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3BC84" w14:textId="3892BBB4" w:rsidR="00A007B6" w:rsidRPr="00DC31D0" w:rsidRDefault="00DC31D0" w:rsidP="00A007B6">
      <w:pPr>
        <w:ind w:firstLine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C31D0">
        <w:rPr>
          <w:rFonts w:ascii="PT Astra Serif" w:hAnsi="PT Astra Serif"/>
          <w:b/>
          <w:bCs/>
          <w:sz w:val="28"/>
          <w:szCs w:val="28"/>
          <w:lang w:eastAsia="ru-RU"/>
        </w:rPr>
        <w:t>ИНФОРМАЦИЯ</w:t>
      </w:r>
    </w:p>
    <w:p w14:paraId="28741249" w14:textId="070A6598" w:rsidR="009B26E3" w:rsidRPr="00DC31D0" w:rsidRDefault="00A007B6" w:rsidP="009B26E3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bookmarkStart w:id="0" w:name="_Hlk232671822"/>
      <w:r w:rsidRPr="00DC31D0">
        <w:rPr>
          <w:rFonts w:ascii="PT Astra Serif" w:hAnsi="PT Astra Serif"/>
          <w:b/>
          <w:bCs/>
          <w:sz w:val="28"/>
          <w:szCs w:val="28"/>
        </w:rPr>
        <w:t>по результатам контрольного</w:t>
      </w:r>
      <w:r w:rsidR="009117DD">
        <w:rPr>
          <w:rFonts w:ascii="PT Astra Serif" w:hAnsi="PT Astra Serif"/>
          <w:b/>
          <w:bCs/>
          <w:sz w:val="28"/>
          <w:szCs w:val="28"/>
        </w:rPr>
        <w:t xml:space="preserve"> мероприятия</w:t>
      </w:r>
      <w:r w:rsidRPr="00DC31D0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9B26E3" w:rsidRPr="00DC31D0">
        <w:rPr>
          <w:rFonts w:ascii="PT Astra Serif" w:hAnsi="PT Astra Serif" w:cs="PT Astra Serif"/>
          <w:b/>
          <w:bCs/>
          <w:sz w:val="28"/>
          <w:szCs w:val="28"/>
        </w:rPr>
        <w:t xml:space="preserve">по проверке </w:t>
      </w:r>
      <w:r w:rsidR="009B26E3" w:rsidRPr="00DC31D0">
        <w:rPr>
          <w:rFonts w:ascii="PT Astra Serif" w:hAnsi="PT Astra Serif" w:cs="PT Astra Serif"/>
          <w:b/>
          <w:bCs/>
          <w:color w:val="000000"/>
          <w:sz w:val="28"/>
          <w:szCs w:val="28"/>
        </w:rPr>
        <w:t>законности и эффективности использования бюджетных средств, направленных в виде субсидий из областного бюджета Ульяновской области областным государственным казённым предприятиям Ульяновской области в целях возмещения затрат, связанных с деятельностью по выполнению работ капитального характера в сфере водоснабжения (в целях списания задолженности по отдельным бюджетным кредитам, расходы в сфере жилищно-коммунального хозяйства)</w:t>
      </w:r>
    </w:p>
    <w:p w14:paraId="07EE3797" w14:textId="77777777" w:rsidR="009B26E3" w:rsidRPr="00DC31D0" w:rsidRDefault="009B26E3" w:rsidP="009B26E3">
      <w:pPr>
        <w:ind w:firstLine="0"/>
        <w:jc w:val="left"/>
        <w:rPr>
          <w:rFonts w:ascii="PT Astra Serif" w:hAnsi="PT Astra Serif" w:cs="PT Astra Serif"/>
          <w:b/>
          <w:bCs/>
          <w:color w:val="000000"/>
          <w:sz w:val="28"/>
          <w:szCs w:val="28"/>
          <w:highlight w:val="yellow"/>
        </w:rPr>
      </w:pPr>
    </w:p>
    <w:p w14:paraId="58D750C1" w14:textId="790B2E4E" w:rsidR="009B26E3" w:rsidRPr="009E429A" w:rsidRDefault="009B26E3" w:rsidP="009B26E3">
      <w:pPr>
        <w:ind w:firstLine="708"/>
        <w:rPr>
          <w:rFonts w:ascii="PT Astra Serif" w:hAnsi="PT Astra Serif" w:cs="PT Astra Serif"/>
          <w:i/>
          <w:iCs/>
          <w:sz w:val="28"/>
          <w:szCs w:val="28"/>
        </w:rPr>
      </w:pPr>
      <w:bookmarkStart w:id="1" w:name="_Hlk184643473"/>
      <w:r w:rsidRPr="009E429A">
        <w:rPr>
          <w:rFonts w:ascii="PT Astra Serif" w:hAnsi="PT Astra Serif" w:cs="PT Astra Serif"/>
          <w:b/>
          <w:sz w:val="28"/>
          <w:szCs w:val="28"/>
        </w:rPr>
        <w:t>Основание для проведения контрольного мероприятия</w:t>
      </w:r>
      <w:r w:rsidRPr="009E429A">
        <w:rPr>
          <w:rFonts w:ascii="PT Astra Serif" w:hAnsi="PT Astra Serif" w:cs="PT Astra Serif"/>
          <w:b/>
          <w:iCs/>
          <w:sz w:val="28"/>
          <w:szCs w:val="28"/>
        </w:rPr>
        <w:t>:</w:t>
      </w:r>
      <w:r w:rsidRPr="009E429A">
        <w:rPr>
          <w:rFonts w:ascii="PT Astra Serif" w:hAnsi="PT Astra Serif" w:cs="PT Astra Serif"/>
          <w:b/>
          <w:i/>
          <w:sz w:val="28"/>
          <w:szCs w:val="28"/>
        </w:rPr>
        <w:t xml:space="preserve"> </w:t>
      </w:r>
      <w:r w:rsidRPr="009E429A">
        <w:rPr>
          <w:rFonts w:ascii="PT Astra Serif" w:hAnsi="PT Astra Serif" w:cs="PT Astra Serif"/>
          <w:sz w:val="28"/>
          <w:szCs w:val="28"/>
        </w:rPr>
        <w:t xml:space="preserve">Закон Ульяновской области от 10.10.2008 № 170-ЗО «О Счётной палате Ульяновской области», </w:t>
      </w:r>
      <w:r w:rsidR="009E429A" w:rsidRPr="009E429A">
        <w:rPr>
          <w:rFonts w:ascii="PT Astra Serif" w:hAnsi="PT Astra Serif" w:cs="PT Astra Serif"/>
          <w:sz w:val="28"/>
          <w:szCs w:val="28"/>
        </w:rPr>
        <w:t>пункт 2.10 п</w:t>
      </w:r>
      <w:r w:rsidRPr="009E429A">
        <w:rPr>
          <w:rFonts w:ascii="PT Astra Serif" w:hAnsi="PT Astra Serif"/>
          <w:sz w:val="28"/>
          <w:szCs w:val="28"/>
        </w:rPr>
        <w:t>лан</w:t>
      </w:r>
      <w:r w:rsidR="009E429A" w:rsidRPr="009E429A">
        <w:rPr>
          <w:rFonts w:ascii="PT Astra Serif" w:hAnsi="PT Astra Serif"/>
          <w:sz w:val="28"/>
          <w:szCs w:val="28"/>
        </w:rPr>
        <w:t>а</w:t>
      </w:r>
      <w:r w:rsidRPr="009E429A">
        <w:rPr>
          <w:rFonts w:ascii="PT Astra Serif" w:hAnsi="PT Astra Serif"/>
          <w:sz w:val="28"/>
          <w:szCs w:val="28"/>
        </w:rPr>
        <w:t xml:space="preserve"> деятельности Счётной палаты Ульяновской области на 2026 год, утверждённым решением Коллегии Счётной палаты Ульяновской области от 30.12.2025 №73/</w:t>
      </w:r>
      <w:bookmarkStart w:id="2" w:name="_Hlk61358428"/>
      <w:r w:rsidRPr="009E429A">
        <w:rPr>
          <w:rFonts w:ascii="PT Astra Serif" w:hAnsi="PT Astra Serif"/>
          <w:sz w:val="28"/>
          <w:szCs w:val="28"/>
        </w:rPr>
        <w:t>2025</w:t>
      </w:r>
      <w:r w:rsidRPr="009E429A">
        <w:rPr>
          <w:rFonts w:ascii="PT Astra Serif" w:eastAsia="Calibri" w:hAnsi="PT Astra Serif" w:cs="PT Astra Serif"/>
          <w:sz w:val="28"/>
          <w:szCs w:val="28"/>
        </w:rPr>
        <w:t xml:space="preserve"> (с изменениями),</w:t>
      </w:r>
      <w:r w:rsidRPr="009E429A">
        <w:rPr>
          <w:rFonts w:ascii="PT Astra Serif" w:hAnsi="PT Astra Serif" w:cs="PT Astra Serif"/>
          <w:sz w:val="28"/>
          <w:szCs w:val="28"/>
        </w:rPr>
        <w:t xml:space="preserve"> </w:t>
      </w:r>
      <w:bookmarkEnd w:id="2"/>
      <w:r w:rsidRPr="009E429A">
        <w:rPr>
          <w:rFonts w:ascii="PT Astra Serif" w:hAnsi="PT Astra Serif" w:cs="PT Astra Serif"/>
          <w:sz w:val="28"/>
          <w:szCs w:val="28"/>
        </w:rPr>
        <w:t>удостоверение на право проверки от 13.08.2025 №73СП 01-11/854.</w:t>
      </w:r>
    </w:p>
    <w:p w14:paraId="5741DF18" w14:textId="77777777" w:rsidR="009B26E3" w:rsidRPr="009E429A" w:rsidRDefault="009B26E3" w:rsidP="009B26E3">
      <w:pPr>
        <w:ind w:firstLine="709"/>
        <w:rPr>
          <w:rFonts w:ascii="PT Astra Serif" w:hAnsi="PT Astra Serif" w:cs="PT Astra Serif"/>
          <w:color w:val="000000"/>
          <w:sz w:val="28"/>
          <w:szCs w:val="28"/>
        </w:rPr>
      </w:pPr>
      <w:r w:rsidRPr="009E429A">
        <w:rPr>
          <w:rFonts w:ascii="PT Astra Serif" w:hAnsi="PT Astra Serif" w:cs="PT Astra Serif"/>
          <w:b/>
          <w:sz w:val="28"/>
          <w:szCs w:val="28"/>
        </w:rPr>
        <w:t>Ц</w:t>
      </w:r>
      <w:r w:rsidRPr="009E429A">
        <w:rPr>
          <w:rFonts w:ascii="PT Astra Serif" w:hAnsi="PT Astra Serif" w:cs="PT Astra Serif"/>
          <w:b/>
          <w:bCs/>
          <w:iCs/>
          <w:sz w:val="28"/>
          <w:szCs w:val="28"/>
        </w:rPr>
        <w:t xml:space="preserve">ель </w:t>
      </w:r>
      <w:r w:rsidRPr="009E429A">
        <w:rPr>
          <w:rFonts w:ascii="PT Astra Serif" w:hAnsi="PT Astra Serif" w:cs="PT Astra Serif"/>
          <w:b/>
          <w:sz w:val="28"/>
          <w:szCs w:val="28"/>
        </w:rPr>
        <w:t xml:space="preserve">контрольного мероприятия: </w:t>
      </w:r>
      <w:r w:rsidRPr="009E429A">
        <w:rPr>
          <w:rFonts w:ascii="PT Astra Serif" w:hAnsi="PT Astra Serif" w:cs="PT Astra Serif"/>
          <w:sz w:val="28"/>
          <w:szCs w:val="28"/>
        </w:rPr>
        <w:t xml:space="preserve">проверка </w:t>
      </w:r>
      <w:r w:rsidRPr="009E429A">
        <w:rPr>
          <w:rFonts w:ascii="PT Astra Serif" w:hAnsi="PT Astra Serif" w:cs="PT Astra Serif"/>
          <w:color w:val="000000"/>
          <w:sz w:val="28"/>
          <w:szCs w:val="28"/>
        </w:rPr>
        <w:t>законности и эффективности использования бюджетных средств, направленных в виде субсидий из областного бюджета Ульяновской области областным государственным казённым предприятиям Ульяновской области в целях возмещения затрат, связанных с деятельностью по выполнению работ капитального характера в сфере водоснабжения (в целях списания задолженности по отдельным бюджетным кредитам, расходы в сфере жилищно-коммунального хозяйства) в 2024-2025 гг.</w:t>
      </w:r>
    </w:p>
    <w:p w14:paraId="1518738A" w14:textId="77777777" w:rsidR="009B26E3" w:rsidRPr="009E429A" w:rsidRDefault="009B26E3" w:rsidP="009B26E3">
      <w:pPr>
        <w:ind w:firstLine="709"/>
        <w:rPr>
          <w:rFonts w:ascii="PT Astra Serif" w:hAnsi="PT Astra Serif" w:cs="PT Astra Serif"/>
          <w:color w:val="000000"/>
          <w:sz w:val="28"/>
          <w:szCs w:val="28"/>
        </w:rPr>
      </w:pPr>
      <w:r w:rsidRPr="009E429A">
        <w:rPr>
          <w:rFonts w:ascii="PT Astra Serif" w:hAnsi="PT Astra Serif" w:cs="PT Astra Serif"/>
          <w:b/>
          <w:bCs/>
          <w:iCs/>
          <w:sz w:val="28"/>
          <w:szCs w:val="28"/>
        </w:rPr>
        <w:t xml:space="preserve">Предмет </w:t>
      </w:r>
      <w:r w:rsidRPr="009E429A">
        <w:rPr>
          <w:rFonts w:ascii="PT Astra Serif" w:hAnsi="PT Astra Serif" w:cs="PT Astra Serif"/>
          <w:b/>
          <w:sz w:val="28"/>
          <w:szCs w:val="28"/>
        </w:rPr>
        <w:t xml:space="preserve">контрольного мероприятия: </w:t>
      </w:r>
      <w:r w:rsidRPr="009E429A">
        <w:rPr>
          <w:rFonts w:ascii="PT Astra Serif" w:hAnsi="PT Astra Serif" w:cs="PT Astra Serif"/>
          <w:sz w:val="28"/>
          <w:szCs w:val="28"/>
        </w:rPr>
        <w:t xml:space="preserve">документальное и фактическое изучение деятельности объекта контроля по </w:t>
      </w:r>
      <w:r w:rsidRPr="009E429A">
        <w:rPr>
          <w:rFonts w:ascii="PT Astra Serif" w:hAnsi="PT Astra Serif" w:cs="PT Astra Serif"/>
          <w:iCs/>
          <w:sz w:val="28"/>
          <w:szCs w:val="28"/>
        </w:rPr>
        <w:t xml:space="preserve">использованию средств </w:t>
      </w:r>
      <w:r w:rsidRPr="009E429A">
        <w:rPr>
          <w:rFonts w:ascii="PT Astra Serif" w:hAnsi="PT Astra Serif" w:cs="PT Astra Serif"/>
          <w:sz w:val="28"/>
          <w:szCs w:val="28"/>
        </w:rPr>
        <w:t xml:space="preserve">областного </w:t>
      </w:r>
      <w:r w:rsidRPr="009E429A">
        <w:rPr>
          <w:rFonts w:ascii="PT Astra Serif" w:hAnsi="PT Astra Serif" w:cs="PT Astra Serif"/>
          <w:color w:val="000000"/>
          <w:sz w:val="28"/>
          <w:szCs w:val="28"/>
        </w:rPr>
        <w:t xml:space="preserve">бюджета Ульяновской области, направленных </w:t>
      </w:r>
      <w:r w:rsidRPr="009E429A">
        <w:rPr>
          <w:rFonts w:ascii="PT Astra Serif" w:eastAsia="Calibri" w:hAnsi="PT Astra Serif" w:cs="PT Astra Serif"/>
          <w:sz w:val="28"/>
          <w:szCs w:val="28"/>
        </w:rPr>
        <w:t>ОГКП «Ульяновский областной водоканал»</w:t>
      </w:r>
      <w:r w:rsidRPr="009E429A">
        <w:rPr>
          <w:rFonts w:ascii="PT Astra Serif" w:hAnsi="PT Astra Serif" w:cs="PT Astra Serif"/>
          <w:color w:val="000000"/>
          <w:sz w:val="28"/>
          <w:szCs w:val="28"/>
        </w:rPr>
        <w:t xml:space="preserve"> в целях возмещения затрат, связанных с деятельностью по выполнению работ капитального характера в сфере водоснабжения (в целях списания задолженности по отдельным бюджетным кредитам, расходы в сфере жилищно-коммунального хозяйства) в 2024-2025 гг.</w:t>
      </w:r>
    </w:p>
    <w:p w14:paraId="51F52237" w14:textId="77777777" w:rsidR="00DC31D0" w:rsidRPr="00DC31D0" w:rsidRDefault="009B26E3" w:rsidP="009B26E3">
      <w:pPr>
        <w:ind w:firstLine="709"/>
        <w:rPr>
          <w:rFonts w:ascii="PT Astra Serif" w:hAnsi="PT Astra Serif" w:cs="PT Astra Serif"/>
          <w:b/>
          <w:sz w:val="28"/>
          <w:szCs w:val="28"/>
        </w:rPr>
      </w:pPr>
      <w:r w:rsidRPr="00DC31D0">
        <w:rPr>
          <w:rFonts w:ascii="PT Astra Serif" w:hAnsi="PT Astra Serif" w:cs="PT Astra Serif"/>
          <w:b/>
          <w:bCs/>
          <w:sz w:val="28"/>
          <w:szCs w:val="28"/>
        </w:rPr>
        <w:t xml:space="preserve">Объекты </w:t>
      </w:r>
      <w:r w:rsidRPr="00DC31D0">
        <w:rPr>
          <w:rFonts w:ascii="PT Astra Serif" w:hAnsi="PT Astra Serif" w:cs="PT Astra Serif"/>
          <w:b/>
          <w:sz w:val="28"/>
          <w:szCs w:val="28"/>
        </w:rPr>
        <w:t>контрольного мероприятия:</w:t>
      </w:r>
    </w:p>
    <w:p w14:paraId="7DC0A0B7" w14:textId="77777777" w:rsidR="00DC31D0" w:rsidRPr="00DC31D0" w:rsidRDefault="009B26E3" w:rsidP="009B26E3">
      <w:pPr>
        <w:ind w:firstLine="709"/>
        <w:rPr>
          <w:rFonts w:ascii="PT Astra Serif" w:eastAsia="Calibri" w:hAnsi="PT Astra Serif" w:cs="PT Astra Serif"/>
          <w:sz w:val="28"/>
          <w:szCs w:val="28"/>
        </w:rPr>
      </w:pPr>
      <w:bookmarkStart w:id="3" w:name="_Hlk484598444"/>
      <w:bookmarkStart w:id="4" w:name="_Hlk479232704"/>
      <w:bookmarkStart w:id="5" w:name="_Hlk57197093"/>
      <w:r w:rsidRPr="00DC31D0">
        <w:rPr>
          <w:rFonts w:ascii="PT Astra Serif" w:eastAsia="Calibri" w:hAnsi="PT Astra Serif" w:cs="PT Astra Serif"/>
          <w:sz w:val="28"/>
          <w:szCs w:val="28"/>
        </w:rPr>
        <w:t>Министерство</w:t>
      </w:r>
      <w:r w:rsidRPr="00DC31D0">
        <w:rPr>
          <w:rFonts w:ascii="PT Astra Serif" w:hAnsi="PT Astra Serif" w:cs="PT Astra Serif"/>
          <w:b/>
          <w:sz w:val="28"/>
          <w:szCs w:val="28"/>
        </w:rPr>
        <w:t xml:space="preserve"> </w:t>
      </w:r>
      <w:bookmarkStart w:id="6" w:name="_Hlk179458215"/>
      <w:r w:rsidRPr="00DC31D0">
        <w:rPr>
          <w:rFonts w:ascii="PT Astra Serif" w:hAnsi="PT Astra Serif" w:cs="PT Astra Serif"/>
          <w:bCs/>
          <w:sz w:val="28"/>
          <w:szCs w:val="28"/>
        </w:rPr>
        <w:t>жилищно-коммунального хозяйства и строительства</w:t>
      </w:r>
      <w:bookmarkEnd w:id="6"/>
      <w:r w:rsidRPr="00DC31D0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DC31D0">
        <w:rPr>
          <w:rFonts w:ascii="PT Astra Serif" w:eastAsia="Calibri" w:hAnsi="PT Astra Serif" w:cs="PT Astra Serif"/>
          <w:sz w:val="28"/>
          <w:szCs w:val="28"/>
        </w:rPr>
        <w:t>Ульяновской области</w:t>
      </w:r>
      <w:r w:rsidR="00DC31D0" w:rsidRPr="00DC31D0">
        <w:rPr>
          <w:rFonts w:ascii="PT Astra Serif" w:eastAsia="Calibri" w:hAnsi="PT Astra Serif" w:cs="PT Astra Serif"/>
          <w:sz w:val="28"/>
          <w:szCs w:val="28"/>
        </w:rPr>
        <w:t>;</w:t>
      </w:r>
    </w:p>
    <w:p w14:paraId="6615241C" w14:textId="11DFC7AC" w:rsidR="009B26E3" w:rsidRPr="00DC31D0" w:rsidRDefault="009B26E3" w:rsidP="009B26E3">
      <w:pPr>
        <w:ind w:firstLine="709"/>
        <w:rPr>
          <w:rFonts w:ascii="PT Astra Serif" w:eastAsia="Calibri" w:hAnsi="PT Astra Serif" w:cs="PT Astra Serif"/>
          <w:sz w:val="28"/>
          <w:szCs w:val="28"/>
        </w:rPr>
      </w:pPr>
      <w:bookmarkStart w:id="7" w:name="_Hlk206579074"/>
      <w:bookmarkEnd w:id="3"/>
      <w:bookmarkEnd w:id="4"/>
      <w:r w:rsidRPr="00DC31D0">
        <w:rPr>
          <w:rFonts w:ascii="PT Astra Serif" w:eastAsia="Calibri" w:hAnsi="PT Astra Serif" w:cs="PT Astra Serif"/>
          <w:sz w:val="28"/>
          <w:szCs w:val="28"/>
        </w:rPr>
        <w:t>ОГКП «Ульяновский областной водоканал».</w:t>
      </w:r>
    </w:p>
    <w:bookmarkEnd w:id="7"/>
    <w:p w14:paraId="5417421A" w14:textId="082141B5" w:rsidR="009B26E3" w:rsidRPr="00DC31D0" w:rsidRDefault="009B26E3" w:rsidP="009B26E3">
      <w:pPr>
        <w:ind w:firstLine="706"/>
        <w:rPr>
          <w:rFonts w:ascii="PT Astra Serif" w:eastAsia="Calibri" w:hAnsi="PT Astra Serif" w:cs="PT Astra Serif"/>
          <w:bCs/>
          <w:sz w:val="28"/>
          <w:szCs w:val="28"/>
        </w:rPr>
      </w:pPr>
      <w:r w:rsidRPr="00DC31D0">
        <w:rPr>
          <w:rFonts w:ascii="PT Astra Serif" w:eastAsia="Calibri" w:hAnsi="PT Astra Serif" w:cs="PT Astra Serif"/>
          <w:b/>
          <w:sz w:val="28"/>
          <w:szCs w:val="28"/>
        </w:rPr>
        <w:t>Срок проведения контрольного мероприятия:</w:t>
      </w:r>
      <w:bookmarkEnd w:id="1"/>
      <w:bookmarkEnd w:id="5"/>
      <w:r w:rsidRPr="00DC31D0">
        <w:rPr>
          <w:rFonts w:ascii="PT Astra Serif" w:hAnsi="PT Astra Serif" w:cs="PT Astra Serif"/>
          <w:sz w:val="28"/>
          <w:szCs w:val="28"/>
        </w:rPr>
        <w:t xml:space="preserve"> </w:t>
      </w:r>
      <w:r w:rsidRPr="00DC31D0">
        <w:rPr>
          <w:rFonts w:ascii="PT Astra Serif" w:eastAsia="Calibri" w:hAnsi="PT Astra Serif" w:cs="PT Astra Serif"/>
          <w:bCs/>
          <w:sz w:val="28"/>
          <w:szCs w:val="28"/>
        </w:rPr>
        <w:t>25</w:t>
      </w:r>
      <w:r w:rsidR="00DC31D0" w:rsidRPr="00DC31D0">
        <w:rPr>
          <w:rFonts w:ascii="PT Astra Serif" w:eastAsia="Calibri" w:hAnsi="PT Astra Serif" w:cs="PT Astra Serif"/>
          <w:bCs/>
          <w:sz w:val="28"/>
          <w:szCs w:val="28"/>
        </w:rPr>
        <w:t>.05.-</w:t>
      </w:r>
      <w:r w:rsidRPr="00DC31D0">
        <w:rPr>
          <w:rFonts w:ascii="PT Astra Serif" w:eastAsia="Calibri" w:hAnsi="PT Astra Serif" w:cs="PT Astra Serif"/>
          <w:bCs/>
          <w:sz w:val="28"/>
          <w:szCs w:val="28"/>
        </w:rPr>
        <w:t>08</w:t>
      </w:r>
      <w:r w:rsidR="00DC31D0" w:rsidRPr="00DC31D0">
        <w:rPr>
          <w:rFonts w:ascii="PT Astra Serif" w:eastAsia="Calibri" w:hAnsi="PT Astra Serif" w:cs="PT Astra Serif"/>
          <w:bCs/>
          <w:sz w:val="28"/>
          <w:szCs w:val="28"/>
        </w:rPr>
        <w:t>.07.</w:t>
      </w:r>
      <w:r w:rsidRPr="00DC31D0">
        <w:rPr>
          <w:rFonts w:ascii="PT Astra Serif" w:eastAsia="Calibri" w:hAnsi="PT Astra Serif" w:cs="PT Astra Serif"/>
          <w:bCs/>
          <w:sz w:val="28"/>
          <w:szCs w:val="28"/>
        </w:rPr>
        <w:t>2026 года.</w:t>
      </w:r>
    </w:p>
    <w:p w14:paraId="1B4FC9EC" w14:textId="77777777" w:rsidR="009B26E3" w:rsidRPr="00DC31D0" w:rsidRDefault="009B26E3" w:rsidP="00DC31D0">
      <w:pPr>
        <w:ind w:firstLine="706"/>
        <w:rPr>
          <w:rFonts w:ascii="PT Astra Serif" w:eastAsia="Calibri" w:hAnsi="PT Astra Serif" w:cs="PT Astra Serif"/>
          <w:bCs/>
          <w:sz w:val="28"/>
          <w:szCs w:val="28"/>
        </w:rPr>
      </w:pPr>
      <w:r w:rsidRPr="00DC31D0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Проверяемый период деятельности: </w:t>
      </w:r>
      <w:r w:rsidRPr="00DC31D0">
        <w:rPr>
          <w:rFonts w:ascii="PT Astra Serif" w:eastAsia="Calibri" w:hAnsi="PT Astra Serif" w:cs="PT Astra Serif"/>
          <w:bCs/>
          <w:sz w:val="28"/>
          <w:szCs w:val="28"/>
        </w:rPr>
        <w:t xml:space="preserve">2024 - 2025 годы. </w:t>
      </w:r>
    </w:p>
    <w:p w14:paraId="5F021A7B" w14:textId="77777777" w:rsidR="001F2D28" w:rsidRPr="00DC31D0" w:rsidRDefault="001F2D28" w:rsidP="00DC31D0">
      <w:pPr>
        <w:autoSpaceDE w:val="0"/>
        <w:autoSpaceDN w:val="0"/>
        <w:adjustRightInd w:val="0"/>
        <w:ind w:firstLine="706"/>
        <w:jc w:val="left"/>
        <w:rPr>
          <w:rFonts w:ascii="PT Astra Serif" w:hAnsi="PT Astra Serif"/>
          <w:bCs/>
          <w:sz w:val="28"/>
          <w:szCs w:val="28"/>
          <w:lang w:eastAsia="ru-RU"/>
        </w:rPr>
      </w:pPr>
    </w:p>
    <w:p w14:paraId="6EBEBFEA" w14:textId="77777777" w:rsidR="001F2D28" w:rsidRPr="00DC31D0" w:rsidRDefault="001F2D28" w:rsidP="00DC31D0">
      <w:pPr>
        <w:autoSpaceDE w:val="0"/>
        <w:autoSpaceDN w:val="0"/>
        <w:adjustRightInd w:val="0"/>
        <w:ind w:firstLine="706"/>
        <w:jc w:val="left"/>
        <w:rPr>
          <w:rFonts w:ascii="PT Astra Serif" w:hAnsi="PT Astra Serif"/>
          <w:b/>
          <w:sz w:val="28"/>
          <w:szCs w:val="28"/>
          <w:lang w:eastAsia="ru-RU"/>
        </w:rPr>
      </w:pPr>
      <w:r w:rsidRPr="00DC31D0">
        <w:rPr>
          <w:rFonts w:ascii="PT Astra Serif" w:hAnsi="PT Astra Serif"/>
          <w:bCs/>
          <w:sz w:val="28"/>
          <w:szCs w:val="28"/>
          <w:lang w:eastAsia="ru-RU"/>
        </w:rPr>
        <w:t xml:space="preserve">Общая сумма проверенных средств составила </w:t>
      </w:r>
      <w:r w:rsidRPr="00DC31D0">
        <w:rPr>
          <w:rFonts w:ascii="PT Astra Serif" w:hAnsi="PT Astra Serif"/>
          <w:b/>
          <w:sz w:val="28"/>
          <w:szCs w:val="28"/>
          <w:lang w:eastAsia="ru-RU"/>
        </w:rPr>
        <w:t>1</w:t>
      </w:r>
      <w:r w:rsidR="00D759A5" w:rsidRPr="00DC31D0">
        <w:rPr>
          <w:rFonts w:ascii="PT Astra Serif" w:hAnsi="PT Astra Serif"/>
          <w:b/>
          <w:sz w:val="28"/>
          <w:szCs w:val="28"/>
          <w:lang w:eastAsia="ru-RU"/>
        </w:rPr>
        <w:t>51829,0</w:t>
      </w:r>
      <w:r w:rsidRPr="00DC31D0">
        <w:rPr>
          <w:rFonts w:ascii="PT Astra Serif" w:hAnsi="PT Astra Serif"/>
          <w:b/>
          <w:sz w:val="28"/>
          <w:szCs w:val="28"/>
          <w:lang w:eastAsia="ru-RU"/>
        </w:rPr>
        <w:t xml:space="preserve"> тыс. рублей.</w:t>
      </w:r>
    </w:p>
    <w:p w14:paraId="26D56F0B" w14:textId="77777777" w:rsidR="001F2D28" w:rsidRDefault="001F2D28" w:rsidP="00DC31D0">
      <w:pPr>
        <w:autoSpaceDE w:val="0"/>
        <w:autoSpaceDN w:val="0"/>
        <w:adjustRightInd w:val="0"/>
        <w:ind w:firstLine="706"/>
        <w:jc w:val="left"/>
        <w:rPr>
          <w:rFonts w:ascii="PT Astra Serif" w:hAnsi="PT Astra Serif"/>
          <w:bCs/>
          <w:color w:val="FF0000"/>
          <w:sz w:val="28"/>
          <w:szCs w:val="28"/>
          <w:highlight w:val="yellow"/>
          <w:lang w:eastAsia="ru-RU"/>
        </w:rPr>
      </w:pPr>
    </w:p>
    <w:p w14:paraId="26831FFC" w14:textId="77777777" w:rsidR="00DC31D0" w:rsidRPr="009159D3" w:rsidRDefault="00DC31D0" w:rsidP="00DC31D0">
      <w:pPr>
        <w:ind w:firstLine="706"/>
        <w:rPr>
          <w:rFonts w:ascii="PT Astra Serif" w:hAnsi="PT Astra Serif"/>
          <w:b/>
          <w:bCs/>
          <w:sz w:val="28"/>
          <w:szCs w:val="28"/>
        </w:rPr>
      </w:pPr>
      <w:r w:rsidRPr="009159D3">
        <w:rPr>
          <w:rFonts w:ascii="PT Astra Serif" w:hAnsi="PT Astra Serif"/>
          <w:b/>
          <w:bCs/>
          <w:sz w:val="28"/>
          <w:szCs w:val="28"/>
        </w:rPr>
        <w:t>Выводы:</w:t>
      </w:r>
    </w:p>
    <w:p w14:paraId="0F6EC8DD" w14:textId="3E3C2BC6" w:rsidR="00DC31D0" w:rsidRPr="00F564A9" w:rsidRDefault="00DC31D0" w:rsidP="00DC31D0">
      <w:pPr>
        <w:ind w:firstLine="706"/>
        <w:rPr>
          <w:rFonts w:ascii="PT Astra Serif" w:hAnsi="PT Astra Serif"/>
          <w:sz w:val="28"/>
          <w:szCs w:val="28"/>
        </w:rPr>
      </w:pPr>
      <w:r w:rsidRPr="00F564A9">
        <w:rPr>
          <w:rFonts w:ascii="PT Astra Serif" w:hAnsi="PT Astra Serif"/>
          <w:sz w:val="28"/>
          <w:szCs w:val="28"/>
        </w:rPr>
        <w:t>В соответствии Федеральн</w:t>
      </w:r>
      <w:r>
        <w:rPr>
          <w:rFonts w:ascii="PT Astra Serif" w:hAnsi="PT Astra Serif"/>
          <w:sz w:val="28"/>
          <w:szCs w:val="28"/>
        </w:rPr>
        <w:t>ым</w:t>
      </w:r>
      <w:r w:rsidRPr="00F564A9">
        <w:rPr>
          <w:rFonts w:ascii="PT Astra Serif" w:hAnsi="PT Astra Serif"/>
          <w:sz w:val="28"/>
          <w:szCs w:val="28"/>
        </w:rPr>
        <w:t xml:space="preserve"> закон</w:t>
      </w:r>
      <w:r>
        <w:rPr>
          <w:rFonts w:ascii="PT Astra Serif" w:hAnsi="PT Astra Serif"/>
          <w:sz w:val="28"/>
          <w:szCs w:val="28"/>
        </w:rPr>
        <w:t>ом</w:t>
      </w:r>
      <w:r w:rsidRPr="00F564A9">
        <w:rPr>
          <w:rFonts w:ascii="PT Astra Serif" w:hAnsi="PT Astra Serif"/>
          <w:sz w:val="28"/>
          <w:szCs w:val="28"/>
        </w:rPr>
        <w:t xml:space="preserve"> от 06.10.2003 № 131-ФЗ «Об общих принципах организации местного самоуправления в Российской </w:t>
      </w:r>
      <w:r w:rsidRPr="00F564A9">
        <w:rPr>
          <w:rFonts w:ascii="PT Astra Serif" w:hAnsi="PT Astra Serif"/>
          <w:sz w:val="28"/>
          <w:szCs w:val="28"/>
        </w:rPr>
        <w:lastRenderedPageBreak/>
        <w:t>Федерации» к полномочиям органов местного самоуправления относится организация водоснабжения, включая строительство и ремонт муниципальных водопроводных сетей, а также контроль за их эксплуатацией. В этой связи выделение субсидий из областного бюджета ОГКП «Ульяновский областной водоканал» на строительство водопровода в микрорайонах Солнечный и Зелёный муниципального образования «город Новоульяновск» без использования порядка, предусмотренного пунктом 1 статьи 139 Бюджетного кодекса Российской Федерации, свидетельствует о превышении Министерством жилищно-коммунального хозяйства Ульяновской области установленных полномочий.</w:t>
      </w:r>
    </w:p>
    <w:p w14:paraId="281C703F" w14:textId="5687388D" w:rsidR="00DC31D0" w:rsidRPr="00F564A9" w:rsidRDefault="00DC31D0" w:rsidP="00DC31D0">
      <w:pPr>
        <w:ind w:firstLine="706"/>
        <w:rPr>
          <w:rFonts w:ascii="PT Astra Serif" w:hAnsi="PT Astra Serif"/>
          <w:sz w:val="28"/>
          <w:szCs w:val="28"/>
        </w:rPr>
      </w:pPr>
      <w:bookmarkStart w:id="8" w:name="_Hlk236233723"/>
      <w:r w:rsidRPr="00F564A9">
        <w:rPr>
          <w:rFonts w:ascii="PT Astra Serif" w:hAnsi="PT Astra Serif"/>
          <w:sz w:val="28"/>
          <w:szCs w:val="28"/>
        </w:rPr>
        <w:t>При этом осуществление Ульяновской областью полномочий по участию в организации водоснабжения и водоотведения на территории Ульяновской области, включая мониторинг показателей технико-экономического состояния систем водоснабжения и водоотведения, а также заключение соглашений об условиях осуществления регулируемой деятельности в сфере водоснабжения и водоотведения, также не предполагает прямое или опосредованное осуществление капитальных вложений в объекты муниципальной собственности.</w:t>
      </w:r>
    </w:p>
    <w:bookmarkEnd w:id="8"/>
    <w:p w14:paraId="4D956E0A" w14:textId="247631E3" w:rsidR="00DC31D0" w:rsidRPr="00F564A9" w:rsidRDefault="00DC31D0" w:rsidP="00DC31D0">
      <w:pPr>
        <w:ind w:firstLine="706"/>
        <w:rPr>
          <w:rFonts w:ascii="PT Astra Serif" w:hAnsi="PT Astra Serif"/>
          <w:sz w:val="28"/>
          <w:szCs w:val="28"/>
        </w:rPr>
      </w:pPr>
      <w:r w:rsidRPr="00F564A9">
        <w:rPr>
          <w:rFonts w:ascii="PT Astra Serif" w:hAnsi="PT Astra Serif"/>
          <w:sz w:val="28"/>
          <w:szCs w:val="28"/>
        </w:rPr>
        <w:t>Необходимо разработать альтернативные эффективные и законные механизмы реализации органами местного самоуправления полномочий по решению вопросов жизнеобеспечения населения (в части водоснабжения и водоотведения).</w:t>
      </w:r>
    </w:p>
    <w:p w14:paraId="0FAE230B" w14:textId="77777777" w:rsidR="00DC31D0" w:rsidRPr="00DC31D0" w:rsidRDefault="00DC31D0" w:rsidP="00DC31D0">
      <w:pPr>
        <w:autoSpaceDE w:val="0"/>
        <w:autoSpaceDN w:val="0"/>
        <w:adjustRightInd w:val="0"/>
        <w:ind w:firstLine="706"/>
        <w:jc w:val="left"/>
        <w:rPr>
          <w:rFonts w:ascii="PT Astra Serif" w:hAnsi="PT Astra Serif"/>
          <w:bCs/>
          <w:color w:val="FF0000"/>
          <w:sz w:val="28"/>
          <w:szCs w:val="28"/>
          <w:highlight w:val="yellow"/>
          <w:lang w:eastAsia="ru-RU"/>
        </w:rPr>
      </w:pPr>
    </w:p>
    <w:p w14:paraId="6511B65C" w14:textId="587AFA47" w:rsidR="001F2D28" w:rsidRPr="009E429A" w:rsidRDefault="001F2D28" w:rsidP="001F2D28">
      <w:pPr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  <w:lang w:eastAsia="ru-RU"/>
        </w:rPr>
      </w:pPr>
      <w:r w:rsidRPr="009E429A">
        <w:rPr>
          <w:rFonts w:ascii="PT Astra Serif" w:hAnsi="PT Astra Serif"/>
          <w:b/>
          <w:sz w:val="28"/>
          <w:szCs w:val="28"/>
          <w:lang w:eastAsia="ru-RU"/>
        </w:rPr>
        <w:t xml:space="preserve">Общая сумма выявленных нарушений составила </w:t>
      </w:r>
      <w:r w:rsidR="006335EF" w:rsidRPr="009E429A">
        <w:rPr>
          <w:rFonts w:ascii="PT Astra Serif" w:hAnsi="PT Astra Serif"/>
          <w:b/>
          <w:sz w:val="28"/>
          <w:szCs w:val="28"/>
          <w:lang w:eastAsia="ru-RU"/>
        </w:rPr>
        <w:t>55610,1</w:t>
      </w:r>
      <w:r w:rsidRPr="009E429A">
        <w:rPr>
          <w:rFonts w:ascii="PT Astra Serif" w:hAnsi="PT Astra Serif"/>
          <w:b/>
          <w:sz w:val="28"/>
          <w:szCs w:val="28"/>
          <w:lang w:eastAsia="ru-RU"/>
        </w:rPr>
        <w:t xml:space="preserve"> тыс. рублей, из них подлежат воз</w:t>
      </w:r>
      <w:r w:rsidR="006335EF" w:rsidRPr="009E429A">
        <w:rPr>
          <w:rFonts w:ascii="PT Astra Serif" w:hAnsi="PT Astra Serif"/>
          <w:b/>
          <w:sz w:val="28"/>
          <w:szCs w:val="28"/>
          <w:lang w:eastAsia="ru-RU"/>
        </w:rPr>
        <w:t>мещению</w:t>
      </w:r>
      <w:r w:rsidRPr="009E429A">
        <w:rPr>
          <w:rFonts w:ascii="PT Astra Serif" w:hAnsi="PT Astra Serif"/>
          <w:b/>
          <w:sz w:val="28"/>
          <w:szCs w:val="28"/>
          <w:lang w:eastAsia="ru-RU"/>
        </w:rPr>
        <w:t xml:space="preserve"> в </w:t>
      </w:r>
      <w:r w:rsidR="006335EF" w:rsidRPr="009E429A">
        <w:rPr>
          <w:rFonts w:ascii="PT Astra Serif" w:hAnsi="PT Astra Serif"/>
          <w:b/>
          <w:sz w:val="28"/>
          <w:szCs w:val="28"/>
          <w:lang w:eastAsia="ru-RU"/>
        </w:rPr>
        <w:t xml:space="preserve">областной </w:t>
      </w:r>
      <w:r w:rsidRPr="009E429A">
        <w:rPr>
          <w:rFonts w:ascii="PT Astra Serif" w:hAnsi="PT Astra Serif"/>
          <w:b/>
          <w:sz w:val="28"/>
          <w:szCs w:val="28"/>
          <w:lang w:eastAsia="ru-RU"/>
        </w:rPr>
        <w:t xml:space="preserve">бюджет </w:t>
      </w:r>
      <w:r w:rsidR="0023520B" w:rsidRPr="009E429A">
        <w:rPr>
          <w:rFonts w:ascii="PT Astra Serif" w:hAnsi="PT Astra Serif"/>
          <w:b/>
          <w:sz w:val="28"/>
          <w:szCs w:val="28"/>
          <w:lang w:eastAsia="ru-RU"/>
        </w:rPr>
        <w:t>61,4</w:t>
      </w:r>
      <w:r w:rsidRPr="009E429A">
        <w:rPr>
          <w:rFonts w:ascii="PT Astra Serif" w:hAnsi="PT Astra Serif"/>
          <w:b/>
          <w:sz w:val="28"/>
          <w:szCs w:val="28"/>
          <w:lang w:eastAsia="ru-RU"/>
        </w:rPr>
        <w:t xml:space="preserve"> тыс. рублей.</w:t>
      </w:r>
    </w:p>
    <w:p w14:paraId="25587CCE" w14:textId="24619C7B" w:rsidR="002A7734" w:rsidRPr="009E429A" w:rsidRDefault="002A7734" w:rsidP="009E429A">
      <w:pPr>
        <w:pStyle w:val="a4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/>
        <w:ind w:left="0" w:firstLine="708"/>
        <w:jc w:val="both"/>
        <w:rPr>
          <w:rFonts w:cs="PT Astra Serif"/>
          <w:sz w:val="28"/>
          <w:szCs w:val="28"/>
        </w:rPr>
      </w:pPr>
      <w:r w:rsidRPr="009E429A">
        <w:rPr>
          <w:rFonts w:cs="Arial"/>
          <w:b/>
          <w:bCs/>
          <w:sz w:val="28"/>
          <w:szCs w:val="28"/>
          <w:shd w:val="clear" w:color="auto" w:fill="FFFFFF"/>
        </w:rPr>
        <w:t>Нарушения в ходе исполнения бюджетов 55548,7 тыс. рублей</w:t>
      </w:r>
      <w:r w:rsidR="009E429A" w:rsidRPr="009E429A">
        <w:rPr>
          <w:rFonts w:cs="Arial"/>
          <w:b/>
          <w:bCs/>
          <w:sz w:val="28"/>
          <w:szCs w:val="28"/>
          <w:shd w:val="clear" w:color="auto" w:fill="FFFFFF"/>
        </w:rPr>
        <w:t xml:space="preserve">, а именно </w:t>
      </w:r>
      <w:r w:rsidRPr="009E429A">
        <w:rPr>
          <w:rFonts w:cs="PT Astra Serif"/>
          <w:sz w:val="28"/>
          <w:szCs w:val="28"/>
        </w:rPr>
        <w:t xml:space="preserve">Министерством ЖКХ </w:t>
      </w:r>
      <w:r w:rsidR="009E429A" w:rsidRPr="009E429A">
        <w:rPr>
          <w:rFonts w:cs="PT Astra Serif"/>
          <w:sz w:val="28"/>
          <w:szCs w:val="28"/>
        </w:rPr>
        <w:t xml:space="preserve">и строительства Ульяновской области </w:t>
      </w:r>
      <w:r w:rsidRPr="009E429A">
        <w:rPr>
          <w:rFonts w:cs="PT Astra Serif"/>
          <w:sz w:val="28"/>
          <w:szCs w:val="28"/>
        </w:rPr>
        <w:t xml:space="preserve">без проведения конкурентных процедур в 2024 году была предоставлена </w:t>
      </w:r>
      <w:r w:rsidR="009E429A" w:rsidRPr="009E429A">
        <w:rPr>
          <w:rFonts w:eastAsia="Calibri" w:cs="PT Astra Serif"/>
          <w:sz w:val="28"/>
          <w:szCs w:val="28"/>
        </w:rPr>
        <w:t>Предприятию</w:t>
      </w:r>
      <w:r w:rsidRPr="009E429A">
        <w:rPr>
          <w:rFonts w:cs="PT Astra Serif"/>
          <w:sz w:val="28"/>
          <w:szCs w:val="28"/>
        </w:rPr>
        <w:t xml:space="preserve"> субсидия</w:t>
      </w:r>
      <w:r w:rsidR="009E429A" w:rsidRPr="009E429A">
        <w:rPr>
          <w:rFonts w:cs="PT Astra Serif"/>
          <w:sz w:val="28"/>
          <w:szCs w:val="28"/>
        </w:rPr>
        <w:t>.</w:t>
      </w:r>
    </w:p>
    <w:p w14:paraId="1FA06691" w14:textId="1B852AC1" w:rsidR="001F2D28" w:rsidRPr="009E429A" w:rsidRDefault="001F2D28" w:rsidP="009E429A">
      <w:pPr>
        <w:pStyle w:val="a4"/>
        <w:numPr>
          <w:ilvl w:val="0"/>
          <w:numId w:val="21"/>
        </w:numPr>
        <w:tabs>
          <w:tab w:val="left" w:pos="1276"/>
        </w:tabs>
        <w:spacing w:after="0"/>
        <w:ind w:left="0" w:firstLine="709"/>
        <w:jc w:val="both"/>
        <w:rPr>
          <w:b/>
          <w:sz w:val="28"/>
          <w:szCs w:val="28"/>
          <w:lang w:eastAsia="ru-RU"/>
        </w:rPr>
      </w:pPr>
      <w:r w:rsidRPr="009E429A">
        <w:rPr>
          <w:rFonts w:cs="Calibri"/>
          <w:b/>
          <w:bCs/>
          <w:sz w:val="28"/>
          <w:szCs w:val="28"/>
          <w:lang w:eastAsia="ru-RU"/>
        </w:rPr>
        <w:t xml:space="preserve">Нарушения при осуществлении государственных (муниципальных) закупок и закупок отдельными видами юридических лиц – </w:t>
      </w:r>
      <w:r w:rsidR="002A7734" w:rsidRPr="009E429A">
        <w:rPr>
          <w:rFonts w:cs="Calibri"/>
          <w:b/>
          <w:bCs/>
          <w:sz w:val="28"/>
          <w:szCs w:val="28"/>
          <w:lang w:eastAsia="ru-RU"/>
        </w:rPr>
        <w:t>61,4</w:t>
      </w:r>
      <w:r w:rsidRPr="009E429A">
        <w:rPr>
          <w:rFonts w:cs="Calibri"/>
          <w:b/>
          <w:bCs/>
          <w:sz w:val="28"/>
          <w:szCs w:val="28"/>
          <w:lang w:eastAsia="ru-RU"/>
        </w:rPr>
        <w:t xml:space="preserve"> тыс. рублей</w:t>
      </w:r>
      <w:r w:rsidR="002A7734" w:rsidRPr="009E429A">
        <w:rPr>
          <w:rFonts w:cs="Calibri"/>
          <w:b/>
          <w:bCs/>
          <w:sz w:val="28"/>
          <w:szCs w:val="28"/>
          <w:lang w:eastAsia="ru-RU"/>
        </w:rPr>
        <w:t xml:space="preserve">, </w:t>
      </w:r>
      <w:r w:rsidR="00965F18" w:rsidRPr="009E429A">
        <w:rPr>
          <w:rFonts w:cs="Calibri"/>
          <w:b/>
          <w:bCs/>
          <w:sz w:val="28"/>
          <w:szCs w:val="28"/>
          <w:lang w:eastAsia="ru-RU"/>
        </w:rPr>
        <w:t>которые</w:t>
      </w:r>
      <w:r w:rsidR="002A7734" w:rsidRPr="009E429A">
        <w:rPr>
          <w:rFonts w:cs="Calibri"/>
          <w:b/>
          <w:bCs/>
          <w:sz w:val="28"/>
          <w:szCs w:val="28"/>
          <w:lang w:eastAsia="ru-RU"/>
        </w:rPr>
        <w:t xml:space="preserve"> подлежат возмещению в областной бюджет</w:t>
      </w:r>
      <w:r w:rsidRPr="009E429A">
        <w:rPr>
          <w:b/>
          <w:sz w:val="28"/>
          <w:szCs w:val="28"/>
          <w:lang w:eastAsia="ru-RU"/>
        </w:rPr>
        <w:t>.</w:t>
      </w:r>
    </w:p>
    <w:p w14:paraId="6CCE450B" w14:textId="410629ED" w:rsidR="009E429A" w:rsidRPr="009E429A" w:rsidRDefault="009E429A" w:rsidP="009E429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b/>
          <w:bCs/>
          <w:sz w:val="28"/>
          <w:szCs w:val="28"/>
        </w:rPr>
      </w:pPr>
      <w:r w:rsidRPr="009E429A">
        <w:rPr>
          <w:rFonts w:ascii="PT Astra Serif" w:hAnsi="PT Astra Serif" w:cs="PT Astra Serif"/>
          <w:b/>
          <w:bCs/>
          <w:sz w:val="28"/>
          <w:szCs w:val="28"/>
        </w:rPr>
        <w:t>1. 26,6 тыс. рублей</w:t>
      </w:r>
      <w:r w:rsidRPr="009E429A">
        <w:rPr>
          <w:rFonts w:ascii="PT Astra Serif" w:eastAsia="Calibri" w:hAnsi="PT Astra Serif"/>
          <w:sz w:val="28"/>
          <w:szCs w:val="28"/>
        </w:rPr>
        <w:t xml:space="preserve"> - Предприятием</w:t>
      </w:r>
      <w:r w:rsidR="002A7734" w:rsidRPr="009E429A">
        <w:rPr>
          <w:rFonts w:ascii="PT Astra Serif" w:hAnsi="PT Astra Serif" w:cs="PT Astra Serif"/>
          <w:sz w:val="28"/>
          <w:szCs w:val="28"/>
        </w:rPr>
        <w:t xml:space="preserve"> были приняты работы</w:t>
      </w:r>
      <w:r w:rsidR="00356E4A" w:rsidRPr="009E429A">
        <w:rPr>
          <w:rFonts w:ascii="PT Astra Serif" w:hAnsi="PT Astra Serif" w:cs="PT Astra Serif"/>
          <w:sz w:val="28"/>
          <w:szCs w:val="28"/>
        </w:rPr>
        <w:t xml:space="preserve"> по замене покрытия</w:t>
      </w:r>
      <w:r w:rsidR="002A7734" w:rsidRPr="009E429A">
        <w:rPr>
          <w:rFonts w:ascii="PT Astra Serif" w:hAnsi="PT Astra Serif" w:cs="PT Astra Serif"/>
          <w:sz w:val="28"/>
          <w:szCs w:val="28"/>
        </w:rPr>
        <w:t xml:space="preserve">, не соответствующие условию контракта, без внесения изменений в сметную документацию государственного контракта. В дальнейшем, </w:t>
      </w:r>
      <w:r w:rsidRPr="009E429A">
        <w:rPr>
          <w:rFonts w:ascii="PT Astra Serif" w:hAnsi="PT Astra Serif" w:cs="PT Astra Serif"/>
          <w:sz w:val="28"/>
          <w:szCs w:val="28"/>
        </w:rPr>
        <w:t>Предприятие</w:t>
      </w:r>
      <w:r w:rsidR="002A7734" w:rsidRPr="009E429A">
        <w:rPr>
          <w:rFonts w:ascii="PT Astra Serif" w:hAnsi="PT Astra Serif" w:cs="PT Astra Serif"/>
          <w:sz w:val="28"/>
          <w:szCs w:val="28"/>
        </w:rPr>
        <w:t xml:space="preserve"> оплатило выполненные работы несоответствующие условиям контракта</w:t>
      </w:r>
      <w:r w:rsidR="00FF2B22" w:rsidRPr="009E429A">
        <w:rPr>
          <w:rFonts w:ascii="PT Astra Serif" w:hAnsi="PT Astra Serif" w:cs="PT Astra Serif"/>
          <w:b/>
          <w:bCs/>
          <w:sz w:val="28"/>
          <w:szCs w:val="28"/>
        </w:rPr>
        <w:t>.</w:t>
      </w:r>
    </w:p>
    <w:p w14:paraId="70D2AB8C" w14:textId="14F0969A" w:rsidR="00031EFA" w:rsidRPr="009E429A" w:rsidRDefault="00FF2B22" w:rsidP="009E429A">
      <w:pPr>
        <w:pStyle w:val="a4"/>
        <w:autoSpaceDE w:val="0"/>
        <w:autoSpaceDN w:val="0"/>
        <w:adjustRightInd w:val="0"/>
        <w:spacing w:after="0"/>
        <w:ind w:left="0" w:firstLine="709"/>
        <w:rPr>
          <w:rFonts w:cs="PT Astra Serif"/>
          <w:sz w:val="28"/>
          <w:szCs w:val="28"/>
        </w:rPr>
      </w:pPr>
      <w:r w:rsidRPr="009E429A">
        <w:rPr>
          <w:rFonts w:cs="PT Astra Serif"/>
          <w:sz w:val="28"/>
          <w:szCs w:val="28"/>
        </w:rPr>
        <w:t>Данные средства подлежат возмещению в областной бюджет</w:t>
      </w:r>
      <w:r w:rsidR="009E429A" w:rsidRPr="009E429A">
        <w:rPr>
          <w:rFonts w:cs="PT Astra Serif"/>
          <w:b/>
          <w:bCs/>
          <w:sz w:val="28"/>
          <w:szCs w:val="28"/>
        </w:rPr>
        <w:t>.</w:t>
      </w:r>
    </w:p>
    <w:p w14:paraId="17EBCA69" w14:textId="77777777" w:rsidR="009E429A" w:rsidRPr="009E429A" w:rsidRDefault="00031EFA" w:rsidP="009E429A">
      <w:pPr>
        <w:autoSpaceDE w:val="0"/>
        <w:autoSpaceDN w:val="0"/>
        <w:adjustRightInd w:val="0"/>
        <w:ind w:firstLine="708"/>
        <w:rPr>
          <w:rFonts w:ascii="PT Astra Serif" w:hAnsi="PT Astra Serif" w:cs="PT Astra Serif"/>
          <w:b/>
          <w:bCs/>
          <w:sz w:val="28"/>
          <w:szCs w:val="28"/>
        </w:rPr>
      </w:pPr>
      <w:r w:rsidRPr="009E429A">
        <w:rPr>
          <w:rFonts w:ascii="PT Astra Serif" w:hAnsi="PT Astra Serif" w:cs="PT Astra Serif"/>
          <w:sz w:val="28"/>
          <w:szCs w:val="28"/>
        </w:rPr>
        <w:t xml:space="preserve">2. </w:t>
      </w:r>
      <w:r w:rsidR="009E429A" w:rsidRPr="009E429A">
        <w:rPr>
          <w:rFonts w:ascii="PT Astra Serif" w:hAnsi="PT Astra Serif" w:cs="PT Astra Serif"/>
          <w:b/>
          <w:bCs/>
          <w:sz w:val="28"/>
          <w:szCs w:val="28"/>
        </w:rPr>
        <w:t xml:space="preserve">34,8 тыс. рублей - </w:t>
      </w:r>
      <w:r w:rsidR="009E429A" w:rsidRPr="009E429A">
        <w:rPr>
          <w:rFonts w:ascii="PT Astra Serif" w:hAnsi="PT Astra Serif" w:cs="PT Astra Serif"/>
          <w:sz w:val="28"/>
          <w:szCs w:val="28"/>
        </w:rPr>
        <w:t>Предприятием</w:t>
      </w:r>
      <w:r w:rsidR="002A7734" w:rsidRPr="009E429A">
        <w:rPr>
          <w:rFonts w:ascii="PT Astra Serif" w:hAnsi="PT Astra Serif" w:cs="PT Astra Serif"/>
          <w:sz w:val="28"/>
          <w:szCs w:val="28"/>
        </w:rPr>
        <w:t xml:space="preserve"> были оплачены невыполненные работы на сумму</w:t>
      </w:r>
      <w:r w:rsidR="002A7734" w:rsidRPr="009E429A">
        <w:rPr>
          <w:rFonts w:ascii="PT Astra Serif" w:hAnsi="PT Astra Serif" w:cs="PT Astra Serif"/>
          <w:b/>
          <w:bCs/>
          <w:sz w:val="28"/>
          <w:szCs w:val="28"/>
        </w:rPr>
        <w:t>.</w:t>
      </w:r>
    </w:p>
    <w:p w14:paraId="5D0C14BE" w14:textId="1CF0D932" w:rsidR="002A7734" w:rsidRPr="00952C01" w:rsidRDefault="002A7734" w:rsidP="009E429A">
      <w:pPr>
        <w:autoSpaceDE w:val="0"/>
        <w:autoSpaceDN w:val="0"/>
        <w:adjustRightInd w:val="0"/>
        <w:ind w:firstLine="708"/>
        <w:rPr>
          <w:rFonts w:ascii="PT Astra Serif" w:hAnsi="PT Astra Serif" w:cs="PT Astra Serif"/>
          <w:sz w:val="28"/>
          <w:szCs w:val="28"/>
        </w:rPr>
      </w:pPr>
      <w:r w:rsidRPr="00952C01">
        <w:rPr>
          <w:rFonts w:ascii="PT Astra Serif" w:hAnsi="PT Astra Serif" w:cs="PT Astra Serif"/>
          <w:sz w:val="28"/>
          <w:szCs w:val="28"/>
        </w:rPr>
        <w:t>Данные средства подлежат возмещению в областной бюджет</w:t>
      </w:r>
      <w:r w:rsidR="00031EFA" w:rsidRPr="00952C01">
        <w:rPr>
          <w:rFonts w:ascii="PT Astra Serif" w:hAnsi="PT Astra Serif" w:cs="PT Astra Serif"/>
          <w:sz w:val="28"/>
          <w:szCs w:val="28"/>
        </w:rPr>
        <w:t>.</w:t>
      </w:r>
    </w:p>
    <w:p w14:paraId="173A2769" w14:textId="6FE4634B" w:rsidR="00031EFA" w:rsidRPr="00952C01" w:rsidRDefault="00031EFA" w:rsidP="009E429A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cs="PT Astra Serif"/>
          <w:b/>
          <w:bCs/>
          <w:sz w:val="28"/>
          <w:szCs w:val="28"/>
        </w:rPr>
      </w:pPr>
      <w:r w:rsidRPr="00952C01">
        <w:rPr>
          <w:rFonts w:cs="Arial"/>
          <w:b/>
          <w:bCs/>
          <w:sz w:val="28"/>
          <w:szCs w:val="28"/>
          <w:shd w:val="clear" w:color="auto" w:fill="FFFFFF"/>
        </w:rPr>
        <w:lastRenderedPageBreak/>
        <w:t>Нарушения в ходе исполнения бюджетов</w:t>
      </w:r>
      <w:r w:rsidR="009E429A" w:rsidRPr="00952C01">
        <w:rPr>
          <w:rFonts w:cs="Arial"/>
          <w:b/>
          <w:bCs/>
          <w:sz w:val="28"/>
          <w:szCs w:val="28"/>
          <w:shd w:val="clear" w:color="auto" w:fill="FFFFFF"/>
        </w:rPr>
        <w:t>, а именно в</w:t>
      </w:r>
      <w:r w:rsidRPr="00952C01">
        <w:rPr>
          <w:rFonts w:eastAsia="Calibri"/>
          <w:sz w:val="28"/>
          <w:szCs w:val="28"/>
        </w:rPr>
        <w:t xml:space="preserve"> нарушение п.6. Правил представления субсидии Министерством ЖКХ в 2024 году не было размещено объявление о проведении отбора на едином портале и на официальном сайте Министерства в информационно-телекоммуникационной сети «Интернет»</w:t>
      </w:r>
      <w:r w:rsidRPr="00952C01">
        <w:rPr>
          <w:rFonts w:cs="PT Astra Serif"/>
          <w:sz w:val="28"/>
          <w:szCs w:val="28"/>
        </w:rPr>
        <w:t>.</w:t>
      </w:r>
    </w:p>
    <w:p w14:paraId="511A3ED7" w14:textId="435649D2" w:rsidR="00B81C75" w:rsidRPr="00952C01" w:rsidRDefault="00B81C75" w:rsidP="009E429A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cs="PT Astra Serif"/>
          <w:bCs/>
          <w:sz w:val="28"/>
          <w:szCs w:val="28"/>
        </w:rPr>
      </w:pPr>
      <w:r w:rsidRPr="00952C01">
        <w:rPr>
          <w:rFonts w:cs="PT Astra Serif"/>
          <w:b/>
          <w:bCs/>
          <w:sz w:val="28"/>
          <w:szCs w:val="28"/>
        </w:rPr>
        <w:t>Нарушения в сфере управления и распоряжения государственной (муниципальной) собственностью</w:t>
      </w:r>
      <w:r w:rsidR="009E429A" w:rsidRPr="00952C01">
        <w:rPr>
          <w:rFonts w:cs="PT Astra Serif"/>
          <w:b/>
          <w:bCs/>
          <w:sz w:val="28"/>
          <w:szCs w:val="28"/>
        </w:rPr>
        <w:t xml:space="preserve">, </w:t>
      </w:r>
      <w:r w:rsidR="009E429A" w:rsidRPr="00952C01">
        <w:rPr>
          <w:rFonts w:cs="PT Astra Serif"/>
          <w:sz w:val="28"/>
          <w:szCs w:val="28"/>
        </w:rPr>
        <w:t>а именно в</w:t>
      </w:r>
      <w:r w:rsidRPr="00952C01">
        <w:rPr>
          <w:sz w:val="28"/>
          <w:szCs w:val="28"/>
        </w:rPr>
        <w:t xml:space="preserve"> нарушение п. 2 ст. 651 ГК РФ и ст. 51 Федерального закона от 13.07.2015 № 218-ФЗ «О государственной регистрации недвижимости» МУ «Комитет по управлению муниципальным имуществом и земельным отношениям МО «Город Новоульяновск» был заключён «</w:t>
      </w:r>
      <w:r w:rsidRPr="00952C01">
        <w:rPr>
          <w:rFonts w:cs="PT Astra Serif"/>
          <w:sz w:val="28"/>
          <w:szCs w:val="28"/>
        </w:rPr>
        <w:t>Договор аренды здания или сооружения» на срок более года без его государственной регистраци</w:t>
      </w:r>
      <w:r w:rsidR="009E429A" w:rsidRPr="00952C01">
        <w:rPr>
          <w:rFonts w:cs="PT Astra Serif"/>
          <w:sz w:val="28"/>
          <w:szCs w:val="28"/>
        </w:rPr>
        <w:t>и</w:t>
      </w:r>
      <w:r w:rsidRPr="00952C01">
        <w:rPr>
          <w:rFonts w:cs="PT Astra Serif"/>
          <w:sz w:val="28"/>
          <w:szCs w:val="28"/>
        </w:rPr>
        <w:t>.</w:t>
      </w:r>
    </w:p>
    <w:p w14:paraId="7AE70B8A" w14:textId="69498C12" w:rsidR="002141C7" w:rsidRPr="00952C01" w:rsidRDefault="009E429A" w:rsidP="009E429A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cs="PT Astra Serif"/>
          <w:b/>
          <w:bCs/>
          <w:sz w:val="28"/>
          <w:szCs w:val="28"/>
        </w:rPr>
      </w:pPr>
      <w:r w:rsidRPr="00952C01">
        <w:rPr>
          <w:rFonts w:cs="PT Astra Serif"/>
          <w:b/>
          <w:bCs/>
          <w:sz w:val="28"/>
          <w:szCs w:val="28"/>
        </w:rPr>
        <w:t>И</w:t>
      </w:r>
      <w:r w:rsidR="002141C7" w:rsidRPr="00952C01">
        <w:rPr>
          <w:rFonts w:cs="PT Astra Serif"/>
          <w:b/>
          <w:bCs/>
          <w:sz w:val="28"/>
          <w:szCs w:val="28"/>
        </w:rPr>
        <w:t>ные нарушения</w:t>
      </w:r>
      <w:r w:rsidRPr="00952C01">
        <w:rPr>
          <w:rFonts w:cs="PT Astra Serif"/>
          <w:b/>
          <w:bCs/>
          <w:sz w:val="28"/>
          <w:szCs w:val="28"/>
        </w:rPr>
        <w:t>:</w:t>
      </w:r>
    </w:p>
    <w:p w14:paraId="3C8B5B2E" w14:textId="70992726" w:rsidR="00B81C75" w:rsidRPr="00952C01" w:rsidRDefault="002141C7" w:rsidP="009E429A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952C01">
        <w:rPr>
          <w:sz w:val="28"/>
          <w:szCs w:val="28"/>
        </w:rPr>
        <w:t xml:space="preserve">В нарушение Федерального закона № 416-ФЗ и Федерального закона №135-ФЗ» МУ «Комитет по управлению муниципальным имуществом и земельным отношениям МО «Город Новоульяновск» был заключён договор аренды объектов водоснабжения и водоотведения б/н от 01.06.2023 с </w:t>
      </w:r>
      <w:r w:rsidR="00952C01" w:rsidRPr="00952C01">
        <w:rPr>
          <w:sz w:val="28"/>
          <w:szCs w:val="28"/>
        </w:rPr>
        <w:t>Предприятием</w:t>
      </w:r>
      <w:r w:rsidRPr="00952C01">
        <w:rPr>
          <w:sz w:val="28"/>
          <w:szCs w:val="28"/>
        </w:rPr>
        <w:t xml:space="preserve"> без проведения конкурсных процедур.</w:t>
      </w:r>
    </w:p>
    <w:p w14:paraId="4935D26C" w14:textId="71520928" w:rsidR="004F2A9E" w:rsidRPr="00952C01" w:rsidRDefault="004F2A9E" w:rsidP="009E429A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rPr>
          <w:bCs/>
          <w:sz w:val="28"/>
          <w:szCs w:val="28"/>
          <w:lang w:eastAsia="ru-RU"/>
        </w:rPr>
      </w:pPr>
      <w:r w:rsidRPr="00952C01">
        <w:rPr>
          <w:bCs/>
          <w:sz w:val="28"/>
          <w:szCs w:val="28"/>
          <w:lang w:eastAsia="ru-RU"/>
        </w:rPr>
        <w:t>В нарушение пункта 126 части 1 ст.44 Федерального закона от 21.12.</w:t>
      </w:r>
      <w:r w:rsidRPr="00952C01">
        <w:rPr>
          <w:rFonts w:cs="PT Astra Serif"/>
          <w:sz w:val="28"/>
          <w:szCs w:val="28"/>
        </w:rPr>
        <w:t xml:space="preserve">2021 № 414-ФЗ «Об общих принципах организации публичной власти в субъектах Российской Федерации», </w:t>
      </w:r>
      <w:r w:rsidRPr="00952C01">
        <w:rPr>
          <w:sz w:val="28"/>
          <w:szCs w:val="28"/>
        </w:rPr>
        <w:t>п.4 ч.1 ст.14, п.4 ч.1 ст.16 Федерального закона от 06.10.2003 № 131-ФЗ «Об общих принципах организации местного самоуправления в Российской Федерации», ст. 63 Федерального закона от 20.03.2025 № 33-ФЗ «Об общих принципах организации местного самоуправления в единой системе публичной власти»</w:t>
      </w:r>
      <w:r w:rsidR="00770751" w:rsidRPr="00952C01">
        <w:rPr>
          <w:sz w:val="28"/>
          <w:szCs w:val="28"/>
        </w:rPr>
        <w:t xml:space="preserve">, </w:t>
      </w:r>
      <w:r w:rsidRPr="00952C01">
        <w:rPr>
          <w:sz w:val="28"/>
          <w:szCs w:val="28"/>
        </w:rPr>
        <w:t xml:space="preserve">построенные объекты водоснабжения были оприходованы на баланс </w:t>
      </w:r>
      <w:r w:rsidR="009E429A" w:rsidRPr="00952C01">
        <w:rPr>
          <w:sz w:val="28"/>
          <w:szCs w:val="28"/>
        </w:rPr>
        <w:t>Предприятия</w:t>
      </w:r>
      <w:r w:rsidRPr="00952C01">
        <w:rPr>
          <w:sz w:val="28"/>
          <w:szCs w:val="28"/>
        </w:rPr>
        <w:t xml:space="preserve"> (т.е. стали областной собственностью), а должны быть в муниципальной.</w:t>
      </w:r>
    </w:p>
    <w:p w14:paraId="26E7EC7A" w14:textId="305BD5F6" w:rsidR="002A7734" w:rsidRPr="00952C01" w:rsidRDefault="00FC1AB5" w:rsidP="009E429A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cs="PT Astra Serif"/>
          <w:b/>
          <w:bCs/>
          <w:sz w:val="28"/>
          <w:szCs w:val="28"/>
        </w:rPr>
      </w:pPr>
      <w:r w:rsidRPr="00952C01">
        <w:rPr>
          <w:rFonts w:cs="PT Astra Serif"/>
          <w:b/>
          <w:bCs/>
          <w:sz w:val="28"/>
          <w:szCs w:val="28"/>
        </w:rPr>
        <w:t>Нарушения при реализации ФАИП, АИП и других мероприятий инвестиционного характера.</w:t>
      </w:r>
    </w:p>
    <w:p w14:paraId="69EB88CB" w14:textId="302D9624" w:rsidR="00031EFA" w:rsidRPr="00952C01" w:rsidRDefault="00031EFA" w:rsidP="00952C01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952C01">
        <w:rPr>
          <w:rFonts w:ascii="PT Astra Serif" w:hAnsi="PT Astra Serif" w:cs="Arial"/>
          <w:sz w:val="28"/>
          <w:szCs w:val="28"/>
          <w:shd w:val="clear" w:color="auto" w:fill="FFFFFF"/>
        </w:rPr>
        <w:t>В нарушение подпункта 1.3.2 пункта 1.3 распоряжения от 25.06.2021</w:t>
      </w:r>
      <w:r w:rsidR="00770751" w:rsidRPr="00952C01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952C01">
        <w:rPr>
          <w:rFonts w:ascii="PT Astra Serif" w:hAnsi="PT Astra Serif" w:cs="Arial"/>
          <w:sz w:val="28"/>
          <w:szCs w:val="28"/>
          <w:shd w:val="clear" w:color="auto" w:fill="FFFFFF"/>
        </w:rPr>
        <w:t>№ 339-пр «О некоторых мерах по повышению качества строительства и ремонтных работ на территории Ульяновской области и пункта 2.1.8 раздела 2 договора</w:t>
      </w:r>
      <w:r w:rsidRPr="00952C01">
        <w:rPr>
          <w:rFonts w:ascii="PT Astra Serif" w:hAnsi="PT Astra Serif" w:cs="PT Astra Serif"/>
          <w:sz w:val="28"/>
          <w:szCs w:val="28"/>
          <w:lang w:eastAsia="ar-SA"/>
        </w:rPr>
        <w:t xml:space="preserve"> на проведение строительного контроля по объектам муниципальной собственности от 03.09.2024 №21 </w:t>
      </w:r>
      <w:r w:rsidRPr="00952C01">
        <w:rPr>
          <w:rFonts w:ascii="PT Astra Serif" w:hAnsi="PT Astra Serif" w:cs="Arial"/>
          <w:sz w:val="28"/>
          <w:szCs w:val="28"/>
          <w:shd w:val="clear" w:color="auto" w:fill="FFFFFF"/>
        </w:rPr>
        <w:t>ОГКУ «Ульяновскоблстройзаказчик» не осуществлял согласование актов приёмки выполненных работ ф.КС-2 на предмет подтверждения достоверности объемов выполненных работ</w:t>
      </w:r>
      <w:r w:rsidR="00952C01" w:rsidRPr="00952C01">
        <w:rPr>
          <w:rFonts w:ascii="PT Astra Serif" w:hAnsi="PT Astra Serif" w:cs="Arial"/>
          <w:sz w:val="28"/>
          <w:szCs w:val="28"/>
          <w:shd w:val="clear" w:color="auto" w:fill="FFFFFF"/>
        </w:rPr>
        <w:t>.</w:t>
      </w:r>
    </w:p>
    <w:p w14:paraId="604374F9" w14:textId="042FD587" w:rsidR="000C7F3B" w:rsidRPr="00952C01" w:rsidRDefault="001F2D28" w:rsidP="00952C01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PT Astra Serif"/>
          <w:b/>
          <w:bCs/>
          <w:sz w:val="28"/>
          <w:szCs w:val="28"/>
        </w:rPr>
      </w:pPr>
      <w:r w:rsidRPr="00952C01">
        <w:rPr>
          <w:rFonts w:cs="PT Astra Serif"/>
          <w:b/>
          <w:bCs/>
          <w:sz w:val="28"/>
          <w:szCs w:val="28"/>
        </w:rPr>
        <w:t xml:space="preserve">Неэффективное использование средств в сумме </w:t>
      </w:r>
      <w:r w:rsidR="00845BB5" w:rsidRPr="00952C01">
        <w:rPr>
          <w:rFonts w:cs="PT Astra Serif"/>
          <w:b/>
          <w:bCs/>
          <w:sz w:val="28"/>
          <w:szCs w:val="28"/>
        </w:rPr>
        <w:t>9452,09</w:t>
      </w:r>
      <w:r w:rsidRPr="00952C01">
        <w:rPr>
          <w:rFonts w:cs="PT Astra Serif"/>
          <w:b/>
          <w:bCs/>
          <w:sz w:val="28"/>
          <w:szCs w:val="28"/>
        </w:rPr>
        <w:t xml:space="preserve"> тыс. рублей.</w:t>
      </w:r>
    </w:p>
    <w:p w14:paraId="16EB5B09" w14:textId="77777777" w:rsidR="00B81C75" w:rsidRPr="00952C01" w:rsidRDefault="00B81C75" w:rsidP="00952C01">
      <w:pPr>
        <w:autoSpaceDE w:val="0"/>
        <w:autoSpaceDN w:val="0"/>
        <w:adjustRightInd w:val="0"/>
        <w:ind w:firstLine="708"/>
        <w:rPr>
          <w:rFonts w:ascii="PT Astra Serif" w:hAnsi="PT Astra Serif" w:cs="PT Astra Serif"/>
          <w:sz w:val="28"/>
          <w:szCs w:val="28"/>
        </w:rPr>
      </w:pPr>
      <w:r w:rsidRPr="00952C01">
        <w:rPr>
          <w:rFonts w:ascii="PT Astra Serif" w:hAnsi="PT Astra Serif" w:cs="PT Astra Serif"/>
          <w:sz w:val="28"/>
          <w:szCs w:val="28"/>
        </w:rPr>
        <w:t>1. В нарушение ст. 34 Бюджетного кодекса РФ и п.1.3 Методики определения суммы н</w:t>
      </w:r>
      <w:r w:rsidRPr="00952C01">
        <w:rPr>
          <w:rFonts w:ascii="PT Astra Serif" w:eastAsia="Calibri" w:hAnsi="PT Astra Serif" w:cs="PT Astra Serif"/>
          <w:sz w:val="28"/>
          <w:szCs w:val="28"/>
        </w:rPr>
        <w:t>еэффективного использования государственных средств и имущества, выявляемых в ходе внешнего государственного финансового контроля (утверждена</w:t>
      </w:r>
      <w:r w:rsidRPr="00952C01">
        <w:rPr>
          <w:rFonts w:ascii="PT Astra Serif" w:hAnsi="PT Astra Serif" w:cs="PT Astra Serif"/>
          <w:sz w:val="28"/>
          <w:szCs w:val="28"/>
        </w:rPr>
        <w:t xml:space="preserve"> Решением Коллегии Счётной палаты Ульяновской области от 20.11.2025 № 59/2025), стоимость принятых и оплаченных за счёт </w:t>
      </w:r>
      <w:r w:rsidRPr="00952C01">
        <w:rPr>
          <w:rFonts w:ascii="PT Astra Serif" w:hAnsi="PT Astra Serif" w:cs="PT Astra Serif"/>
          <w:sz w:val="28"/>
          <w:szCs w:val="28"/>
        </w:rPr>
        <w:lastRenderedPageBreak/>
        <w:t xml:space="preserve">бюджетных средств работ по посеву газонных трав (включая стоимость семян) на сумму </w:t>
      </w:r>
      <w:r w:rsidRPr="00952C01">
        <w:rPr>
          <w:rFonts w:ascii="PT Astra Serif" w:hAnsi="PT Astra Serif" w:cs="PT Astra Serif"/>
          <w:b/>
          <w:bCs/>
          <w:sz w:val="28"/>
          <w:szCs w:val="28"/>
        </w:rPr>
        <w:t>83,2 тыс. рублей</w:t>
      </w:r>
      <w:r w:rsidRPr="00952C01">
        <w:rPr>
          <w:rFonts w:ascii="PT Astra Serif" w:hAnsi="PT Astra Serif" w:cs="PT Astra Serif"/>
          <w:sz w:val="28"/>
          <w:szCs w:val="28"/>
        </w:rPr>
        <w:t>, без получения результата, следует признать неэффективным использованием бюджетных средств (государственных ресурсов).</w:t>
      </w:r>
    </w:p>
    <w:p w14:paraId="2ED973F6" w14:textId="2C28A455" w:rsidR="00B81C75" w:rsidRPr="00952C01" w:rsidRDefault="00B81C75" w:rsidP="009E429A">
      <w:pPr>
        <w:pStyle w:val="a4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cs="PT Astra Serif"/>
          <w:bCs/>
          <w:sz w:val="28"/>
          <w:szCs w:val="28"/>
        </w:rPr>
      </w:pPr>
      <w:r w:rsidRPr="00952C01">
        <w:rPr>
          <w:rFonts w:cs="PT Astra Serif"/>
          <w:sz w:val="28"/>
          <w:szCs w:val="28"/>
        </w:rPr>
        <w:t xml:space="preserve">2. </w:t>
      </w:r>
      <w:r w:rsidRPr="00952C01">
        <w:rPr>
          <w:rFonts w:cs="PT Astra Serif"/>
          <w:sz w:val="28"/>
          <w:szCs w:val="28"/>
          <w:lang w:eastAsia="ar-SA"/>
        </w:rPr>
        <w:t xml:space="preserve">В нарушение п. 2.8 </w:t>
      </w:r>
      <w:r w:rsidRPr="00952C01">
        <w:rPr>
          <w:rFonts w:cs="PT Astra Serif"/>
          <w:sz w:val="28"/>
          <w:szCs w:val="28"/>
        </w:rPr>
        <w:t>Методики определения суммы н</w:t>
      </w:r>
      <w:r w:rsidRPr="00952C01">
        <w:rPr>
          <w:rFonts w:eastAsia="Calibri" w:cs="PT Astra Serif"/>
          <w:sz w:val="28"/>
          <w:szCs w:val="28"/>
        </w:rPr>
        <w:t>еэффективного использования государственных средств и имущества, выявляемых в ходе внешнего государственного финансового контроля (утверждена</w:t>
      </w:r>
      <w:r w:rsidRPr="00952C01">
        <w:rPr>
          <w:rFonts w:cs="PT Astra Serif"/>
          <w:sz w:val="28"/>
          <w:szCs w:val="28"/>
        </w:rPr>
        <w:t xml:space="preserve"> Решением Коллегии Счётной палаты Ульяновской области от 20.11.2025 № 59/2025), стоимость оплаченного налога на прибыль на сумму </w:t>
      </w:r>
      <w:r w:rsidRPr="00952C01">
        <w:rPr>
          <w:rFonts w:cs="PT Astra Serif"/>
          <w:b/>
          <w:bCs/>
          <w:sz w:val="28"/>
          <w:szCs w:val="28"/>
        </w:rPr>
        <w:t>9368,89 тыс. рублей</w:t>
      </w:r>
      <w:r w:rsidRPr="00952C01">
        <w:rPr>
          <w:rFonts w:cs="PT Astra Serif"/>
          <w:sz w:val="28"/>
          <w:szCs w:val="28"/>
        </w:rPr>
        <w:t>,</w:t>
      </w:r>
      <w:r w:rsidRPr="00952C01">
        <w:rPr>
          <w:rFonts w:cs="PT Astra Serif"/>
          <w:bCs/>
          <w:sz w:val="28"/>
          <w:szCs w:val="28"/>
        </w:rPr>
        <w:t xml:space="preserve"> (</w:t>
      </w:r>
      <w:r w:rsidRPr="00952C01">
        <w:rPr>
          <w:rFonts w:cs="PT Astra Serif"/>
          <w:sz w:val="28"/>
          <w:szCs w:val="28"/>
        </w:rPr>
        <w:t>расходы которые можно было избежать</w:t>
      </w:r>
      <w:r w:rsidRPr="00952C01">
        <w:rPr>
          <w:rFonts w:cs="PT Astra Serif"/>
          <w:bCs/>
          <w:sz w:val="28"/>
          <w:szCs w:val="28"/>
        </w:rPr>
        <w:t>)</w:t>
      </w:r>
      <w:r w:rsidRPr="00952C01">
        <w:rPr>
          <w:rFonts w:cs="PT Astra Serif"/>
          <w:b/>
          <w:bCs/>
          <w:sz w:val="28"/>
          <w:szCs w:val="28"/>
        </w:rPr>
        <w:t xml:space="preserve"> </w:t>
      </w:r>
      <w:r w:rsidRPr="00952C01">
        <w:rPr>
          <w:rFonts w:cs="PT Astra Serif"/>
          <w:bCs/>
          <w:sz w:val="28"/>
          <w:szCs w:val="28"/>
        </w:rPr>
        <w:t>следует признать неэффективным использованием бюджетных средств (государственных ресурсов).</w:t>
      </w:r>
    </w:p>
    <w:p w14:paraId="6742658D" w14:textId="77777777" w:rsidR="00B81C75" w:rsidRPr="00952C01" w:rsidRDefault="00B81C75" w:rsidP="009E429A">
      <w:pPr>
        <w:autoSpaceDE w:val="0"/>
        <w:autoSpaceDN w:val="0"/>
        <w:adjustRightInd w:val="0"/>
        <w:ind w:left="708"/>
        <w:rPr>
          <w:rFonts w:ascii="PT Astra Serif" w:hAnsi="PT Astra Serif"/>
          <w:color w:val="FF0000"/>
          <w:sz w:val="28"/>
          <w:szCs w:val="28"/>
        </w:rPr>
      </w:pPr>
    </w:p>
    <w:bookmarkEnd w:id="0"/>
    <w:p w14:paraId="01C49938" w14:textId="191D4C50" w:rsidR="00681922" w:rsidRPr="00952C01" w:rsidRDefault="009E429A" w:rsidP="00681922">
      <w:pPr>
        <w:rPr>
          <w:rFonts w:ascii="PT Astra Serif" w:hAnsi="PT Astra Serif"/>
          <w:b/>
          <w:bCs/>
          <w:sz w:val="28"/>
          <w:szCs w:val="28"/>
        </w:rPr>
      </w:pPr>
      <w:r w:rsidRPr="00952C01">
        <w:rPr>
          <w:rFonts w:ascii="PT Astra Serif" w:hAnsi="PT Astra Serif"/>
          <w:b/>
          <w:bCs/>
          <w:sz w:val="28"/>
          <w:szCs w:val="28"/>
          <w:lang w:eastAsia="ru-RU"/>
        </w:rPr>
        <w:t>По итогам рассмотрения результатов контрольного мероприятия Счётная палата Ульяновской области направила представления для принятия мер по устранению выявленных нарушений</w:t>
      </w:r>
      <w:r w:rsidR="00681922" w:rsidRPr="00952C01">
        <w:rPr>
          <w:rFonts w:ascii="PT Astra Serif" w:hAnsi="PT Astra Serif"/>
          <w:b/>
          <w:bCs/>
          <w:sz w:val="28"/>
          <w:szCs w:val="28"/>
        </w:rPr>
        <w:t>:</w:t>
      </w:r>
    </w:p>
    <w:p w14:paraId="6E36B881" w14:textId="77777777" w:rsidR="00681922" w:rsidRPr="00952C01" w:rsidRDefault="00681922" w:rsidP="00681922">
      <w:pPr>
        <w:rPr>
          <w:rFonts w:ascii="PT Astra Serif" w:hAnsi="PT Astra Serif"/>
          <w:sz w:val="28"/>
          <w:szCs w:val="28"/>
        </w:rPr>
      </w:pPr>
      <w:r w:rsidRPr="00952C01">
        <w:rPr>
          <w:rFonts w:ascii="PT Astra Serif" w:hAnsi="PT Astra Serif"/>
          <w:sz w:val="28"/>
          <w:szCs w:val="28"/>
        </w:rPr>
        <w:t>1. Министру жилищно-коммунального хозяйства и строительства Ульяновской области:</w:t>
      </w:r>
    </w:p>
    <w:p w14:paraId="750A5F61" w14:textId="5995E3FB" w:rsidR="00681922" w:rsidRPr="00F564A9" w:rsidRDefault="00AD4995" w:rsidP="00681922">
      <w:pPr>
        <w:rPr>
          <w:rFonts w:ascii="PT Astra Serif" w:hAnsi="PT Astra Serif"/>
          <w:sz w:val="28"/>
          <w:szCs w:val="28"/>
        </w:rPr>
      </w:pPr>
      <w:r w:rsidRPr="00952C01">
        <w:rPr>
          <w:rFonts w:ascii="PT Astra Serif" w:hAnsi="PT Astra Serif"/>
          <w:sz w:val="28"/>
          <w:szCs w:val="28"/>
        </w:rPr>
        <w:t>2</w:t>
      </w:r>
      <w:r w:rsidR="00681922" w:rsidRPr="00952C01">
        <w:rPr>
          <w:rFonts w:ascii="PT Astra Serif" w:hAnsi="PT Astra Serif"/>
          <w:sz w:val="28"/>
          <w:szCs w:val="28"/>
        </w:rPr>
        <w:t>. Директору ОГКП «Ульяновский</w:t>
      </w:r>
      <w:r w:rsidR="00681922" w:rsidRPr="00F564A9">
        <w:rPr>
          <w:rFonts w:ascii="PT Astra Serif" w:hAnsi="PT Astra Serif"/>
          <w:sz w:val="28"/>
          <w:szCs w:val="28"/>
        </w:rPr>
        <w:t xml:space="preserve"> областной водоканал»:</w:t>
      </w:r>
    </w:p>
    <w:sectPr w:rsidR="00681922" w:rsidRPr="00F564A9" w:rsidSect="00E0774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B27EA" w14:textId="77777777" w:rsidR="00365ED8" w:rsidRDefault="00365ED8" w:rsidP="00E0774E">
      <w:r>
        <w:separator/>
      </w:r>
    </w:p>
  </w:endnote>
  <w:endnote w:type="continuationSeparator" w:id="0">
    <w:p w14:paraId="0FBF4309" w14:textId="77777777" w:rsidR="00365ED8" w:rsidRDefault="00365ED8" w:rsidP="00E0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4E4C1" w14:textId="77777777" w:rsidR="00365ED8" w:rsidRDefault="00365ED8" w:rsidP="00E0774E">
      <w:r>
        <w:separator/>
      </w:r>
    </w:p>
  </w:footnote>
  <w:footnote w:type="continuationSeparator" w:id="0">
    <w:p w14:paraId="165C7097" w14:textId="77777777" w:rsidR="00365ED8" w:rsidRDefault="00365ED8" w:rsidP="00E07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517840"/>
      <w:docPartObj>
        <w:docPartGallery w:val="Page Numbers (Top of Page)"/>
        <w:docPartUnique/>
      </w:docPartObj>
    </w:sdtPr>
    <w:sdtEndPr/>
    <w:sdtContent>
      <w:p w14:paraId="007E9662" w14:textId="77777777" w:rsidR="00E0774E" w:rsidRDefault="00E0774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5BE38E" w14:textId="77777777" w:rsidR="00E0774E" w:rsidRDefault="00E077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68C9"/>
    <w:multiLevelType w:val="multilevel"/>
    <w:tmpl w:val="845AE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64BCB"/>
    <w:multiLevelType w:val="hybridMultilevel"/>
    <w:tmpl w:val="C6A65C3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01EF3"/>
    <w:multiLevelType w:val="multilevel"/>
    <w:tmpl w:val="CE1E0696"/>
    <w:lvl w:ilvl="0">
      <w:start w:val="1"/>
      <w:numFmt w:val="decimal"/>
      <w:lvlText w:val="%1."/>
      <w:lvlJc w:val="left"/>
      <w:pPr>
        <w:ind w:left="1211" w:hanging="360"/>
      </w:pPr>
      <w:rPr>
        <w:rFonts w:ascii="PT Astra Serif" w:hAnsi="PT Astra Serif" w:hint="default"/>
        <w:sz w:val="28"/>
        <w:szCs w:val="28"/>
        <w:u w:val="none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PT Astra Serif" w:hAnsi="PT Astra Serif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03679A1"/>
    <w:multiLevelType w:val="hybridMultilevel"/>
    <w:tmpl w:val="6F78D09A"/>
    <w:lvl w:ilvl="0" w:tplc="620825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F5528A"/>
    <w:multiLevelType w:val="hybridMultilevel"/>
    <w:tmpl w:val="62C6D2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32A1B10"/>
    <w:multiLevelType w:val="hybridMultilevel"/>
    <w:tmpl w:val="3E720864"/>
    <w:lvl w:ilvl="0" w:tplc="083070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C7A5768"/>
    <w:multiLevelType w:val="hybridMultilevel"/>
    <w:tmpl w:val="3CEA4B2E"/>
    <w:lvl w:ilvl="0" w:tplc="A4AA8ED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9223F1"/>
    <w:multiLevelType w:val="hybridMultilevel"/>
    <w:tmpl w:val="944EEE2E"/>
    <w:lvl w:ilvl="0" w:tplc="8364F0F6">
      <w:start w:val="1"/>
      <w:numFmt w:val="decimal"/>
      <w:lvlText w:val="%1."/>
      <w:lvlJc w:val="left"/>
      <w:pPr>
        <w:ind w:left="1211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28B1428"/>
    <w:multiLevelType w:val="singleLevel"/>
    <w:tmpl w:val="428B1428"/>
    <w:lvl w:ilvl="0">
      <w:start w:val="3"/>
      <w:numFmt w:val="decimal"/>
      <w:suff w:val="space"/>
      <w:lvlText w:val="%1."/>
      <w:lvlJc w:val="left"/>
    </w:lvl>
  </w:abstractNum>
  <w:abstractNum w:abstractNumId="9" w15:restartNumberingAfterBreak="0">
    <w:nsid w:val="42934DFF"/>
    <w:multiLevelType w:val="multilevel"/>
    <w:tmpl w:val="F286B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B66E7F"/>
    <w:multiLevelType w:val="hybridMultilevel"/>
    <w:tmpl w:val="9EE2B3F2"/>
    <w:lvl w:ilvl="0" w:tplc="0FF6928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4A92A75"/>
    <w:multiLevelType w:val="hybridMultilevel"/>
    <w:tmpl w:val="67BE4BFA"/>
    <w:lvl w:ilvl="0" w:tplc="F5CE8C96">
      <w:start w:val="1"/>
      <w:numFmt w:val="upperRoman"/>
      <w:lvlText w:val="%1."/>
      <w:lvlJc w:val="left"/>
      <w:pPr>
        <w:ind w:left="1571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4DB0BC8"/>
    <w:multiLevelType w:val="hybridMultilevel"/>
    <w:tmpl w:val="7B003316"/>
    <w:lvl w:ilvl="0" w:tplc="34DC61A8">
      <w:start w:val="1"/>
      <w:numFmt w:val="decimal"/>
      <w:lvlText w:val="%1."/>
      <w:lvlJc w:val="left"/>
      <w:pPr>
        <w:ind w:left="928" w:hanging="360"/>
      </w:pPr>
      <w:rPr>
        <w:rFonts w:ascii="PT Astra Serif" w:eastAsia="Times New Roman" w:hAnsi="PT Astra Serif" w:cs="PT Astra Serif"/>
        <w:b w:val="0"/>
        <w:b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583C30FC"/>
    <w:multiLevelType w:val="multilevel"/>
    <w:tmpl w:val="C1046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0C5434"/>
    <w:multiLevelType w:val="hybridMultilevel"/>
    <w:tmpl w:val="F01641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5A0FF0"/>
    <w:multiLevelType w:val="multilevel"/>
    <w:tmpl w:val="7DAE04D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6" w15:restartNumberingAfterBreak="0">
    <w:nsid w:val="5F8245FD"/>
    <w:multiLevelType w:val="hybridMultilevel"/>
    <w:tmpl w:val="59DCD608"/>
    <w:lvl w:ilvl="0" w:tplc="0830705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9967315"/>
    <w:multiLevelType w:val="hybridMultilevel"/>
    <w:tmpl w:val="66D45B88"/>
    <w:lvl w:ilvl="0" w:tplc="02D06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CC34D3A"/>
    <w:multiLevelType w:val="multilevel"/>
    <w:tmpl w:val="F732C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9F0D37"/>
    <w:multiLevelType w:val="multilevel"/>
    <w:tmpl w:val="513E4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A03B1C"/>
    <w:multiLevelType w:val="multilevel"/>
    <w:tmpl w:val="3AC8624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Calibri" w:hint="default"/>
      </w:rPr>
    </w:lvl>
  </w:abstractNum>
  <w:abstractNum w:abstractNumId="21" w15:restartNumberingAfterBreak="0">
    <w:nsid w:val="7DF60DE5"/>
    <w:multiLevelType w:val="hybridMultilevel"/>
    <w:tmpl w:val="84788072"/>
    <w:lvl w:ilvl="0" w:tplc="312025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E903553"/>
    <w:multiLevelType w:val="hybridMultilevel"/>
    <w:tmpl w:val="1EA63486"/>
    <w:lvl w:ilvl="0" w:tplc="9466AB82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792117">
    <w:abstractNumId w:val="7"/>
  </w:num>
  <w:num w:numId="2" w16cid:durableId="208223707">
    <w:abstractNumId w:val="12"/>
  </w:num>
  <w:num w:numId="3" w16cid:durableId="1605376917">
    <w:abstractNumId w:val="1"/>
  </w:num>
  <w:num w:numId="4" w16cid:durableId="1064715128">
    <w:abstractNumId w:val="14"/>
  </w:num>
  <w:num w:numId="5" w16cid:durableId="195506019">
    <w:abstractNumId w:val="10"/>
  </w:num>
  <w:num w:numId="6" w16cid:durableId="1068767346">
    <w:abstractNumId w:val="3"/>
  </w:num>
  <w:num w:numId="7" w16cid:durableId="1578324907">
    <w:abstractNumId w:val="22"/>
  </w:num>
  <w:num w:numId="8" w16cid:durableId="2077898049">
    <w:abstractNumId w:val="8"/>
  </w:num>
  <w:num w:numId="9" w16cid:durableId="1236470491">
    <w:abstractNumId w:val="4"/>
  </w:num>
  <w:num w:numId="10" w16cid:durableId="574053387">
    <w:abstractNumId w:val="16"/>
  </w:num>
  <w:num w:numId="11" w16cid:durableId="1959291724">
    <w:abstractNumId w:val="17"/>
  </w:num>
  <w:num w:numId="12" w16cid:durableId="1747414362">
    <w:abstractNumId w:val="20"/>
  </w:num>
  <w:num w:numId="13" w16cid:durableId="976060288">
    <w:abstractNumId w:val="2"/>
  </w:num>
  <w:num w:numId="14" w16cid:durableId="1300918909">
    <w:abstractNumId w:val="15"/>
  </w:num>
  <w:num w:numId="15" w16cid:durableId="1237279459">
    <w:abstractNumId w:val="5"/>
  </w:num>
  <w:num w:numId="16" w16cid:durableId="1731418939">
    <w:abstractNumId w:val="0"/>
  </w:num>
  <w:num w:numId="17" w16cid:durableId="1109088248">
    <w:abstractNumId w:val="19"/>
  </w:num>
  <w:num w:numId="18" w16cid:durableId="677535883">
    <w:abstractNumId w:val="13"/>
  </w:num>
  <w:num w:numId="19" w16cid:durableId="775253203">
    <w:abstractNumId w:val="9"/>
  </w:num>
  <w:num w:numId="20" w16cid:durableId="2067489749">
    <w:abstractNumId w:val="18"/>
  </w:num>
  <w:num w:numId="21" w16cid:durableId="644579008">
    <w:abstractNumId w:val="11"/>
  </w:num>
  <w:num w:numId="22" w16cid:durableId="827088170">
    <w:abstractNumId w:val="6"/>
  </w:num>
  <w:num w:numId="23" w16cid:durableId="8194222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B6"/>
    <w:rsid w:val="000212E6"/>
    <w:rsid w:val="00031EFA"/>
    <w:rsid w:val="00053AAA"/>
    <w:rsid w:val="000C0C76"/>
    <w:rsid w:val="000C6AEC"/>
    <w:rsid w:val="000C7F3B"/>
    <w:rsid w:val="000F59DD"/>
    <w:rsid w:val="0010271B"/>
    <w:rsid w:val="0015742B"/>
    <w:rsid w:val="0016268E"/>
    <w:rsid w:val="001819E3"/>
    <w:rsid w:val="001D0C95"/>
    <w:rsid w:val="001E6E0F"/>
    <w:rsid w:val="001F2D28"/>
    <w:rsid w:val="002141C7"/>
    <w:rsid w:val="0022650F"/>
    <w:rsid w:val="002350D6"/>
    <w:rsid w:val="0023520B"/>
    <w:rsid w:val="002A7734"/>
    <w:rsid w:val="002C07AA"/>
    <w:rsid w:val="002E138B"/>
    <w:rsid w:val="002F1A7A"/>
    <w:rsid w:val="00317711"/>
    <w:rsid w:val="00324D53"/>
    <w:rsid w:val="00356E4A"/>
    <w:rsid w:val="003616DF"/>
    <w:rsid w:val="00363480"/>
    <w:rsid w:val="00363FF0"/>
    <w:rsid w:val="00365ED8"/>
    <w:rsid w:val="003775EF"/>
    <w:rsid w:val="00385992"/>
    <w:rsid w:val="00387D6A"/>
    <w:rsid w:val="00395743"/>
    <w:rsid w:val="003A0164"/>
    <w:rsid w:val="003A0D20"/>
    <w:rsid w:val="003B50C6"/>
    <w:rsid w:val="003C684D"/>
    <w:rsid w:val="003D468D"/>
    <w:rsid w:val="003E7D7E"/>
    <w:rsid w:val="003F4D6A"/>
    <w:rsid w:val="00412CEB"/>
    <w:rsid w:val="0042250A"/>
    <w:rsid w:val="00425F21"/>
    <w:rsid w:val="0045062A"/>
    <w:rsid w:val="00471C0B"/>
    <w:rsid w:val="004807BE"/>
    <w:rsid w:val="004F2A9E"/>
    <w:rsid w:val="00522840"/>
    <w:rsid w:val="00545A22"/>
    <w:rsid w:val="00555DAB"/>
    <w:rsid w:val="00561682"/>
    <w:rsid w:val="0056394E"/>
    <w:rsid w:val="00595CE4"/>
    <w:rsid w:val="005C19C2"/>
    <w:rsid w:val="00632274"/>
    <w:rsid w:val="006335EF"/>
    <w:rsid w:val="006423DB"/>
    <w:rsid w:val="00644222"/>
    <w:rsid w:val="0065484F"/>
    <w:rsid w:val="006602EC"/>
    <w:rsid w:val="00674EFE"/>
    <w:rsid w:val="00681922"/>
    <w:rsid w:val="006863B8"/>
    <w:rsid w:val="006A157F"/>
    <w:rsid w:val="006D669B"/>
    <w:rsid w:val="006D7041"/>
    <w:rsid w:val="006E3D83"/>
    <w:rsid w:val="006E6829"/>
    <w:rsid w:val="007048F5"/>
    <w:rsid w:val="007126CF"/>
    <w:rsid w:val="00741452"/>
    <w:rsid w:val="00747556"/>
    <w:rsid w:val="00766274"/>
    <w:rsid w:val="00770751"/>
    <w:rsid w:val="007A51E4"/>
    <w:rsid w:val="007D70A8"/>
    <w:rsid w:val="0083794B"/>
    <w:rsid w:val="00845BB5"/>
    <w:rsid w:val="00872119"/>
    <w:rsid w:val="00876681"/>
    <w:rsid w:val="00890B46"/>
    <w:rsid w:val="00894B08"/>
    <w:rsid w:val="008B0A0E"/>
    <w:rsid w:val="008B4F04"/>
    <w:rsid w:val="008D1367"/>
    <w:rsid w:val="008D21A5"/>
    <w:rsid w:val="008E5C9B"/>
    <w:rsid w:val="008F074F"/>
    <w:rsid w:val="008F48FB"/>
    <w:rsid w:val="009117DD"/>
    <w:rsid w:val="009159D3"/>
    <w:rsid w:val="00952C01"/>
    <w:rsid w:val="00965F18"/>
    <w:rsid w:val="009B26E3"/>
    <w:rsid w:val="009C6C8C"/>
    <w:rsid w:val="009D1AC1"/>
    <w:rsid w:val="009E429A"/>
    <w:rsid w:val="009F16C1"/>
    <w:rsid w:val="00A007B6"/>
    <w:rsid w:val="00A3708F"/>
    <w:rsid w:val="00A44826"/>
    <w:rsid w:val="00A523A2"/>
    <w:rsid w:val="00A9150C"/>
    <w:rsid w:val="00A974CD"/>
    <w:rsid w:val="00AA0FBA"/>
    <w:rsid w:val="00AC0F1E"/>
    <w:rsid w:val="00AD4995"/>
    <w:rsid w:val="00B00F8F"/>
    <w:rsid w:val="00B23281"/>
    <w:rsid w:val="00B65C49"/>
    <w:rsid w:val="00B66309"/>
    <w:rsid w:val="00B81C75"/>
    <w:rsid w:val="00C170A4"/>
    <w:rsid w:val="00C8717A"/>
    <w:rsid w:val="00CB3804"/>
    <w:rsid w:val="00CD4EEB"/>
    <w:rsid w:val="00D06C01"/>
    <w:rsid w:val="00D31338"/>
    <w:rsid w:val="00D43B3D"/>
    <w:rsid w:val="00D759A5"/>
    <w:rsid w:val="00D85850"/>
    <w:rsid w:val="00D97C3C"/>
    <w:rsid w:val="00DC31D0"/>
    <w:rsid w:val="00DE257A"/>
    <w:rsid w:val="00E0774E"/>
    <w:rsid w:val="00E17182"/>
    <w:rsid w:val="00E3402A"/>
    <w:rsid w:val="00E73833"/>
    <w:rsid w:val="00EA4AE2"/>
    <w:rsid w:val="00EB4189"/>
    <w:rsid w:val="00EE0DF3"/>
    <w:rsid w:val="00EF3F6A"/>
    <w:rsid w:val="00F21738"/>
    <w:rsid w:val="00F23D7B"/>
    <w:rsid w:val="00F32694"/>
    <w:rsid w:val="00F564A9"/>
    <w:rsid w:val="00F6034C"/>
    <w:rsid w:val="00F63FB3"/>
    <w:rsid w:val="00F827B8"/>
    <w:rsid w:val="00F915C1"/>
    <w:rsid w:val="00FC1AB5"/>
    <w:rsid w:val="00FF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8ED7B"/>
  <w15:chartTrackingRefBased/>
  <w15:docId w15:val="{5C179DF1-9CC2-4F5A-B0C3-F97AFB57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7B6"/>
    <w:pPr>
      <w:spacing w:after="0" w:line="240" w:lineRule="auto"/>
      <w:ind w:firstLine="851"/>
      <w:jc w:val="both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7B6"/>
    <w:pPr>
      <w:spacing w:before="100" w:beforeAutospacing="1" w:after="100" w:afterAutospacing="1"/>
      <w:ind w:firstLine="0"/>
      <w:jc w:val="left"/>
    </w:pPr>
    <w:rPr>
      <w:rFonts w:ascii="Times New Roman" w:hAnsi="Times New Roman"/>
      <w:lang w:eastAsia="ru-RU"/>
    </w:rPr>
  </w:style>
  <w:style w:type="paragraph" w:styleId="a4">
    <w:name w:val="List Paragraph"/>
    <w:aliases w:val="Абзац списка для документа,Bullet List,FooterText,numbered,Абзац списка основной,Цветной список - Акцент 11,Paragraphe de liste1,lp1,A_маркированный_список"/>
    <w:basedOn w:val="a"/>
    <w:link w:val="a5"/>
    <w:uiPriority w:val="99"/>
    <w:qFormat/>
    <w:rsid w:val="001F2D28"/>
    <w:pPr>
      <w:spacing w:after="160" w:line="259" w:lineRule="auto"/>
      <w:ind w:left="720" w:firstLine="0"/>
      <w:contextualSpacing/>
      <w:jc w:val="left"/>
    </w:pPr>
    <w:rPr>
      <w:rFonts w:ascii="PT Astra Serif" w:eastAsiaTheme="minorHAnsi" w:hAnsi="PT Astra Serif" w:cstheme="minorBidi"/>
      <w:sz w:val="22"/>
      <w:szCs w:val="22"/>
    </w:rPr>
  </w:style>
  <w:style w:type="character" w:styleId="a6">
    <w:name w:val="Hyperlink"/>
    <w:basedOn w:val="a0"/>
    <w:uiPriority w:val="99"/>
    <w:unhideWhenUsed/>
    <w:rsid w:val="001F2D28"/>
    <w:rPr>
      <w:color w:val="0000FF"/>
      <w:u w:val="single"/>
    </w:rPr>
  </w:style>
  <w:style w:type="paragraph" w:customStyle="1" w:styleId="pboth">
    <w:name w:val="pboth"/>
    <w:basedOn w:val="a"/>
    <w:rsid w:val="001F2D28"/>
    <w:pPr>
      <w:spacing w:before="100" w:beforeAutospacing="1" w:after="100" w:afterAutospacing="1"/>
      <w:ind w:firstLine="0"/>
      <w:jc w:val="left"/>
    </w:pPr>
    <w:rPr>
      <w:rFonts w:ascii="Times New Roman" w:hAnsi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E07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0774E"/>
    <w:rPr>
      <w:rFonts w:ascii="Calibri" w:eastAsia="Times New Roman" w:hAnsi="Calibri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07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774E"/>
    <w:rPr>
      <w:rFonts w:ascii="Calibri" w:eastAsia="Times New Roman" w:hAnsi="Calibri" w:cs="Times New Roman"/>
      <w:sz w:val="24"/>
      <w:szCs w:val="24"/>
    </w:rPr>
  </w:style>
  <w:style w:type="table" w:styleId="ab">
    <w:name w:val="Table Grid"/>
    <w:basedOn w:val="a1"/>
    <w:qFormat/>
    <w:rsid w:val="003C684D"/>
    <w:pPr>
      <w:spacing w:after="0" w:line="240" w:lineRule="auto"/>
    </w:pPr>
    <w:rPr>
      <w:rFonts w:asciiTheme="minorHAnsi" w:eastAsia="Calibri" w:hAnsiTheme="minorHAns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otnote reference"/>
    <w:basedOn w:val="a0"/>
    <w:uiPriority w:val="99"/>
    <w:semiHidden/>
    <w:unhideWhenUsed/>
    <w:qFormat/>
    <w:rsid w:val="00890B46"/>
    <w:rPr>
      <w:vertAlign w:val="superscript"/>
    </w:rPr>
  </w:style>
  <w:style w:type="paragraph" w:styleId="ad">
    <w:name w:val="annotation text"/>
    <w:basedOn w:val="a"/>
    <w:link w:val="ae"/>
    <w:uiPriority w:val="99"/>
    <w:unhideWhenUsed/>
    <w:rsid w:val="00D31338"/>
    <w:pPr>
      <w:spacing w:after="160"/>
      <w:ind w:firstLine="0"/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D31338"/>
    <w:rPr>
      <w:rFonts w:asciiTheme="minorHAnsi" w:hAnsiTheme="minorHAnsi"/>
      <w:sz w:val="20"/>
      <w:szCs w:val="20"/>
    </w:rPr>
  </w:style>
  <w:style w:type="character" w:customStyle="1" w:styleId="a5">
    <w:name w:val="Абзац списка Знак"/>
    <w:aliases w:val="Абзац списка для документа Знак,Bullet List Знак,FooterText Знак,numbered Знак,Абзац списка основной Знак,Цветной список - Акцент 11 Знак,Paragraphe de liste1 Знак,lp1 Знак,A_маркированный_список Знак"/>
    <w:link w:val="a4"/>
    <w:uiPriority w:val="99"/>
    <w:locked/>
    <w:rsid w:val="00E17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4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ЛЛЮ</dc:creator>
  <cp:keywords/>
  <dc:description/>
  <cp:lastModifiedBy>Соловьев</cp:lastModifiedBy>
  <cp:revision>37</cp:revision>
  <dcterms:created xsi:type="dcterms:W3CDTF">2026-07-20T09:31:00Z</dcterms:created>
  <dcterms:modified xsi:type="dcterms:W3CDTF">2026-08-07T11:50:00Z</dcterms:modified>
</cp:coreProperties>
</file>