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3.xml" ContentType="application/vnd.openxmlformats-officedocument.themeOverride+xml"/>
  <Override PartName="/word/charts/chart20.xml" ContentType="application/vnd.openxmlformats-officedocument.drawingml.chart+xml"/>
  <Override PartName="/word/theme/themeOverride4.xml" ContentType="application/vnd.openxmlformats-officedocument.themeOverrid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5.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7.xml" ContentType="application/vnd.openxmlformats-officedocument.themeOverride+xml"/>
  <Override PartName="/word/drawings/drawing2.xml" ContentType="application/vnd.openxmlformats-officedocument.drawingml.chartshapes+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8.xml" ContentType="application/vnd.openxmlformats-officedocument.themeOverride+xml"/>
  <Override PartName="/word/drawings/drawing3.xml" ContentType="application/vnd.openxmlformats-officedocument.drawingml.chartshapes+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9.xml" ContentType="application/vnd.openxmlformats-officedocument.themeOverride+xml"/>
  <Override PartName="/word/drawings/drawing4.xml" ContentType="application/vnd.openxmlformats-officedocument.drawingml.chartshapes+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0.xml" ContentType="application/vnd.openxmlformats-officedocument.themeOverrid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11.xml" ContentType="application/vnd.openxmlformats-officedocument.themeOverrid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12.xml" ContentType="application/vnd.openxmlformats-officedocument.themeOverrid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13.xml" ContentType="application/vnd.openxmlformats-officedocument.themeOverride+xml"/>
  <Override PartName="/word/drawings/drawing5.xml" ContentType="application/vnd.openxmlformats-officedocument.drawingml.chartshapes+xml"/>
  <Override PartName="/word/charts/chart36.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14.xml" ContentType="application/vnd.openxmlformats-officedocument.themeOverride+xml"/>
  <Override PartName="/word/charts/chart37.xml" ContentType="application/vnd.openxmlformats-officedocument.drawingml.chart+xml"/>
  <Override PartName="/word/theme/themeOverride15.xml" ContentType="application/vnd.openxmlformats-officedocument.themeOverride+xml"/>
  <Override PartName="/word/charts/chart38.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9.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40.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41.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2.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3.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4.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5.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6.xml" ContentType="application/vnd.openxmlformats-officedocument.drawingml.chart+xml"/>
  <Override PartName="/word/theme/themeOverride16.xml" ContentType="application/vnd.openxmlformats-officedocument.themeOverride+xml"/>
  <Override PartName="/word/charts/chart47.xml" ContentType="application/vnd.openxmlformats-officedocument.drawingml.chart+xml"/>
  <Override PartName="/word/theme/themeOverride17.xml" ContentType="application/vnd.openxmlformats-officedocument.themeOverride+xml"/>
  <Override PartName="/word/charts/chart48.xml" ContentType="application/vnd.openxmlformats-officedocument.drawingml.chart+xml"/>
  <Override PartName="/word/theme/themeOverride18.xml" ContentType="application/vnd.openxmlformats-officedocument.themeOverride+xml"/>
  <Override PartName="/word/charts/chart49.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50.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19.xml" ContentType="application/vnd.openxmlformats-officedocument.themeOverride+xml"/>
  <Override PartName="/word/drawings/drawing6.xml" ContentType="application/vnd.openxmlformats-officedocument.drawingml.chartshapes+xml"/>
  <Override PartName="/word/charts/chart51.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20.xml" ContentType="application/vnd.openxmlformats-officedocument.themeOverride+xml"/>
  <Override PartName="/word/drawings/drawing7.xml" ContentType="application/vnd.openxmlformats-officedocument.drawingml.chartshapes+xml"/>
  <Override PartName="/word/charts/chart52.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21.xml" ContentType="application/vnd.openxmlformats-officedocument.themeOverride+xml"/>
  <Override PartName="/word/drawings/drawing8.xml" ContentType="application/vnd.openxmlformats-officedocument.drawingml.chartshapes+xml"/>
  <Override PartName="/word/charts/chart53.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54.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55.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6.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7.xml" ContentType="application/vnd.openxmlformats-officedocument.drawingml.chart+xml"/>
  <Override PartName="/word/charts/style51.xml" ContentType="application/vnd.ms-office.chartstyle+xml"/>
  <Override PartName="/word/charts/colors51.xml" ContentType="application/vnd.ms-office.chartcolorstyle+xml"/>
  <Override PartName="/word/theme/themeOverride22.xml" ContentType="application/vnd.openxmlformats-officedocument.themeOverride+xml"/>
  <Override PartName="/word/charts/chart58.xml" ContentType="application/vnd.openxmlformats-officedocument.drawingml.chart+xml"/>
  <Override PartName="/word/theme/themeOverride23.xml" ContentType="application/vnd.openxmlformats-officedocument.themeOverride+xml"/>
  <Override PartName="/word/charts/chart59.xml" ContentType="application/vnd.openxmlformats-officedocument.drawingml.chart+xml"/>
  <Override PartName="/word/charts/style52.xml" ContentType="application/vnd.ms-office.chartstyle+xml"/>
  <Override PartName="/word/charts/colors52.xml" ContentType="application/vnd.ms-office.chartcolorstyle+xml"/>
  <Override PartName="/word/theme/themeOverride2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D1" w:rsidRPr="002D07D1" w:rsidRDefault="00BE4FE7" w:rsidP="002D07D1">
      <w:pPr>
        <w:tabs>
          <w:tab w:val="left" w:pos="720"/>
          <w:tab w:val="left" w:pos="5760"/>
          <w:tab w:val="left" w:pos="5940"/>
          <w:tab w:val="left" w:pos="6300"/>
        </w:tabs>
        <w:autoSpaceDE w:val="0"/>
        <w:autoSpaceDN w:val="0"/>
        <w:adjustRightInd w:val="0"/>
        <w:spacing w:after="0" w:line="288" w:lineRule="auto"/>
        <w:jc w:val="right"/>
        <w:rPr>
          <w:rFonts w:ascii="Times New Roman" w:eastAsia="Times New Roman" w:hAnsi="Times New Roman" w:cs="Times New Roman"/>
          <w:b/>
          <w:caps/>
          <w:sz w:val="27"/>
          <w:szCs w:val="27"/>
          <w:lang w:eastAsia="ru-RU"/>
        </w:rPr>
      </w:pPr>
      <w:bookmarkStart w:id="0" w:name="_Hlk480553564"/>
      <w:r>
        <w:rPr>
          <w:rFonts w:ascii="Times New Roman" w:eastAsia="Times New Roman" w:hAnsi="Times New Roman" w:cs="Times New Roman"/>
          <w:b/>
          <w:caps/>
          <w:sz w:val="27"/>
          <w:szCs w:val="27"/>
          <w:lang w:eastAsia="ru-RU"/>
        </w:rPr>
        <w:t>УтверждЕнО</w:t>
      </w:r>
    </w:p>
    <w:p w:rsidR="002D07D1" w:rsidRPr="002D07D1" w:rsidRDefault="002D07D1" w:rsidP="002D07D1">
      <w:pPr>
        <w:tabs>
          <w:tab w:val="left" w:pos="720"/>
        </w:tabs>
        <w:autoSpaceDE w:val="0"/>
        <w:autoSpaceDN w:val="0"/>
        <w:adjustRightInd w:val="0"/>
        <w:spacing w:after="0" w:line="240" w:lineRule="auto"/>
        <w:jc w:val="right"/>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sz w:val="27"/>
          <w:szCs w:val="27"/>
          <w:lang w:eastAsia="ru-RU"/>
        </w:rPr>
        <w:t>решением</w:t>
      </w:r>
    </w:p>
    <w:p w:rsidR="002D07D1" w:rsidRPr="002D07D1" w:rsidRDefault="002D07D1" w:rsidP="002D07D1">
      <w:pPr>
        <w:tabs>
          <w:tab w:val="left" w:pos="720"/>
        </w:tabs>
        <w:autoSpaceDE w:val="0"/>
        <w:autoSpaceDN w:val="0"/>
        <w:adjustRightInd w:val="0"/>
        <w:spacing w:after="0" w:line="240" w:lineRule="auto"/>
        <w:jc w:val="right"/>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sz w:val="27"/>
          <w:szCs w:val="27"/>
          <w:lang w:eastAsia="ru-RU"/>
        </w:rPr>
        <w:t>Коллегии Счётной палаты</w:t>
      </w:r>
    </w:p>
    <w:p w:rsidR="002D07D1" w:rsidRPr="002D07D1" w:rsidRDefault="002D07D1" w:rsidP="002D07D1">
      <w:pPr>
        <w:tabs>
          <w:tab w:val="left" w:pos="720"/>
        </w:tabs>
        <w:autoSpaceDE w:val="0"/>
        <w:autoSpaceDN w:val="0"/>
        <w:adjustRightInd w:val="0"/>
        <w:spacing w:after="0" w:line="240" w:lineRule="auto"/>
        <w:jc w:val="right"/>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sz w:val="27"/>
          <w:szCs w:val="27"/>
          <w:lang w:eastAsia="ru-RU"/>
        </w:rPr>
        <w:t>Ульяновской области</w:t>
      </w:r>
    </w:p>
    <w:p w:rsidR="002D07D1" w:rsidRPr="002D07D1" w:rsidRDefault="00961EA7" w:rsidP="002D07D1">
      <w:pPr>
        <w:tabs>
          <w:tab w:val="left" w:pos="720"/>
          <w:tab w:val="left" w:pos="5760"/>
          <w:tab w:val="left" w:pos="5940"/>
        </w:tabs>
        <w:autoSpaceDE w:val="0"/>
        <w:autoSpaceDN w:val="0"/>
        <w:adjustRightInd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от 16.05.2017  № 18</w:t>
      </w:r>
      <w:r w:rsidR="002D07D1" w:rsidRPr="002D07D1">
        <w:rPr>
          <w:rFonts w:ascii="Times New Roman" w:eastAsia="Times New Roman" w:hAnsi="Times New Roman" w:cs="Times New Roman"/>
          <w:b/>
          <w:sz w:val="27"/>
          <w:szCs w:val="27"/>
          <w:lang w:eastAsia="ru-RU"/>
        </w:rPr>
        <w:t>/2017</w:t>
      </w:r>
    </w:p>
    <w:p w:rsidR="002D07D1" w:rsidRPr="002D07D1" w:rsidRDefault="00961EA7" w:rsidP="002D07D1">
      <w:pPr>
        <w:tabs>
          <w:tab w:val="left" w:pos="720"/>
          <w:tab w:val="left" w:pos="6660"/>
        </w:tabs>
        <w:autoSpaceDE w:val="0"/>
        <w:autoSpaceDN w:val="0"/>
        <w:adjustRightInd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(протокол от 16</w:t>
      </w:r>
      <w:r w:rsidR="002D07D1" w:rsidRPr="002D07D1">
        <w:rPr>
          <w:rFonts w:ascii="Times New Roman" w:eastAsia="Times New Roman" w:hAnsi="Times New Roman" w:cs="Times New Roman"/>
          <w:sz w:val="27"/>
          <w:szCs w:val="27"/>
          <w:lang w:eastAsia="ru-RU"/>
        </w:rPr>
        <w:t>.05.2017 №</w:t>
      </w:r>
      <w:r w:rsidR="00E51BAC">
        <w:rPr>
          <w:rFonts w:ascii="Times New Roman" w:eastAsia="Times New Roman" w:hAnsi="Times New Roman" w:cs="Times New Roman"/>
          <w:sz w:val="27"/>
          <w:szCs w:val="27"/>
          <w:lang w:eastAsia="ru-RU"/>
        </w:rPr>
        <w:t xml:space="preserve"> 8/</w:t>
      </w:r>
      <w:r w:rsidR="002D07D1" w:rsidRPr="002D07D1">
        <w:rPr>
          <w:rFonts w:ascii="Times New Roman" w:eastAsia="Times New Roman" w:hAnsi="Times New Roman" w:cs="Times New Roman"/>
          <w:sz w:val="27"/>
          <w:szCs w:val="27"/>
          <w:lang w:eastAsia="ru-RU"/>
        </w:rPr>
        <w:t>2017)</w:t>
      </w:r>
    </w:p>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b/>
          <w:bCs/>
          <w:sz w:val="27"/>
          <w:szCs w:val="27"/>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bCs/>
          <w:sz w:val="27"/>
          <w:szCs w:val="27"/>
          <w:lang w:eastAsia="ru-RU"/>
        </w:rPr>
        <w:t>ЗАКЛЮЧЕНИЕ</w:t>
      </w:r>
    </w:p>
    <w:p w:rsidR="002D07D1" w:rsidRPr="002D07D1" w:rsidRDefault="002D07D1" w:rsidP="002D07D1">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bCs/>
          <w:sz w:val="27"/>
          <w:szCs w:val="27"/>
          <w:lang w:eastAsia="ru-RU"/>
        </w:rPr>
        <w:t xml:space="preserve">по результатам внешней проверки </w:t>
      </w:r>
      <w:r w:rsidRPr="002D07D1">
        <w:rPr>
          <w:rFonts w:ascii="Times New Roman" w:eastAsia="Times New Roman" w:hAnsi="Times New Roman" w:cs="Times New Roman"/>
          <w:b/>
          <w:sz w:val="27"/>
          <w:szCs w:val="27"/>
          <w:lang w:eastAsia="ru-RU"/>
        </w:rPr>
        <w:t xml:space="preserve">отчёта </w:t>
      </w:r>
    </w:p>
    <w:p w:rsidR="002D07D1" w:rsidRPr="002D07D1" w:rsidRDefault="002D07D1" w:rsidP="002D07D1">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2D07D1">
        <w:rPr>
          <w:rFonts w:ascii="Times New Roman" w:eastAsia="Times New Roman" w:hAnsi="Times New Roman" w:cs="Times New Roman"/>
          <w:b/>
          <w:sz w:val="27"/>
          <w:szCs w:val="27"/>
          <w:lang w:eastAsia="ru-RU"/>
        </w:rPr>
        <w:t>Правительства Ульяновской области об исполнении областного бюджета Ульяновской области за 2016 год</w:t>
      </w:r>
    </w:p>
    <w:p w:rsidR="002D07D1" w:rsidRPr="002D07D1" w:rsidRDefault="002D07D1" w:rsidP="002D07D1">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7"/>
          <w:szCs w:val="27"/>
          <w:u w:val="single"/>
          <w:lang w:eastAsia="ru-RU"/>
        </w:rPr>
      </w:pPr>
    </w:p>
    <w:p w:rsidR="002D07D1" w:rsidRPr="002D07D1" w:rsidRDefault="002D07D1" w:rsidP="002D07D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7"/>
          <w:szCs w:val="27"/>
          <w:u w:val="single"/>
          <w:lang w:eastAsia="ru-RU"/>
        </w:rPr>
      </w:pPr>
      <w:r w:rsidRPr="002D07D1">
        <w:rPr>
          <w:rFonts w:ascii="Times New Roman" w:eastAsia="Times New Roman" w:hAnsi="Times New Roman" w:cs="Times New Roman"/>
          <w:bCs/>
          <w:sz w:val="27"/>
          <w:szCs w:val="27"/>
          <w:lang w:eastAsia="ru-RU"/>
        </w:rPr>
        <w:t xml:space="preserve">  В соответствии с требованиями статьи 264.4 Бюджетного кодекса Российской Федерации, статьи 21 </w:t>
      </w:r>
      <w:r w:rsidRPr="002D07D1">
        <w:rPr>
          <w:rFonts w:ascii="Times New Roman" w:eastAsia="Calibri" w:hAnsi="Times New Roman" w:cs="Times New Roman"/>
          <w:sz w:val="27"/>
          <w:szCs w:val="27"/>
        </w:rPr>
        <w:t xml:space="preserve">Закона Ульяновской области от 02.10.2012    №123-ЗО «Об особенностях бюджетного процесса в Ульяновской области» </w:t>
      </w:r>
      <w:r w:rsidRPr="002D07D1">
        <w:rPr>
          <w:rFonts w:ascii="Times New Roman" w:eastAsia="Times New Roman" w:hAnsi="Times New Roman" w:cs="Times New Roman"/>
          <w:bCs/>
          <w:sz w:val="27"/>
          <w:szCs w:val="27"/>
          <w:lang w:eastAsia="ru-RU"/>
        </w:rPr>
        <w:t xml:space="preserve"> (далее - Закон), статьи 10 Закона Ульяновской  области от 10.10.2008  №170-ЗО «О Счётной палате Ульяновской области» и планом деятельности Счётной палаты Ульяновской области на 2017 год, утверждённым решением Коллегии Счётной палаты Ульяновской области от 23.12.2016</w:t>
      </w:r>
      <w:r w:rsidRPr="002D07D1">
        <w:rPr>
          <w:rFonts w:ascii="Times New Roman" w:eastAsia="Times New Roman" w:hAnsi="Times New Roman" w:cs="Times New Roman"/>
          <w:sz w:val="27"/>
          <w:szCs w:val="27"/>
          <w:lang w:eastAsia="ru-RU"/>
        </w:rPr>
        <w:t xml:space="preserve"> №40/2016</w:t>
      </w:r>
      <w:r w:rsidRPr="002D07D1">
        <w:rPr>
          <w:rFonts w:ascii="Times New Roman" w:eastAsia="Times New Roman" w:hAnsi="Times New Roman" w:cs="Times New Roman"/>
          <w:bCs/>
          <w:sz w:val="27"/>
          <w:szCs w:val="27"/>
          <w:lang w:eastAsia="ru-RU"/>
        </w:rPr>
        <w:t xml:space="preserve">, была проведена внешняя проверка годового отчёта об исполнении областного бюджета Ульяновской области за 2016 год (далее - Отчёт), направленного в Счётную палату Ульяновской области (далее - Счётная палата) Губернатором Ульяновской области письмом от 12.04.2017 </w:t>
      </w:r>
      <w:r w:rsidRPr="002D07D1">
        <w:rPr>
          <w:rFonts w:ascii="Times New Roman" w:eastAsia="Times New Roman" w:hAnsi="Times New Roman" w:cs="Times New Roman"/>
          <w:sz w:val="27"/>
          <w:szCs w:val="27"/>
          <w:lang w:eastAsia="ru-RU"/>
        </w:rPr>
        <w:t xml:space="preserve">№73-Г-01/8225 исх. </w:t>
      </w:r>
    </w:p>
    <w:p w:rsidR="002D07D1" w:rsidRPr="002D07D1" w:rsidRDefault="002D07D1" w:rsidP="002D07D1">
      <w:pPr>
        <w:tabs>
          <w:tab w:val="left" w:pos="709"/>
        </w:tabs>
        <w:autoSpaceDE w:val="0"/>
        <w:autoSpaceDN w:val="0"/>
        <w:adjustRightInd w:val="0"/>
        <w:spacing w:after="0" w:line="240" w:lineRule="auto"/>
        <w:ind w:firstLine="540"/>
        <w:jc w:val="both"/>
        <w:rPr>
          <w:rFonts w:ascii="Times New Roman" w:eastAsia="Calibri" w:hAnsi="Times New Roman" w:cs="Times New Roman"/>
          <w:sz w:val="27"/>
          <w:szCs w:val="27"/>
        </w:rPr>
      </w:pPr>
      <w:r w:rsidRPr="002D07D1">
        <w:rPr>
          <w:rFonts w:ascii="Times New Roman" w:eastAsia="Calibri" w:hAnsi="Times New Roman" w:cs="Times New Roman"/>
          <w:sz w:val="27"/>
          <w:szCs w:val="27"/>
        </w:rPr>
        <w:t xml:space="preserve">  Целью подготовки заключения являлась проверка соблюдения бюджетного законодательства при организации исполнения областного бюджета в 2016 году, установление полноты и достоверности данных в части соответствия исполнения областного бюджета Закону Ульяновской области </w:t>
      </w:r>
      <w:r w:rsidRPr="002D07D1">
        <w:rPr>
          <w:rFonts w:ascii="Times New Roman" w:eastAsia="Calibri" w:hAnsi="Times New Roman" w:cs="Times New Roman"/>
          <w:sz w:val="26"/>
          <w:szCs w:val="26"/>
        </w:rPr>
        <w:t xml:space="preserve">от 11.12.2015 №197-ЗО (ред. от 14.12.2016) «Об областном бюджете Ульяновской области на 2016 год» </w:t>
      </w:r>
      <w:r w:rsidRPr="002D07D1">
        <w:rPr>
          <w:rFonts w:ascii="Times New Roman" w:eastAsia="Calibri" w:hAnsi="Times New Roman" w:cs="Times New Roman"/>
          <w:sz w:val="27"/>
          <w:szCs w:val="27"/>
        </w:rPr>
        <w:t xml:space="preserve">(далее - Закон об областном бюджете на 2016 год) и уточнённой сводной росписи областного бюджета Ульяновской области на 2016 год. </w:t>
      </w:r>
    </w:p>
    <w:p w:rsidR="002D07D1" w:rsidRPr="002D07D1" w:rsidRDefault="002D07D1" w:rsidP="002D07D1">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  При подготовке заключения были использованы результаты текущего контроля за ходом исполнения областного бюджета, материалы контрольных мероприятий по проверкам законности и результативности использования средств областного бюджета, выделенных главным распорядителям, распорядителям и получателям бюджетных средств, материалы внешней проверки бюджетной отчётности главных администраторов бюджетных средств за 2016 год.</w:t>
      </w:r>
    </w:p>
    <w:p w:rsidR="002D07D1" w:rsidRPr="002D07D1" w:rsidRDefault="002D07D1" w:rsidP="002D07D1">
      <w:pPr>
        <w:tabs>
          <w:tab w:val="left" w:pos="709"/>
        </w:tabs>
        <w:autoSpaceDE w:val="0"/>
        <w:autoSpaceDN w:val="0"/>
        <w:adjustRightInd w:val="0"/>
        <w:spacing w:after="0" w:line="228" w:lineRule="auto"/>
        <w:ind w:firstLine="567"/>
        <w:jc w:val="both"/>
        <w:rPr>
          <w:rFonts w:ascii="Times New Roman" w:eastAsia="Times New Roman" w:hAnsi="Times New Roman" w:cs="Times New Roman"/>
          <w:spacing w:val="-4"/>
          <w:sz w:val="27"/>
          <w:szCs w:val="27"/>
          <w:lang w:eastAsia="ru-RU"/>
        </w:rPr>
      </w:pPr>
      <w:r w:rsidRPr="002D07D1">
        <w:rPr>
          <w:rFonts w:ascii="Times New Roman" w:eastAsia="Times New Roman" w:hAnsi="Times New Roman" w:cs="Times New Roman"/>
          <w:sz w:val="27"/>
          <w:szCs w:val="27"/>
          <w:lang w:eastAsia="ru-RU"/>
        </w:rPr>
        <w:t xml:space="preserve">  Отчёт и бюджетная отчётность главных администраторов бюджетных средств за 2016 год были представлены для проведения внешней проверки в Счётную палату в соответствии со сроками, установленными Бюджетным кодексом Российской Федерации (далее - Бюджетный кодекс РФ) и Законом</w:t>
      </w:r>
      <w:r w:rsidRPr="002D07D1">
        <w:rPr>
          <w:rFonts w:ascii="Times New Roman" w:eastAsia="Times New Roman" w:hAnsi="Times New Roman" w:cs="Times New Roman"/>
          <w:spacing w:val="-4"/>
          <w:sz w:val="27"/>
          <w:szCs w:val="27"/>
          <w:lang w:eastAsia="ru-RU"/>
        </w:rPr>
        <w:t>.</w:t>
      </w:r>
    </w:p>
    <w:p w:rsidR="002D07D1" w:rsidRPr="002D07D1" w:rsidRDefault="002D07D1" w:rsidP="002D07D1">
      <w:pPr>
        <w:tabs>
          <w:tab w:val="left" w:pos="720"/>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b/>
          <w:sz w:val="27"/>
          <w:szCs w:val="27"/>
          <w:u w:val="single"/>
          <w:lang w:eastAsia="ru-RU"/>
        </w:rPr>
      </w:pPr>
      <w:r w:rsidRPr="002D07D1">
        <w:rPr>
          <w:rFonts w:ascii="Times New Roman" w:eastAsia="Times New Roman" w:hAnsi="Times New Roman" w:cs="Times New Roman"/>
          <w:sz w:val="27"/>
          <w:szCs w:val="27"/>
          <w:lang w:eastAsia="ru-RU"/>
        </w:rPr>
        <w:t xml:space="preserve">  Отчёт содержал все документы и материалы, подлежащие представлению в Законодательное Собрание Ульяновской области одновременно с годовым отчётом об исполнении областного бюджета Ульяновской области в соответствии со статьёй 22 Закона. Отчёт был представлен по кодам бюджетной классификации, действовавшей в 2016 году.</w:t>
      </w:r>
    </w:p>
    <w:p w:rsidR="002D07D1" w:rsidRPr="002D07D1" w:rsidRDefault="002D07D1" w:rsidP="002D07D1">
      <w:pPr>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          В 2016 году исполнение областного бюджета Ульяновской области осуществлялось в соответствии с постановлением Правительства Ульяновской </w:t>
      </w:r>
      <w:r w:rsidRPr="002D07D1">
        <w:rPr>
          <w:rFonts w:ascii="Times New Roman" w:eastAsia="Times New Roman" w:hAnsi="Times New Roman" w:cs="Times New Roman"/>
          <w:sz w:val="27"/>
          <w:szCs w:val="27"/>
          <w:lang w:eastAsia="ru-RU"/>
        </w:rPr>
        <w:lastRenderedPageBreak/>
        <w:t>области от 05.02.2016 №33-П «О мерах по реализации Закона Ульяновской области «Об областном бюджете Ульяновской области на</w:t>
      </w:r>
      <w:r w:rsidRPr="002D07D1">
        <w:rPr>
          <w:rFonts w:ascii="Times New Roman" w:eastAsia="Times New Roman" w:hAnsi="Times New Roman" w:cs="Times New Roman"/>
          <w:sz w:val="27"/>
          <w:szCs w:val="27"/>
          <w:lang w:eastAsia="ru-RU"/>
        </w:rPr>
        <w:br/>
        <w:t>2016 год» и Планом действий Правительства Ульяновской области по обеспечению социально-экономического развития</w:t>
      </w:r>
      <w:r w:rsidRPr="002D07D1">
        <w:rPr>
          <w:rFonts w:ascii="Times New Roman" w:eastAsia="Times New Roman" w:hAnsi="Times New Roman" w:cs="Times New Roman"/>
          <w:color w:val="000000"/>
          <w:sz w:val="27"/>
          <w:szCs w:val="27"/>
          <w:lang w:eastAsia="ru-RU"/>
        </w:rPr>
        <w:t xml:space="preserve"> Ульяновской области, повышению доходов и оптимизации расходов областного бюджета Ульяновской области в 2016 году, утверждённого </w:t>
      </w:r>
      <w:r w:rsidRPr="002D07D1">
        <w:rPr>
          <w:rFonts w:ascii="Times New Roman" w:eastAsia="Times New Roman" w:hAnsi="Times New Roman" w:cs="Times New Roman"/>
          <w:sz w:val="27"/>
          <w:szCs w:val="27"/>
          <w:lang w:eastAsia="ru-RU"/>
        </w:rPr>
        <w:t>распоряжением Губернатора Ульяновской области от 31.03.2016 №186-р.</w:t>
      </w:r>
    </w:p>
    <w:p w:rsidR="002D07D1" w:rsidRPr="002D07D1" w:rsidRDefault="002D07D1" w:rsidP="002D07D1">
      <w:pPr>
        <w:spacing w:after="0" w:line="240" w:lineRule="auto"/>
        <w:jc w:val="center"/>
        <w:rPr>
          <w:rFonts w:ascii="Times New Roman" w:eastAsia="Calibri" w:hAnsi="Times New Roman" w:cs="Times New Roman"/>
          <w:b/>
          <w:sz w:val="28"/>
          <w:szCs w:val="28"/>
        </w:rPr>
      </w:pPr>
      <w:bookmarkStart w:id="1" w:name="_Hlk480553744"/>
      <w:bookmarkEnd w:id="0"/>
    </w:p>
    <w:p w:rsidR="002D07D1" w:rsidRPr="002D07D1" w:rsidRDefault="002D07D1" w:rsidP="002D07D1">
      <w:pPr>
        <w:spacing w:after="0" w:line="240" w:lineRule="auto"/>
        <w:jc w:val="center"/>
        <w:rPr>
          <w:rFonts w:ascii="Times New Roman" w:eastAsia="Calibri" w:hAnsi="Times New Roman" w:cs="Times New Roman"/>
          <w:b/>
          <w:sz w:val="28"/>
          <w:szCs w:val="28"/>
        </w:rPr>
      </w:pPr>
      <w:r w:rsidRPr="002D07D1">
        <w:rPr>
          <w:rFonts w:ascii="Times New Roman" w:eastAsia="Calibri" w:hAnsi="Times New Roman" w:cs="Times New Roman"/>
          <w:b/>
          <w:sz w:val="28"/>
          <w:szCs w:val="28"/>
        </w:rPr>
        <w:t>ИТОГИ СОЦИАЛЬНО-ЭКОНОМИЧЕСКОГО РАЗВИТИЯ УЛЬЯНОВСКОЙ ОБЛАСТИ В 2016 ГОДУ</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p>
    <w:p w:rsidR="002D07D1" w:rsidRPr="002D07D1" w:rsidRDefault="002D07D1" w:rsidP="002D07D1">
      <w:pPr>
        <w:spacing w:after="0" w:line="240" w:lineRule="auto"/>
        <w:ind w:firstLine="567"/>
        <w:jc w:val="both"/>
        <w:rPr>
          <w:rFonts w:ascii="Times New Roman" w:eastAsia="Calibri" w:hAnsi="Times New Roman" w:cs="Times New Roman"/>
          <w:bCs/>
          <w:sz w:val="28"/>
          <w:szCs w:val="28"/>
        </w:rPr>
      </w:pPr>
      <w:r w:rsidRPr="002D07D1">
        <w:rPr>
          <w:rFonts w:ascii="Times New Roman" w:eastAsia="Calibri" w:hAnsi="Times New Roman" w:cs="Times New Roman"/>
          <w:sz w:val="28"/>
          <w:szCs w:val="28"/>
        </w:rPr>
        <w:t>Параметры прогноза социально-экономического развития Ульяновской области на 2016 год и на плановый период 2017 и 2018 годов (далее - прогноз) были разработаны в соответствии с рекомендациями Минэкономразвития России, которые предполагали сохранение инерционных трендов, сложившихся в 2014-2015 годах, консервативную инвестиционную политику частных компаний, ограниченные расходы бюджетов при стагнации государственного спроса. По факту в 2016 году при снижении темпов инфляции, сохранялись ограничительные условия на рынке потребительского кредитования и в сфере оплаты труда.</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Сравнение прогнозных и фактических значений ключевых показателей социально-экономического развития Ульяновской области в 2016 году представлено в таблице 1.</w:t>
      </w:r>
    </w:p>
    <w:p w:rsidR="002D07D1" w:rsidRPr="002D07D1" w:rsidRDefault="00BE4FE7" w:rsidP="002D07D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2D07D1" w:rsidRPr="002D07D1" w:rsidRDefault="002D07D1" w:rsidP="002D07D1">
      <w:pPr>
        <w:spacing w:after="0" w:line="240" w:lineRule="auto"/>
        <w:jc w:val="center"/>
        <w:rPr>
          <w:rFonts w:ascii="Times New Roman" w:eastAsia="Calibri" w:hAnsi="Times New Roman" w:cs="Times New Roman"/>
          <w:b/>
          <w:sz w:val="28"/>
          <w:szCs w:val="28"/>
        </w:rPr>
      </w:pPr>
      <w:r w:rsidRPr="002D07D1">
        <w:rPr>
          <w:rFonts w:ascii="Times New Roman" w:eastAsia="Calibri" w:hAnsi="Times New Roman" w:cs="Times New Roman"/>
          <w:b/>
          <w:sz w:val="28"/>
          <w:szCs w:val="28"/>
        </w:rPr>
        <w:t xml:space="preserve">Итоги социально-экономического развития </w:t>
      </w:r>
    </w:p>
    <w:p w:rsidR="002D07D1" w:rsidRPr="002D07D1" w:rsidRDefault="002D07D1" w:rsidP="002D07D1">
      <w:pPr>
        <w:spacing w:after="0" w:line="240" w:lineRule="auto"/>
        <w:jc w:val="center"/>
        <w:rPr>
          <w:rFonts w:ascii="Times New Roman" w:eastAsia="Calibri" w:hAnsi="Times New Roman" w:cs="Times New Roman"/>
          <w:sz w:val="28"/>
          <w:szCs w:val="28"/>
        </w:rPr>
      </w:pPr>
      <w:r w:rsidRPr="002D07D1">
        <w:rPr>
          <w:rFonts w:ascii="Times New Roman" w:eastAsia="Calibri" w:hAnsi="Times New Roman" w:cs="Times New Roman"/>
          <w:b/>
          <w:sz w:val="28"/>
          <w:szCs w:val="28"/>
        </w:rPr>
        <w:t>Ульяновской области в 2016 году</w:t>
      </w:r>
      <w:r w:rsidRPr="002D07D1">
        <w:rPr>
          <w:rFonts w:ascii="Times New Roman" w:eastAsia="Calibri" w:hAnsi="Times New Roman" w:cs="Times New Roman"/>
          <w:sz w:val="28"/>
          <w:szCs w:val="28"/>
        </w:rPr>
        <w:t>*</w:t>
      </w:r>
    </w:p>
    <w:tbl>
      <w:tblPr>
        <w:tblW w:w="9866" w:type="dxa"/>
        <w:jc w:val="center"/>
        <w:tblLook w:val="04A0" w:firstRow="1" w:lastRow="0" w:firstColumn="1" w:lastColumn="0" w:noHBand="0" w:noVBand="1"/>
      </w:tblPr>
      <w:tblGrid>
        <w:gridCol w:w="2689"/>
        <w:gridCol w:w="1984"/>
        <w:gridCol w:w="1134"/>
        <w:gridCol w:w="1418"/>
        <w:gridCol w:w="1229"/>
        <w:gridCol w:w="1412"/>
      </w:tblGrid>
      <w:tr w:rsidR="002D07D1" w:rsidRPr="002D07D1" w:rsidTr="00787C05">
        <w:trPr>
          <w:trHeight w:val="645"/>
          <w:jc w:val="center"/>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Показатели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Единица измерения</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2016</w:t>
            </w:r>
          </w:p>
        </w:tc>
        <w:tc>
          <w:tcPr>
            <w:tcW w:w="2641" w:type="dxa"/>
            <w:gridSpan w:val="2"/>
            <w:tcBorders>
              <w:top w:val="single" w:sz="4" w:space="0" w:color="000000"/>
              <w:left w:val="nil"/>
              <w:bottom w:val="nil"/>
              <w:right w:val="single" w:sz="4" w:space="0" w:color="000000"/>
            </w:tcBorders>
            <w:shd w:val="clear" w:color="auto" w:fill="auto"/>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Отклонение оценки от прогноза на 2016 год</w:t>
            </w:r>
          </w:p>
        </w:tc>
      </w:tr>
      <w:tr w:rsidR="002D07D1" w:rsidRPr="002D07D1" w:rsidTr="00787C05">
        <w:trPr>
          <w:trHeight w:val="600"/>
          <w:jc w:val="center"/>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b/>
                <w:bCs/>
                <w:sz w:val="16"/>
                <w:szCs w:val="16"/>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b/>
                <w:bCs/>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прогноз</w:t>
            </w:r>
          </w:p>
        </w:tc>
        <w:tc>
          <w:tcPr>
            <w:tcW w:w="1418" w:type="dxa"/>
            <w:tcBorders>
              <w:top w:val="nil"/>
              <w:left w:val="nil"/>
              <w:bottom w:val="single" w:sz="4" w:space="0" w:color="000000"/>
              <w:right w:val="single" w:sz="4" w:space="0" w:color="000000"/>
            </w:tcBorders>
            <w:shd w:val="clear" w:color="auto" w:fill="auto"/>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факт</w:t>
            </w:r>
          </w:p>
        </w:tc>
        <w:tc>
          <w:tcPr>
            <w:tcW w:w="1229" w:type="dxa"/>
            <w:tcBorders>
              <w:top w:val="single" w:sz="4" w:space="0" w:color="auto"/>
              <w:left w:val="nil"/>
              <w:bottom w:val="single" w:sz="4" w:space="0" w:color="000000"/>
              <w:right w:val="single" w:sz="4" w:space="0" w:color="auto"/>
            </w:tcBorders>
            <w:shd w:val="clear" w:color="auto" w:fill="auto"/>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абсолютное</w:t>
            </w:r>
          </w:p>
        </w:tc>
        <w:tc>
          <w:tcPr>
            <w:tcW w:w="1412" w:type="dxa"/>
            <w:tcBorders>
              <w:top w:val="single" w:sz="4" w:space="0" w:color="000000"/>
              <w:left w:val="nil"/>
              <w:bottom w:val="single" w:sz="4" w:space="0" w:color="000000"/>
              <w:right w:val="single" w:sz="4" w:space="0" w:color="auto"/>
            </w:tcBorders>
            <w:shd w:val="clear" w:color="auto" w:fill="auto"/>
            <w:vAlign w:val="center"/>
            <w:hideMark/>
          </w:tcPr>
          <w:p w:rsidR="002D07D1" w:rsidRPr="002D07D1" w:rsidRDefault="002D07D1" w:rsidP="002D07D1">
            <w:pPr>
              <w:spacing w:after="0" w:line="240" w:lineRule="auto"/>
              <w:jc w:val="center"/>
              <w:rPr>
                <w:rFonts w:ascii="Tahoma" w:eastAsia="Times New Roman" w:hAnsi="Tahoma" w:cs="Tahoma"/>
                <w:b/>
                <w:bCs/>
                <w:sz w:val="16"/>
                <w:szCs w:val="16"/>
                <w:lang w:eastAsia="ru-RU"/>
              </w:rPr>
            </w:pPr>
            <w:r w:rsidRPr="002D07D1">
              <w:rPr>
                <w:rFonts w:ascii="Tahoma" w:eastAsia="Times New Roman" w:hAnsi="Tahoma" w:cs="Tahoma"/>
                <w:b/>
                <w:bCs/>
                <w:sz w:val="16"/>
                <w:szCs w:val="16"/>
                <w:lang w:eastAsia="ru-RU"/>
              </w:rPr>
              <w:t>в %</w:t>
            </w:r>
          </w:p>
        </w:tc>
      </w:tr>
      <w:tr w:rsidR="002D07D1" w:rsidRPr="002D07D1" w:rsidTr="00787C05">
        <w:trPr>
          <w:trHeight w:val="540"/>
          <w:jc w:val="center"/>
        </w:trPr>
        <w:tc>
          <w:tcPr>
            <w:tcW w:w="2689"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Численность постоянного населения (среднегодовая)</w:t>
            </w:r>
          </w:p>
        </w:tc>
        <w:tc>
          <w:tcPr>
            <w:tcW w:w="1984" w:type="dxa"/>
            <w:tcBorders>
              <w:top w:val="single" w:sz="4" w:space="0" w:color="000000"/>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тыс. человек</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1 253,1</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1 257,6</w:t>
            </w:r>
          </w:p>
        </w:tc>
        <w:tc>
          <w:tcPr>
            <w:tcW w:w="1229"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4,5</w:t>
            </w:r>
          </w:p>
        </w:tc>
        <w:tc>
          <w:tcPr>
            <w:tcW w:w="1412"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0,4</w:t>
            </w:r>
          </w:p>
        </w:tc>
      </w:tr>
      <w:tr w:rsidR="002D07D1" w:rsidRPr="002D07D1" w:rsidTr="00787C05">
        <w:trPr>
          <w:trHeight w:val="540"/>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Объём валового регионального продукта в основных ценах</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322 777,0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318 053,6**</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- 4 723,4</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- 1,5</w:t>
            </w:r>
          </w:p>
        </w:tc>
      </w:tr>
      <w:tr w:rsidR="002D07D1" w:rsidRPr="002D07D1" w:rsidTr="00787C05">
        <w:trPr>
          <w:trHeight w:val="795"/>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Индекс физического объема валового регионального продукта</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xml:space="preserve">% к предыдущему году в сопоставимых </w:t>
            </w:r>
            <w:r w:rsidRPr="002D07D1">
              <w:rPr>
                <w:rFonts w:ascii="Tahoma" w:eastAsia="Times New Roman" w:hAnsi="Tahoma" w:cs="Tahoma"/>
                <w:bCs/>
                <w:sz w:val="18"/>
                <w:szCs w:val="18"/>
                <w:lang w:eastAsia="ru-RU"/>
              </w:rPr>
              <w:t>основных</w:t>
            </w:r>
            <w:r w:rsidRPr="002D07D1">
              <w:rPr>
                <w:rFonts w:ascii="Tahoma" w:eastAsia="Times New Roman" w:hAnsi="Tahoma" w:cs="Tahoma"/>
                <w:sz w:val="18"/>
                <w:szCs w:val="18"/>
                <w:lang w:eastAsia="ru-RU"/>
              </w:rPr>
              <w:t xml:space="preserve">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101,0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105,4**</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4,4</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525"/>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Индекс-дефлятор объема валового регионального продукта</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108,1</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109,0**</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0,9</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570"/>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Индекс потребительских цен (среднегодовой)</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116,0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105,5</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- 10,5</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F60D32">
        <w:trPr>
          <w:trHeight w:val="375"/>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Фонд начисленной заработной платы всех работников</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108,3</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104,9</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-3,4</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F60D32">
        <w:trPr>
          <w:trHeight w:val="300"/>
          <w:jc w:val="center"/>
        </w:trPr>
        <w:tc>
          <w:tcPr>
            <w:tcW w:w="268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rPr>
                <w:rFonts w:ascii="Tahoma" w:eastAsia="Times New Roman" w:hAnsi="Tahoma" w:cs="Tahoma"/>
                <w:sz w:val="18"/>
                <w:szCs w:val="18"/>
                <w:lang w:eastAsia="ru-RU"/>
              </w:rPr>
            </w:pPr>
            <w:r w:rsidRPr="002D07D1">
              <w:rPr>
                <w:rFonts w:ascii="Tahoma" w:eastAsia="Times New Roman" w:hAnsi="Tahoma" w:cs="Tahoma"/>
                <w:sz w:val="18"/>
                <w:szCs w:val="18"/>
                <w:lang w:eastAsia="ru-RU"/>
              </w:rPr>
              <w:t>Номинально начисленная среднемесячная заработная плата одного работника</w:t>
            </w:r>
          </w:p>
        </w:tc>
        <w:tc>
          <w:tcPr>
            <w:tcW w:w="1984" w:type="dxa"/>
            <w:tcBorders>
              <w:top w:val="single" w:sz="4" w:space="0" w:color="000000"/>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рублей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24 620,0</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24 368,6</w:t>
            </w:r>
          </w:p>
        </w:tc>
        <w:tc>
          <w:tcPr>
            <w:tcW w:w="1229"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-251,4</w:t>
            </w:r>
          </w:p>
        </w:tc>
        <w:tc>
          <w:tcPr>
            <w:tcW w:w="1412" w:type="dxa"/>
            <w:tcBorders>
              <w:top w:val="single" w:sz="4" w:space="0" w:color="000000"/>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w:t>
            </w:r>
          </w:p>
        </w:tc>
      </w:tr>
      <w:tr w:rsidR="002D07D1" w:rsidRPr="002D07D1" w:rsidTr="00F60D32">
        <w:trPr>
          <w:trHeight w:val="450"/>
          <w:jc w:val="center"/>
        </w:trPr>
        <w:tc>
          <w:tcPr>
            <w:tcW w:w="2689" w:type="dxa"/>
            <w:vMerge/>
            <w:tcBorders>
              <w:top w:val="single" w:sz="4" w:space="0" w:color="000000"/>
              <w:left w:val="single" w:sz="4" w:space="0" w:color="000000"/>
              <w:bottom w:val="single" w:sz="4" w:space="0" w:color="auto"/>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sz w:val="18"/>
                <w:szCs w:val="18"/>
                <w:lang w:eastAsia="ru-RU"/>
              </w:rPr>
            </w:pPr>
          </w:p>
        </w:tc>
        <w:tc>
          <w:tcPr>
            <w:tcW w:w="1984" w:type="dxa"/>
            <w:tcBorders>
              <w:top w:val="single" w:sz="4" w:space="0" w:color="000000"/>
              <w:left w:val="nil"/>
              <w:bottom w:val="single" w:sz="4" w:space="0" w:color="auto"/>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108,2</w:t>
            </w:r>
          </w:p>
        </w:tc>
        <w:tc>
          <w:tcPr>
            <w:tcW w:w="1418" w:type="dxa"/>
            <w:tcBorders>
              <w:top w:val="single" w:sz="4" w:space="0" w:color="000000"/>
              <w:left w:val="nil"/>
              <w:bottom w:val="single" w:sz="4" w:space="0" w:color="auto"/>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107,1</w:t>
            </w:r>
          </w:p>
        </w:tc>
        <w:tc>
          <w:tcPr>
            <w:tcW w:w="1229" w:type="dxa"/>
            <w:tcBorders>
              <w:top w:val="single" w:sz="4" w:space="0" w:color="000000"/>
              <w:left w:val="nil"/>
              <w:bottom w:val="single" w:sz="4" w:space="0" w:color="auto"/>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-1,1</w:t>
            </w:r>
          </w:p>
        </w:tc>
        <w:tc>
          <w:tcPr>
            <w:tcW w:w="1412" w:type="dxa"/>
            <w:tcBorders>
              <w:top w:val="single" w:sz="4" w:space="0" w:color="000000"/>
              <w:left w:val="nil"/>
              <w:bottom w:val="single" w:sz="4" w:space="0" w:color="auto"/>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F60D32">
        <w:trPr>
          <w:trHeight w:val="570"/>
          <w:jc w:val="center"/>
        </w:trPr>
        <w:tc>
          <w:tcPr>
            <w:tcW w:w="2689"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lastRenderedPageBreak/>
              <w:t>Уровень зарегистрированной безработицы</w:t>
            </w:r>
          </w:p>
        </w:tc>
        <w:tc>
          <w:tcPr>
            <w:tcW w:w="1984" w:type="dxa"/>
            <w:tcBorders>
              <w:top w:val="single" w:sz="4" w:space="0" w:color="auto"/>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0,5</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0,5</w:t>
            </w:r>
          </w:p>
        </w:tc>
        <w:tc>
          <w:tcPr>
            <w:tcW w:w="1229" w:type="dxa"/>
            <w:tcBorders>
              <w:top w:val="single" w:sz="4" w:space="0" w:color="auto"/>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0,0</w:t>
            </w:r>
          </w:p>
        </w:tc>
        <w:tc>
          <w:tcPr>
            <w:tcW w:w="1412" w:type="dxa"/>
            <w:tcBorders>
              <w:top w:val="single" w:sz="4" w:space="0" w:color="auto"/>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450"/>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Индекс промышленного производства</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100,0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100,8</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0,8</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765"/>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Индекс производства продукции сельского хозяйства в хозяйствах всех категорий</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105,1</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116,0</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10,9</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540"/>
          <w:jc w:val="center"/>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Оборот розничной торговли</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178 127,0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168 295,6</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-9 831,4</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-5,5</w:t>
            </w:r>
          </w:p>
        </w:tc>
      </w:tr>
      <w:tr w:rsidR="002D07D1" w:rsidRPr="002D07D1" w:rsidTr="00787C05">
        <w:trPr>
          <w:trHeight w:val="540"/>
          <w:jc w:val="center"/>
        </w:trPr>
        <w:tc>
          <w:tcPr>
            <w:tcW w:w="2689" w:type="dxa"/>
            <w:vMerge/>
            <w:tcBorders>
              <w:top w:val="nil"/>
              <w:left w:val="single" w:sz="4" w:space="0" w:color="000000"/>
              <w:bottom w:val="single" w:sz="4" w:space="0" w:color="000000"/>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sz w:val="18"/>
                <w:szCs w:val="18"/>
                <w:lang w:eastAsia="ru-RU"/>
              </w:rPr>
            </w:pP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101,0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93,1</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-7,9</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540"/>
          <w:jc w:val="center"/>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Объём платных услуг населению</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53 084,1</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49 607,9</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-3 476,2</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-6,5</w:t>
            </w:r>
          </w:p>
        </w:tc>
      </w:tr>
      <w:tr w:rsidR="002D07D1" w:rsidRPr="002D07D1" w:rsidTr="00787C05">
        <w:trPr>
          <w:trHeight w:val="540"/>
          <w:jc w:val="center"/>
        </w:trPr>
        <w:tc>
          <w:tcPr>
            <w:tcW w:w="2689" w:type="dxa"/>
            <w:vMerge/>
            <w:tcBorders>
              <w:top w:val="nil"/>
              <w:left w:val="single" w:sz="4" w:space="0" w:color="000000"/>
              <w:bottom w:val="single" w:sz="4" w:space="0" w:color="000000"/>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sz w:val="18"/>
                <w:szCs w:val="18"/>
                <w:lang w:eastAsia="ru-RU"/>
              </w:rPr>
            </w:pP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101,0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99,6</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-1,4</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540"/>
          <w:jc w:val="center"/>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Инвестиции в основной капитал за счет всех источников финансирования, всего</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95 281,8</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68 877,5</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- 26 404,3</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-27,7</w:t>
            </w:r>
          </w:p>
        </w:tc>
      </w:tr>
      <w:tr w:rsidR="002D07D1" w:rsidRPr="002D07D1" w:rsidTr="00787C05">
        <w:trPr>
          <w:trHeight w:val="540"/>
          <w:jc w:val="center"/>
        </w:trPr>
        <w:tc>
          <w:tcPr>
            <w:tcW w:w="2689" w:type="dxa"/>
            <w:vMerge/>
            <w:tcBorders>
              <w:top w:val="nil"/>
              <w:left w:val="single" w:sz="4" w:space="0" w:color="000000"/>
              <w:bottom w:val="single" w:sz="4" w:space="0" w:color="000000"/>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sz w:val="18"/>
                <w:szCs w:val="18"/>
                <w:lang w:eastAsia="ru-RU"/>
              </w:rPr>
            </w:pP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100,0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104,9</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4,9</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525"/>
          <w:jc w:val="center"/>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Объем выполненных работ по виду деятельности "строительство"</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46 337,5</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40 359,9</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-5 977,6</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-12,9</w:t>
            </w:r>
          </w:p>
        </w:tc>
      </w:tr>
      <w:tr w:rsidR="002D07D1" w:rsidRPr="002D07D1" w:rsidTr="00787C05">
        <w:trPr>
          <w:trHeight w:val="495"/>
          <w:jc w:val="center"/>
        </w:trPr>
        <w:tc>
          <w:tcPr>
            <w:tcW w:w="2689" w:type="dxa"/>
            <w:vMerge/>
            <w:tcBorders>
              <w:top w:val="nil"/>
              <w:left w:val="single" w:sz="4" w:space="0" w:color="000000"/>
              <w:bottom w:val="single" w:sz="4" w:space="0" w:color="000000"/>
              <w:right w:val="single" w:sz="4" w:space="0" w:color="000000"/>
            </w:tcBorders>
            <w:vAlign w:val="center"/>
            <w:hideMark/>
          </w:tcPr>
          <w:p w:rsidR="002D07D1" w:rsidRPr="002D07D1" w:rsidRDefault="002D07D1" w:rsidP="002D07D1">
            <w:pPr>
              <w:spacing w:after="0" w:line="240" w:lineRule="auto"/>
              <w:rPr>
                <w:rFonts w:ascii="Tahoma" w:eastAsia="Times New Roman" w:hAnsi="Tahoma" w:cs="Tahoma"/>
                <w:sz w:val="18"/>
                <w:szCs w:val="18"/>
                <w:lang w:eastAsia="ru-RU"/>
              </w:rPr>
            </w:pP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102,0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80,8</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-21,2</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r w:rsidR="002D07D1" w:rsidRPr="002D07D1" w:rsidTr="00787C05">
        <w:trPr>
          <w:trHeight w:val="645"/>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ind w:firstLineChars="100" w:firstLine="180"/>
              <w:rPr>
                <w:rFonts w:ascii="Tahoma" w:eastAsia="Times New Roman" w:hAnsi="Tahoma" w:cs="Tahoma"/>
                <w:sz w:val="18"/>
                <w:szCs w:val="18"/>
                <w:lang w:eastAsia="ru-RU"/>
              </w:rPr>
            </w:pPr>
            <w:r w:rsidRPr="002D07D1">
              <w:rPr>
                <w:rFonts w:ascii="Tahoma" w:eastAsia="Times New Roman" w:hAnsi="Tahoma" w:cs="Tahoma"/>
                <w:sz w:val="18"/>
                <w:szCs w:val="18"/>
                <w:lang w:eastAsia="ru-RU"/>
              </w:rPr>
              <w:t>Ввод в эксплуатацию жилых домов за счет всех источников финансирования</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тыс. кв. м общей площади</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960,0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966,9</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6,9</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0,7</w:t>
            </w:r>
          </w:p>
        </w:tc>
      </w:tr>
      <w:tr w:rsidR="002D07D1" w:rsidRPr="002D07D1" w:rsidTr="00787C05">
        <w:trPr>
          <w:trHeight w:val="450"/>
          <w:jc w:val="center"/>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Справочно: Прибыль прибыльных организаций</w:t>
            </w:r>
          </w:p>
        </w:tc>
        <w:tc>
          <w:tcPr>
            <w:tcW w:w="1984" w:type="dxa"/>
            <w:tcBorders>
              <w:top w:val="nil"/>
              <w:left w:val="nil"/>
              <w:bottom w:val="single" w:sz="4" w:space="0" w:color="000000"/>
              <w:right w:val="single" w:sz="4" w:space="0" w:color="000000"/>
            </w:tcBorders>
            <w:shd w:val="clear" w:color="FFFFCC" w:fill="FFFFFF"/>
            <w:vAlign w:val="center"/>
            <w:hideMark/>
          </w:tcPr>
          <w:p w:rsidR="002D07D1" w:rsidRPr="002D07D1" w:rsidRDefault="002D07D1" w:rsidP="002D07D1">
            <w:pPr>
              <w:spacing w:after="0" w:line="240" w:lineRule="auto"/>
              <w:jc w:val="center"/>
              <w:rPr>
                <w:rFonts w:ascii="Tahoma" w:eastAsia="Times New Roman" w:hAnsi="Tahoma" w:cs="Tahoma"/>
                <w:sz w:val="18"/>
                <w:szCs w:val="18"/>
                <w:lang w:eastAsia="ru-RU"/>
              </w:rPr>
            </w:pPr>
            <w:r w:rsidRPr="002D07D1">
              <w:rPr>
                <w:rFonts w:ascii="Tahoma" w:eastAsia="Times New Roman" w:hAnsi="Tahoma" w:cs="Tahoma"/>
                <w:sz w:val="18"/>
                <w:szCs w:val="18"/>
                <w:lang w:eastAsia="ru-RU"/>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102,0</w:t>
            </w:r>
          </w:p>
        </w:tc>
        <w:tc>
          <w:tcPr>
            <w:tcW w:w="1418"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94,4</w:t>
            </w:r>
          </w:p>
        </w:tc>
        <w:tc>
          <w:tcPr>
            <w:tcW w:w="1229"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- 7,6</w:t>
            </w:r>
          </w:p>
        </w:tc>
        <w:tc>
          <w:tcPr>
            <w:tcW w:w="1412" w:type="dxa"/>
            <w:tcBorders>
              <w:top w:val="nil"/>
              <w:left w:val="nil"/>
              <w:bottom w:val="single" w:sz="4" w:space="0" w:color="000000"/>
              <w:right w:val="single" w:sz="4" w:space="0" w:color="000000"/>
            </w:tcBorders>
            <w:shd w:val="clear" w:color="auto" w:fill="auto"/>
            <w:noWrap/>
            <w:vAlign w:val="center"/>
            <w:hideMark/>
          </w:tcPr>
          <w:p w:rsidR="002D07D1" w:rsidRPr="002D07D1" w:rsidRDefault="002D07D1" w:rsidP="002D07D1">
            <w:pPr>
              <w:spacing w:after="0" w:line="240" w:lineRule="auto"/>
              <w:jc w:val="right"/>
              <w:rPr>
                <w:rFonts w:ascii="Calibri" w:eastAsia="Times New Roman" w:hAnsi="Calibri" w:cs="Calibri"/>
                <w:color w:val="000000"/>
                <w:lang w:eastAsia="ru-RU"/>
              </w:rPr>
            </w:pPr>
            <w:r w:rsidRPr="002D07D1">
              <w:rPr>
                <w:rFonts w:ascii="Calibri" w:eastAsia="Times New Roman" w:hAnsi="Calibri" w:cs="Calibri"/>
                <w:color w:val="000000"/>
                <w:lang w:eastAsia="ru-RU"/>
              </w:rPr>
              <w:t>-</w:t>
            </w:r>
          </w:p>
        </w:tc>
      </w:tr>
    </w:tbl>
    <w:p w:rsidR="002D07D1" w:rsidRPr="002D07D1" w:rsidRDefault="002D07D1" w:rsidP="002D07D1">
      <w:pPr>
        <w:spacing w:after="0" w:line="240" w:lineRule="auto"/>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 по данным ОГКУ «НИИ изучения проблем региональной экономики» Ульяновской области, предоставленным в марте 2017 года</w:t>
      </w:r>
    </w:p>
    <w:p w:rsidR="002D07D1" w:rsidRPr="002D07D1" w:rsidRDefault="002D07D1" w:rsidP="002D07D1">
      <w:pPr>
        <w:spacing w:after="0" w:line="240" w:lineRule="auto"/>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 оценка ОГКУ «НИИ изучения проблем региональной экономики»</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В 2016 году фактически реализовался базовый вариант социально-экономического развития в соответствии с прогнозом, разработанным Правительством Ульяновской области. Согласно оценке, представленной ОГКУ «НИИ изучения проблем региональной экономики» (далее – НИИ) в марте 2017 года, индекс физического объёма валового регионального продукта (ВРП) составил 105,4 процентов против 101,0 процента, заложенного в прогнозе.</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Счетная палата Ульяновской области обращает внимание на тот факт, что несмотря на то, что значения и индекса физического объёма ВРП, и индекса-дефлятора объёма ВРП Ульяновской области за 2016 год, согласно НИИ, превысили прогнозные значения, оценка номинального объёма ВРП (318,1 млрд руб.) оказалась ниже прогнозной (322,8 млрд руб.). С точки зрения методологии расчёта ВРП такое объективно невозможно.</w:t>
      </w:r>
    </w:p>
    <w:p w:rsidR="002D07D1" w:rsidRPr="002D07D1" w:rsidRDefault="002D07D1" w:rsidP="002D07D1">
      <w:pPr>
        <w:spacing w:after="0" w:line="240" w:lineRule="auto"/>
        <w:jc w:val="center"/>
        <w:rPr>
          <w:rFonts w:ascii="Times New Roman" w:eastAsia="Calibri" w:hAnsi="Times New Roman" w:cs="Times New Roman"/>
          <w:sz w:val="28"/>
          <w:szCs w:val="28"/>
        </w:rPr>
      </w:pPr>
      <w:r w:rsidRPr="002D07D1">
        <w:rPr>
          <w:rFonts w:ascii="Times New Roman" w:eastAsia="Calibri" w:hAnsi="Times New Roman" w:cs="Times New Roman"/>
          <w:sz w:val="28"/>
          <w:szCs w:val="28"/>
        </w:rPr>
        <w:br w:type="page"/>
      </w:r>
      <w:r w:rsidRPr="002D07D1">
        <w:rPr>
          <w:rFonts w:ascii="Calibri" w:eastAsia="Calibri" w:hAnsi="Calibri" w:cs="Times New Roman"/>
          <w:noProof/>
          <w:lang w:eastAsia="ru-RU"/>
        </w:rPr>
        <w:lastRenderedPageBreak/>
        <w:drawing>
          <wp:inline distT="0" distB="0" distL="0" distR="0" wp14:anchorId="4CDAF592" wp14:editId="070BB06B">
            <wp:extent cx="4572000" cy="27432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07D1" w:rsidRPr="002D07D1" w:rsidRDefault="002D07D1" w:rsidP="000B7E74">
      <w:pPr>
        <w:spacing w:after="0" w:line="240" w:lineRule="auto"/>
        <w:jc w:val="center"/>
        <w:rPr>
          <w:rFonts w:ascii="Times New Roman" w:eastAsia="Calibri" w:hAnsi="Times New Roman" w:cs="Times New Roman"/>
          <w:b/>
          <w:sz w:val="28"/>
          <w:szCs w:val="28"/>
        </w:rPr>
      </w:pPr>
      <w:r w:rsidRPr="002D07D1">
        <w:rPr>
          <w:rFonts w:ascii="Times New Roman" w:eastAsia="Calibri" w:hAnsi="Times New Roman" w:cs="Times New Roman"/>
          <w:b/>
          <w:sz w:val="28"/>
          <w:szCs w:val="28"/>
        </w:rPr>
        <w:t>Рис.</w:t>
      </w:r>
      <w:r w:rsidR="00F60D32">
        <w:rPr>
          <w:rFonts w:ascii="Times New Roman" w:eastAsia="Calibri" w:hAnsi="Times New Roman" w:cs="Times New Roman"/>
          <w:b/>
          <w:sz w:val="28"/>
          <w:szCs w:val="28"/>
        </w:rPr>
        <w:t xml:space="preserve"> </w:t>
      </w:r>
      <w:r w:rsidR="00F60D32">
        <w:rPr>
          <w:rFonts w:ascii="Times New Roman" w:eastAsia="Calibri" w:hAnsi="Times New Roman" w:cs="Times New Roman"/>
          <w:b/>
          <w:sz w:val="28"/>
          <w:szCs w:val="28"/>
        </w:rPr>
        <w:fldChar w:fldCharType="begin"/>
      </w:r>
      <w:r w:rsidR="00F60D32">
        <w:rPr>
          <w:rFonts w:ascii="Times New Roman" w:eastAsia="Calibri" w:hAnsi="Times New Roman" w:cs="Times New Roman"/>
          <w:b/>
          <w:sz w:val="28"/>
          <w:szCs w:val="28"/>
        </w:rPr>
        <w:instrText xml:space="preserve"> AUTONUM  \* Arabic </w:instrText>
      </w:r>
      <w:r w:rsidR="00F60D32">
        <w:rPr>
          <w:rFonts w:ascii="Times New Roman" w:eastAsia="Calibri" w:hAnsi="Times New Roman" w:cs="Times New Roman"/>
          <w:b/>
          <w:sz w:val="28"/>
          <w:szCs w:val="28"/>
        </w:rPr>
        <w:fldChar w:fldCharType="end"/>
      </w:r>
      <w:r w:rsidRPr="002D07D1">
        <w:rPr>
          <w:rFonts w:ascii="Times New Roman" w:eastAsia="Calibri" w:hAnsi="Times New Roman" w:cs="Times New Roman"/>
          <w:b/>
          <w:sz w:val="28"/>
          <w:szCs w:val="28"/>
        </w:rPr>
        <w:t xml:space="preserve"> Сравнение прогнозных и фактических значений объёма Валового регионального продукта Ульяновской области в 2010-2016 гг., млрд. рублей</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Индекс промышленного производства в 2016 году составил 100,8 процента (прогнозировалось 100,0 процентов). </w:t>
      </w:r>
    </w:p>
    <w:p w:rsidR="002D07D1" w:rsidRPr="002D07D1" w:rsidRDefault="002D07D1" w:rsidP="002D07D1">
      <w:pPr>
        <w:spacing w:after="0" w:line="240" w:lineRule="auto"/>
        <w:jc w:val="center"/>
        <w:rPr>
          <w:rFonts w:ascii="Times New Roman" w:eastAsia="Calibri" w:hAnsi="Times New Roman" w:cs="Times New Roman"/>
          <w:sz w:val="28"/>
          <w:szCs w:val="28"/>
        </w:rPr>
      </w:pPr>
      <w:r w:rsidRPr="002D07D1">
        <w:rPr>
          <w:rFonts w:ascii="Calibri" w:eastAsia="Calibri" w:hAnsi="Calibri" w:cs="Times New Roman"/>
          <w:noProof/>
          <w:lang w:eastAsia="ru-RU"/>
        </w:rPr>
        <w:drawing>
          <wp:inline distT="0" distB="0" distL="0" distR="0" wp14:anchorId="667BAC32" wp14:editId="3189E444">
            <wp:extent cx="4572000" cy="2743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07D1" w:rsidRPr="002D07D1" w:rsidRDefault="00F60D32" w:rsidP="000B7E74">
      <w:pPr>
        <w:spacing w:after="0" w:line="240" w:lineRule="auto"/>
        <w:jc w:val="center"/>
        <w:rPr>
          <w:rFonts w:ascii="Times New Roman" w:eastAsia="Calibri" w:hAnsi="Times New Roman" w:cs="Times New Roman"/>
          <w:sz w:val="28"/>
          <w:szCs w:val="28"/>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2D07D1" w:rsidRPr="002D07D1">
        <w:rPr>
          <w:rFonts w:ascii="Times New Roman" w:eastAsia="Calibri" w:hAnsi="Times New Roman" w:cs="Times New Roman"/>
          <w:b/>
          <w:sz w:val="28"/>
          <w:szCs w:val="28"/>
        </w:rPr>
        <w:t xml:space="preserve"> Сравнение прогнозных и фактических значений индекса промышленного производства в Ульяновской области в 2010-2016 гг., процентов</w:t>
      </w:r>
    </w:p>
    <w:p w:rsidR="000B7E74" w:rsidRDefault="000B7E74" w:rsidP="002D07D1">
      <w:pPr>
        <w:spacing w:after="0" w:line="240" w:lineRule="auto"/>
        <w:ind w:firstLine="567"/>
        <w:jc w:val="both"/>
        <w:rPr>
          <w:rFonts w:ascii="Times New Roman" w:eastAsia="Calibri" w:hAnsi="Times New Roman" w:cs="Times New Roman"/>
          <w:sz w:val="28"/>
          <w:szCs w:val="28"/>
        </w:rPr>
      </w:pP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Объём инвестиций в основной капитал на территории региона в 2016 году сократился на 10,6 млрд руб. или 13,4 процента к уровню 2015 года и составил 68,9 млрд. рублей против прогнозных 95,3 млрд. рублей. </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p>
    <w:p w:rsidR="002D07D1" w:rsidRPr="002D07D1" w:rsidRDefault="002D07D1" w:rsidP="002D07D1">
      <w:pPr>
        <w:spacing w:after="0" w:line="240" w:lineRule="auto"/>
        <w:jc w:val="center"/>
        <w:rPr>
          <w:rFonts w:ascii="Times New Roman" w:eastAsia="Calibri" w:hAnsi="Times New Roman" w:cs="Times New Roman"/>
          <w:b/>
          <w:sz w:val="28"/>
          <w:szCs w:val="28"/>
        </w:rPr>
      </w:pPr>
      <w:r w:rsidRPr="002D07D1">
        <w:rPr>
          <w:rFonts w:ascii="Times New Roman" w:eastAsia="Calibri" w:hAnsi="Times New Roman" w:cs="Times New Roman"/>
          <w:b/>
          <w:sz w:val="28"/>
          <w:szCs w:val="28"/>
        </w:rPr>
        <w:br w:type="page"/>
      </w:r>
      <w:r w:rsidRPr="002D07D1">
        <w:rPr>
          <w:rFonts w:ascii="Calibri" w:eastAsia="Calibri" w:hAnsi="Calibri" w:cs="Times New Roman"/>
          <w:noProof/>
          <w:lang w:eastAsia="ru-RU"/>
        </w:rPr>
        <w:lastRenderedPageBreak/>
        <w:drawing>
          <wp:inline distT="0" distB="0" distL="0" distR="0" wp14:anchorId="1206BFF9" wp14:editId="27FF80EF">
            <wp:extent cx="4572000" cy="2743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07D1" w:rsidRDefault="00F60D32" w:rsidP="000B7E74">
      <w:pPr>
        <w:spacing w:after="0" w:line="240" w:lineRule="auto"/>
        <w:jc w:val="center"/>
        <w:rPr>
          <w:rFonts w:ascii="Times New Roman" w:eastAsia="Calibri" w:hAnsi="Times New Roman" w:cs="Times New Roman"/>
          <w:b/>
          <w:sz w:val="28"/>
          <w:szCs w:val="28"/>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2D07D1" w:rsidRPr="002D07D1">
        <w:rPr>
          <w:rFonts w:ascii="Times New Roman" w:eastAsia="Calibri" w:hAnsi="Times New Roman" w:cs="Times New Roman"/>
          <w:b/>
          <w:sz w:val="28"/>
          <w:szCs w:val="28"/>
        </w:rPr>
        <w:t xml:space="preserve"> Сравнение прогнозных и фактических значений объёма инвестиций в основной капитал на территории Ульяновской области в 2010-2016 гг., </w:t>
      </w:r>
      <w:r w:rsidR="000B7E74">
        <w:rPr>
          <w:rFonts w:ascii="Times New Roman" w:eastAsia="Calibri" w:hAnsi="Times New Roman" w:cs="Times New Roman"/>
          <w:b/>
          <w:sz w:val="28"/>
          <w:szCs w:val="28"/>
        </w:rPr>
        <w:br/>
      </w:r>
      <w:r w:rsidR="002D07D1" w:rsidRPr="002D07D1">
        <w:rPr>
          <w:rFonts w:ascii="Times New Roman" w:eastAsia="Calibri" w:hAnsi="Times New Roman" w:cs="Times New Roman"/>
          <w:b/>
          <w:sz w:val="28"/>
          <w:szCs w:val="28"/>
        </w:rPr>
        <w:t>млрд. рублей</w:t>
      </w:r>
    </w:p>
    <w:p w:rsidR="000B7E74" w:rsidRPr="002D07D1" w:rsidRDefault="000B7E74" w:rsidP="000B7E74">
      <w:pPr>
        <w:spacing w:after="0" w:line="240" w:lineRule="auto"/>
        <w:jc w:val="center"/>
        <w:rPr>
          <w:rFonts w:ascii="Times New Roman" w:eastAsia="Calibri" w:hAnsi="Times New Roman" w:cs="Times New Roman"/>
          <w:b/>
          <w:sz w:val="28"/>
          <w:szCs w:val="28"/>
        </w:rPr>
      </w:pP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По ряду показателей в 2016 году были достигнуты лучшие значения, чем предусматривал прогноз. Численность постоянного населения области составила 1257,6 тыс. человек по сравнению с 1253,1 тыс. человек, предусмотренными в прогнозе. Индекс производства продукции сельского хозяйства составил 116,0 процентов к уровню 2015 года (прогноз – 105,1 процента), индекс промышленного производства – 100,8 процента (прогноз – 100,0 процентов).</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Индекс потребительских цен в 2016 году составил 106,1 процента (в прогноз закладывался более высокий среднегодовой рост потребительских цен - 116,0 процентов). </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В 2016 году в Ульяновской области было введено в эксплуатацию 966,9 тыс. кв. м жилья - это больше, чем предусматривалось прогнозом (960,0 тыс. кв. м). </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Уровень зарегистрированной безработицы составил по области в 2016 году 0,5 процента, что соответствует прогнозу. </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Однако большинство показателей уровня жизни населения Ульяновской области, с учётом экономической ситуации в стране, оказались хуже прогнозных значений. Так, среднемесячная заработная плата составила 24,4 тыс. рублей (прогнозировалась 24,6 тыс. рублей). Индекс оборота розничной торговли составил только 93,1 процента к уровню 2015 года (в прогнозе – 101,0 процент), индекс объёма платных услуг населению – 99,6 процента (в прогнозе – 101,0 процент).</w:t>
      </w:r>
    </w:p>
    <w:p w:rsidR="002D07D1" w:rsidRPr="002D07D1" w:rsidRDefault="002D07D1" w:rsidP="002D07D1">
      <w:pPr>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Сумма прибыли прибыльных организации на территории области сократилась на 5,6% к 2015 году, тогда как прогнозом предусматривалось её увеличение на 2%.</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Несмотря на то, что фактический показатель по фонду начисленной заработной платы всех работников (106,8 млрд. рублей) не достиг прогнозных значений (112,1 млрд. рублей), плановые показатели поступлений по налогу на доходы физических лиц (далее - НДФЛ) в 2016 году были выполнены. Если первоначальной редакцией Закона «Об областном бюджете Ульяновской области на 2016 год» были запланированы поступления НДФЛ на сумму 9,4 млрд. рублей, </w:t>
      </w:r>
      <w:r w:rsidRPr="002D07D1">
        <w:rPr>
          <w:rFonts w:ascii="Times New Roman" w:eastAsia="Calibri" w:hAnsi="Times New Roman" w:cs="Times New Roman"/>
          <w:sz w:val="28"/>
          <w:szCs w:val="28"/>
        </w:rPr>
        <w:lastRenderedPageBreak/>
        <w:t>то по факту в 2016 году в областной бюджет поступило 9,5 млрд. рублей или 100,2% плана.</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Сальдо прибылей и убытков в 2016 году по крупным и средним предприятиям на территории области сложилось положительное - в 14,8 млрд. рублей (в 2015 году – 5,9 млрд. рублей). Поступления по налогу на прибыль организаций в областной бюджет составили 10,7 млрд.рублей или 100,1% плана.</w:t>
      </w:r>
    </w:p>
    <w:p w:rsidR="002D07D1" w:rsidRPr="002D07D1" w:rsidRDefault="002D07D1" w:rsidP="002D07D1">
      <w:pPr>
        <w:spacing w:after="0" w:line="240" w:lineRule="auto"/>
        <w:ind w:firstLine="709"/>
        <w:jc w:val="both"/>
        <w:rPr>
          <w:rFonts w:ascii="Times New Roman" w:eastAsia="Calibri" w:hAnsi="Times New Roman" w:cs="Times New Roman"/>
          <w:sz w:val="28"/>
          <w:szCs w:val="28"/>
        </w:rPr>
      </w:pPr>
      <w:r w:rsidRPr="002D07D1">
        <w:rPr>
          <w:rFonts w:ascii="Times New Roman" w:eastAsia="Calibri" w:hAnsi="Times New Roman" w:cs="Times New Roman"/>
          <w:b/>
          <w:sz w:val="28"/>
          <w:szCs w:val="28"/>
        </w:rPr>
        <w:t>Вывод</w:t>
      </w:r>
      <w:r w:rsidRPr="002D07D1">
        <w:rPr>
          <w:rFonts w:ascii="Times New Roman" w:eastAsia="Calibri" w:hAnsi="Times New Roman" w:cs="Times New Roman"/>
          <w:sz w:val="28"/>
          <w:szCs w:val="28"/>
        </w:rPr>
        <w:t xml:space="preserve">. Прогноз социально-экономического развития Ульяновской области на 2016 год, предоставленный Правительством Ульяновской области, в целом подтвердился. </w:t>
      </w:r>
    </w:p>
    <w:p w:rsidR="002D07D1" w:rsidRPr="002D07D1" w:rsidRDefault="002D07D1" w:rsidP="002D07D1">
      <w:pPr>
        <w:tabs>
          <w:tab w:val="left" w:pos="709"/>
        </w:tabs>
        <w:spacing w:after="0" w:line="240" w:lineRule="auto"/>
        <w:ind w:firstLine="567"/>
        <w:jc w:val="both"/>
        <w:rPr>
          <w:rFonts w:ascii="Times New Roman" w:eastAsia="Calibri" w:hAnsi="Times New Roman" w:cs="Times New Roman"/>
          <w:sz w:val="28"/>
          <w:szCs w:val="28"/>
        </w:rPr>
      </w:pPr>
      <w:r w:rsidRPr="002D07D1">
        <w:rPr>
          <w:rFonts w:ascii="Times New Roman" w:eastAsia="Calibri" w:hAnsi="Times New Roman" w:cs="Times New Roman"/>
          <w:sz w:val="28"/>
          <w:szCs w:val="28"/>
        </w:rPr>
        <w:t xml:space="preserve">   </w:t>
      </w:r>
    </w:p>
    <w:p w:rsidR="002D07D1" w:rsidRPr="002D07D1" w:rsidRDefault="002D07D1" w:rsidP="002D07D1">
      <w:pPr>
        <w:tabs>
          <w:tab w:val="left" w:pos="4140"/>
        </w:tabs>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sz w:val="27"/>
          <w:szCs w:val="27"/>
          <w:lang w:eastAsia="ru-RU"/>
        </w:rPr>
        <w:t>ОСНОВНЫЕ ХАРАКТЕРИСТИКИ ОТЧЁТА</w:t>
      </w:r>
    </w:p>
    <w:p w:rsidR="002D07D1" w:rsidRPr="002D07D1" w:rsidRDefault="002D07D1" w:rsidP="002D07D1">
      <w:pPr>
        <w:tabs>
          <w:tab w:val="left" w:pos="720"/>
        </w:tabs>
        <w:autoSpaceDE w:val="0"/>
        <w:autoSpaceDN w:val="0"/>
        <w:adjustRightInd w:val="0"/>
        <w:spacing w:after="0" w:line="240" w:lineRule="auto"/>
        <w:ind w:firstLine="680"/>
        <w:jc w:val="both"/>
        <w:rPr>
          <w:rFonts w:ascii="Times New Roman" w:eastAsia="Times New Roman" w:hAnsi="Times New Roman" w:cs="Times New Roman"/>
          <w:sz w:val="27"/>
          <w:szCs w:val="27"/>
          <w:lang w:eastAsia="ru-RU"/>
        </w:rPr>
      </w:pPr>
    </w:p>
    <w:p w:rsidR="002D07D1" w:rsidRPr="002D07D1" w:rsidRDefault="002D07D1" w:rsidP="002D07D1">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sz w:val="27"/>
          <w:szCs w:val="27"/>
          <w:lang w:eastAsia="ru-RU"/>
        </w:rPr>
        <w:t xml:space="preserve">Первоначально Законом об областном бюджете на 2016 год доходы утверждены в сумме </w:t>
      </w:r>
      <w:r w:rsidRPr="002D07D1">
        <w:rPr>
          <w:rFonts w:ascii="Times New Roman" w:eastAsia="Calibri" w:hAnsi="Times New Roman" w:cs="Times New Roman"/>
          <w:sz w:val="27"/>
          <w:szCs w:val="27"/>
        </w:rPr>
        <w:t xml:space="preserve">37015784,5 </w:t>
      </w:r>
      <w:r w:rsidRPr="002D07D1">
        <w:rPr>
          <w:rFonts w:ascii="Times New Roman" w:eastAsia="Times New Roman" w:hAnsi="Times New Roman" w:cs="Times New Roman"/>
          <w:sz w:val="27"/>
          <w:szCs w:val="27"/>
          <w:lang w:eastAsia="ru-RU"/>
        </w:rPr>
        <w:t xml:space="preserve">тыс. рублей, расходы в сумме </w:t>
      </w:r>
      <w:r w:rsidRPr="002D07D1">
        <w:rPr>
          <w:rFonts w:ascii="Times New Roman" w:eastAsia="Calibri" w:hAnsi="Times New Roman" w:cs="Times New Roman"/>
          <w:sz w:val="27"/>
          <w:szCs w:val="27"/>
        </w:rPr>
        <w:t xml:space="preserve">38664653,8 </w:t>
      </w:r>
      <w:r w:rsidRPr="002D07D1">
        <w:rPr>
          <w:rFonts w:ascii="Times New Roman" w:eastAsia="Times New Roman" w:hAnsi="Times New Roman" w:cs="Times New Roman"/>
          <w:sz w:val="27"/>
          <w:szCs w:val="27"/>
          <w:lang w:eastAsia="ru-RU"/>
        </w:rPr>
        <w:t>тыс. рублей, дефицит - 1648869,3</w:t>
      </w:r>
      <w:r w:rsidRPr="002D07D1">
        <w:rPr>
          <w:rFonts w:ascii="Times New Roman" w:eastAsia="Calibri" w:hAnsi="Times New Roman" w:cs="Times New Roman"/>
          <w:sz w:val="27"/>
          <w:szCs w:val="27"/>
        </w:rPr>
        <w:t xml:space="preserve"> </w:t>
      </w:r>
      <w:r w:rsidRPr="002D07D1">
        <w:rPr>
          <w:rFonts w:ascii="Times New Roman" w:eastAsia="Times New Roman" w:hAnsi="Times New Roman" w:cs="Times New Roman"/>
          <w:sz w:val="27"/>
          <w:szCs w:val="27"/>
          <w:lang w:eastAsia="ru-RU"/>
        </w:rPr>
        <w:t>тыс. рублей, или 5,4 процента общего годового объёма доходов без учёта утвержденного объёма безвозмездных поступлений.</w:t>
      </w:r>
    </w:p>
    <w:p w:rsidR="002D07D1" w:rsidRPr="002D07D1" w:rsidRDefault="002D07D1" w:rsidP="002D07D1">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В ходе исполнения областного бюджета в течение года в Закон об областном бюджете Ульяновской области на 2016 год внесено 6 изменений с уточнением параметров областного бюджета. В результате доходы областного бюджета были утверждены в сумме </w:t>
      </w:r>
      <w:r w:rsidRPr="002D07D1">
        <w:rPr>
          <w:rFonts w:ascii="Times New Roman" w:eastAsia="Times New Roman" w:hAnsi="Times New Roman" w:cs="Times New Roman"/>
          <w:b/>
          <w:sz w:val="27"/>
          <w:szCs w:val="27"/>
          <w:lang w:eastAsia="ru-RU"/>
        </w:rPr>
        <w:t>47701226,9 тыс. рублей</w:t>
      </w:r>
      <w:r w:rsidRPr="002D07D1">
        <w:rPr>
          <w:rFonts w:ascii="Times New Roman" w:eastAsia="Times New Roman" w:hAnsi="Times New Roman" w:cs="Times New Roman"/>
          <w:sz w:val="27"/>
          <w:szCs w:val="27"/>
          <w:lang w:eastAsia="ru-RU"/>
        </w:rPr>
        <w:t xml:space="preserve">, расходы - в сумме </w:t>
      </w:r>
      <w:r w:rsidRPr="002D07D1">
        <w:rPr>
          <w:rFonts w:ascii="Times New Roman" w:eastAsia="Times New Roman" w:hAnsi="Times New Roman" w:cs="Times New Roman"/>
          <w:b/>
          <w:sz w:val="27"/>
          <w:szCs w:val="27"/>
          <w:lang w:eastAsia="ru-RU"/>
        </w:rPr>
        <w:t>49381097,1 тыс. рублей</w:t>
      </w:r>
      <w:r w:rsidRPr="002D07D1">
        <w:rPr>
          <w:rFonts w:ascii="Times New Roman" w:eastAsia="Times New Roman" w:hAnsi="Times New Roman" w:cs="Times New Roman"/>
          <w:sz w:val="27"/>
          <w:szCs w:val="27"/>
          <w:lang w:eastAsia="ru-RU"/>
        </w:rPr>
        <w:t xml:space="preserve">, дефицит составил </w:t>
      </w:r>
      <w:r w:rsidRPr="002D07D1">
        <w:rPr>
          <w:rFonts w:ascii="Times New Roman" w:eastAsia="Times New Roman" w:hAnsi="Times New Roman" w:cs="Times New Roman"/>
          <w:b/>
          <w:sz w:val="27"/>
          <w:szCs w:val="27"/>
          <w:lang w:eastAsia="ru-RU"/>
        </w:rPr>
        <w:t>1679871,2 тыс. рублей</w:t>
      </w:r>
      <w:r w:rsidRPr="002D07D1">
        <w:rPr>
          <w:rFonts w:ascii="Times New Roman" w:eastAsia="Times New Roman" w:hAnsi="Times New Roman" w:cs="Times New Roman"/>
          <w:sz w:val="27"/>
          <w:szCs w:val="27"/>
          <w:lang w:eastAsia="ru-RU"/>
        </w:rPr>
        <w:t xml:space="preserve"> (в редакции от 14.12.2016 </w:t>
      </w:r>
      <w:hyperlink r:id="rId11" w:history="1">
        <w:r w:rsidRPr="002D07D1">
          <w:rPr>
            <w:rFonts w:ascii="Times New Roman" w:eastAsia="Times New Roman" w:hAnsi="Times New Roman" w:cs="Times New Roman"/>
            <w:sz w:val="27"/>
            <w:szCs w:val="27"/>
            <w:lang w:eastAsia="ru-RU"/>
          </w:rPr>
          <w:t xml:space="preserve">№ 174-ЗО). </w:t>
        </w:r>
      </w:hyperlink>
    </w:p>
    <w:p w:rsidR="002D07D1" w:rsidRPr="002D07D1" w:rsidRDefault="002D07D1" w:rsidP="002D07D1">
      <w:pPr>
        <w:autoSpaceDE w:val="0"/>
        <w:autoSpaceDN w:val="0"/>
        <w:adjustRightInd w:val="0"/>
        <w:spacing w:after="0" w:line="240" w:lineRule="auto"/>
        <w:ind w:firstLine="540"/>
        <w:jc w:val="both"/>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sz w:val="27"/>
          <w:szCs w:val="27"/>
          <w:lang w:eastAsia="ru-RU"/>
        </w:rPr>
        <w:t xml:space="preserve">Кроме того, доходная и расходная части областного бюджета увеличены на 1528014,0 тыс. рублей без внесения изменений в Закон об областном бюджете на 2016 год в соответствии с пунктом 3 статьи 232 Бюджетного кодекса РФ и пунктом 1 статьи 20.1 закона Ульяновской области «Об особенностях бюджетного процесса в Ульяновской области»  на суммы </w:t>
      </w:r>
      <w:r w:rsidRPr="002D07D1">
        <w:rPr>
          <w:rFonts w:ascii="Times New Roman" w:eastAsia="Calibri" w:hAnsi="Times New Roman" w:cs="Times New Roman"/>
          <w:sz w:val="26"/>
          <w:szCs w:val="26"/>
        </w:rPr>
        <w:t xml:space="preserve">субсидий, субвенций и иных межбюджетных трансфертов из </w:t>
      </w:r>
      <w:r w:rsidRPr="002D07D1">
        <w:rPr>
          <w:rFonts w:ascii="Times New Roman" w:eastAsia="Times New Roman" w:hAnsi="Times New Roman" w:cs="Times New Roman"/>
          <w:sz w:val="27"/>
          <w:szCs w:val="27"/>
          <w:lang w:eastAsia="ru-RU"/>
        </w:rPr>
        <w:t xml:space="preserve">федерального бюджета. </w:t>
      </w:r>
    </w:p>
    <w:p w:rsidR="002D07D1" w:rsidRPr="002D07D1" w:rsidRDefault="002D07D1" w:rsidP="002D07D1">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sz w:val="27"/>
          <w:szCs w:val="27"/>
          <w:lang w:eastAsia="ru-RU"/>
        </w:rPr>
        <w:t>В целом в процессе исполнения областного бюджета доходная часть увеличена на 12,2 млрд. рублей (на 33,0 процента к первоначальному плану), расходная часть областного бюджета увеличена также на 12,2 млрд. рублей (на 31,7 процента к первоначальному плану).</w:t>
      </w:r>
    </w:p>
    <w:p w:rsidR="002D07D1" w:rsidRPr="002D07D1" w:rsidRDefault="002D07D1" w:rsidP="002D07D1">
      <w:pPr>
        <w:tabs>
          <w:tab w:val="left" w:pos="72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bCs/>
          <w:sz w:val="26"/>
          <w:szCs w:val="26"/>
          <w:lang w:eastAsia="ru-RU"/>
        </w:rPr>
        <w:tab/>
      </w:r>
      <w:r w:rsidRPr="002D07D1">
        <w:rPr>
          <w:rFonts w:ascii="Times New Roman" w:eastAsia="Times New Roman" w:hAnsi="Times New Roman" w:cs="Times New Roman"/>
          <w:sz w:val="27"/>
          <w:szCs w:val="27"/>
          <w:lang w:eastAsia="ru-RU"/>
        </w:rPr>
        <w:t xml:space="preserve">В результате всех внесённых изменений </w:t>
      </w:r>
      <w:r w:rsidRPr="002D07D1">
        <w:rPr>
          <w:rFonts w:ascii="Times New Roman" w:eastAsia="Times New Roman" w:hAnsi="Times New Roman" w:cs="Times New Roman"/>
          <w:b/>
          <w:sz w:val="27"/>
          <w:szCs w:val="27"/>
          <w:lang w:eastAsia="ru-RU"/>
        </w:rPr>
        <w:t>уточнённый план</w:t>
      </w:r>
      <w:r w:rsidRPr="002D07D1">
        <w:rPr>
          <w:rFonts w:ascii="Times New Roman" w:eastAsia="Times New Roman" w:hAnsi="Times New Roman" w:cs="Times New Roman"/>
          <w:sz w:val="27"/>
          <w:szCs w:val="27"/>
          <w:lang w:eastAsia="ru-RU"/>
        </w:rPr>
        <w:t xml:space="preserve"> по доходам составил </w:t>
      </w:r>
      <w:r w:rsidRPr="002D07D1">
        <w:rPr>
          <w:rFonts w:ascii="Times New Roman" w:eastAsia="Times New Roman" w:hAnsi="Times New Roman" w:cs="Times New Roman"/>
          <w:b/>
          <w:sz w:val="27"/>
          <w:szCs w:val="27"/>
          <w:lang w:eastAsia="ru-RU"/>
        </w:rPr>
        <w:t xml:space="preserve">49229239,9 тыс. рублей, </w:t>
      </w:r>
      <w:r w:rsidRPr="002D07D1">
        <w:rPr>
          <w:rFonts w:ascii="Times New Roman" w:eastAsia="Times New Roman" w:hAnsi="Times New Roman" w:cs="Times New Roman"/>
          <w:sz w:val="27"/>
          <w:szCs w:val="27"/>
          <w:lang w:eastAsia="ru-RU"/>
        </w:rPr>
        <w:t xml:space="preserve">по расходам - </w:t>
      </w:r>
      <w:r w:rsidRPr="002D07D1">
        <w:rPr>
          <w:rFonts w:ascii="Times New Roman" w:eastAsia="Times New Roman" w:hAnsi="Times New Roman" w:cs="Times New Roman"/>
          <w:b/>
          <w:sz w:val="27"/>
          <w:szCs w:val="27"/>
          <w:lang w:eastAsia="ru-RU"/>
        </w:rPr>
        <w:t>50909111,1 тыс. рублей</w:t>
      </w:r>
      <w:r w:rsidRPr="002D07D1">
        <w:rPr>
          <w:rFonts w:ascii="Times New Roman" w:eastAsia="Times New Roman" w:hAnsi="Times New Roman" w:cs="Times New Roman"/>
          <w:sz w:val="27"/>
          <w:szCs w:val="27"/>
          <w:lang w:eastAsia="ru-RU"/>
        </w:rPr>
        <w:t>.</w:t>
      </w:r>
    </w:p>
    <w:p w:rsidR="002D07D1" w:rsidRPr="002D07D1" w:rsidRDefault="002D07D1" w:rsidP="002D07D1">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 </w:t>
      </w:r>
      <w:r w:rsidRPr="002D07D1">
        <w:rPr>
          <w:rFonts w:ascii="Times New Roman" w:eastAsia="Times New Roman" w:hAnsi="Times New Roman" w:cs="Times New Roman"/>
          <w:sz w:val="27"/>
          <w:szCs w:val="27"/>
          <w:lang w:eastAsia="ru-RU"/>
        </w:rPr>
        <w:tab/>
      </w:r>
      <w:r w:rsidRPr="002D07D1">
        <w:rPr>
          <w:rFonts w:ascii="Times New Roman" w:eastAsia="Times New Roman" w:hAnsi="Times New Roman" w:cs="Times New Roman"/>
          <w:b/>
          <w:sz w:val="27"/>
          <w:szCs w:val="27"/>
          <w:lang w:eastAsia="ru-RU"/>
        </w:rPr>
        <w:t>Дефицит</w:t>
      </w:r>
      <w:r w:rsidRPr="002D07D1">
        <w:rPr>
          <w:rFonts w:ascii="Times New Roman" w:eastAsia="Times New Roman" w:hAnsi="Times New Roman" w:cs="Times New Roman"/>
          <w:sz w:val="27"/>
          <w:szCs w:val="27"/>
          <w:lang w:eastAsia="ru-RU"/>
        </w:rPr>
        <w:t xml:space="preserve"> </w:t>
      </w:r>
      <w:r w:rsidRPr="002D07D1">
        <w:rPr>
          <w:rFonts w:ascii="Times New Roman" w:eastAsia="Times New Roman" w:hAnsi="Times New Roman" w:cs="Times New Roman"/>
          <w:b/>
          <w:sz w:val="27"/>
          <w:szCs w:val="27"/>
          <w:lang w:eastAsia="ru-RU"/>
        </w:rPr>
        <w:t>бюджета</w:t>
      </w:r>
      <w:r w:rsidRPr="002D07D1">
        <w:rPr>
          <w:rFonts w:ascii="Times New Roman" w:eastAsia="Times New Roman" w:hAnsi="Times New Roman" w:cs="Times New Roman"/>
          <w:sz w:val="27"/>
          <w:szCs w:val="27"/>
          <w:lang w:eastAsia="ru-RU"/>
        </w:rPr>
        <w:t xml:space="preserve"> составил </w:t>
      </w:r>
      <w:r w:rsidRPr="002D07D1">
        <w:rPr>
          <w:rFonts w:ascii="Times New Roman" w:eastAsia="Times New Roman" w:hAnsi="Times New Roman" w:cs="Times New Roman"/>
          <w:b/>
          <w:sz w:val="27"/>
          <w:szCs w:val="27"/>
          <w:lang w:eastAsia="ru-RU"/>
        </w:rPr>
        <w:t xml:space="preserve">1679871,2 тыс. рублей, </w:t>
      </w:r>
      <w:r w:rsidRPr="002D07D1">
        <w:rPr>
          <w:rFonts w:ascii="Times New Roman" w:eastAsia="Times New Roman" w:hAnsi="Times New Roman" w:cs="Times New Roman"/>
          <w:sz w:val="27"/>
          <w:szCs w:val="27"/>
          <w:lang w:eastAsia="ru-RU"/>
        </w:rPr>
        <w:t xml:space="preserve">или 4,5 процента общего годового объёма доходов без учёта утверждённого объёма безвозмездных поступлений. </w:t>
      </w:r>
    </w:p>
    <w:p w:rsidR="002D07D1" w:rsidRPr="002D07D1" w:rsidRDefault="002D07D1" w:rsidP="002D07D1">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Фактически доходная часть бюджета исполнена в сумме </w:t>
      </w:r>
      <w:r w:rsidRPr="002D07D1">
        <w:rPr>
          <w:rFonts w:ascii="Times New Roman" w:eastAsia="Times New Roman" w:hAnsi="Times New Roman" w:cs="Times New Roman"/>
          <w:b/>
          <w:sz w:val="27"/>
          <w:szCs w:val="27"/>
          <w:lang w:eastAsia="ru-RU"/>
        </w:rPr>
        <w:t>48263698,8 тыс. рублей</w:t>
      </w:r>
      <w:r w:rsidRPr="002D07D1">
        <w:rPr>
          <w:rFonts w:ascii="Times New Roman" w:eastAsia="Times New Roman" w:hAnsi="Times New Roman" w:cs="Times New Roman"/>
          <w:sz w:val="27"/>
          <w:szCs w:val="27"/>
          <w:lang w:eastAsia="ru-RU"/>
        </w:rPr>
        <w:t xml:space="preserve">, расходная часть исполнена в сумме </w:t>
      </w:r>
      <w:r w:rsidRPr="002D07D1">
        <w:rPr>
          <w:rFonts w:ascii="Times New Roman" w:eastAsia="Times New Roman" w:hAnsi="Times New Roman" w:cs="Times New Roman"/>
          <w:b/>
          <w:sz w:val="27"/>
          <w:szCs w:val="27"/>
          <w:lang w:eastAsia="ru-RU"/>
        </w:rPr>
        <w:t>49341622,4 тыс. рублей</w:t>
      </w:r>
      <w:r w:rsidRPr="002D07D1">
        <w:rPr>
          <w:rFonts w:ascii="Times New Roman" w:eastAsia="Times New Roman" w:hAnsi="Times New Roman" w:cs="Times New Roman"/>
          <w:sz w:val="27"/>
          <w:szCs w:val="27"/>
          <w:lang w:eastAsia="ru-RU"/>
        </w:rPr>
        <w:t xml:space="preserve">, </w:t>
      </w:r>
      <w:r w:rsidRPr="002D07D1">
        <w:rPr>
          <w:rFonts w:ascii="Times New Roman" w:eastAsia="Times New Roman" w:hAnsi="Times New Roman" w:cs="Times New Roman"/>
          <w:b/>
          <w:sz w:val="27"/>
          <w:szCs w:val="27"/>
          <w:lang w:eastAsia="ru-RU"/>
        </w:rPr>
        <w:t>дефицит</w:t>
      </w:r>
      <w:r w:rsidRPr="002D07D1">
        <w:rPr>
          <w:rFonts w:ascii="Times New Roman" w:eastAsia="Times New Roman" w:hAnsi="Times New Roman" w:cs="Times New Roman"/>
          <w:sz w:val="27"/>
          <w:szCs w:val="27"/>
          <w:lang w:eastAsia="ru-RU"/>
        </w:rPr>
        <w:t xml:space="preserve"> сложился в сумме </w:t>
      </w:r>
      <w:r w:rsidRPr="002D07D1">
        <w:rPr>
          <w:rFonts w:ascii="Times New Roman" w:eastAsia="Times New Roman" w:hAnsi="Times New Roman" w:cs="Times New Roman"/>
          <w:b/>
          <w:sz w:val="27"/>
          <w:szCs w:val="27"/>
          <w:lang w:eastAsia="ru-RU"/>
        </w:rPr>
        <w:t>1077923,6 тыс. рублей</w:t>
      </w:r>
      <w:r w:rsidRPr="002D07D1">
        <w:rPr>
          <w:rFonts w:ascii="Times New Roman" w:eastAsia="Times New Roman" w:hAnsi="Times New Roman" w:cs="Times New Roman"/>
          <w:sz w:val="27"/>
          <w:szCs w:val="27"/>
          <w:lang w:eastAsia="ru-RU"/>
        </w:rPr>
        <w:t>, или 2,8 процента общего годового объёма доходов без учёта утверждённого объёма безвозмездных поступлений, то есть в пределах ограничений, установленных ст. 92.1 Бюджетного кодекса РФ.</w:t>
      </w:r>
    </w:p>
    <w:p w:rsidR="000B7E74" w:rsidRDefault="002D07D1" w:rsidP="002D07D1">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                                                                                                           </w:t>
      </w:r>
    </w:p>
    <w:p w:rsidR="000B7E74" w:rsidRDefault="000B7E74">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2D07D1" w:rsidRPr="002D07D1" w:rsidRDefault="002D07D1" w:rsidP="000B7E74">
      <w:pPr>
        <w:tabs>
          <w:tab w:val="left" w:pos="720"/>
        </w:tabs>
        <w:autoSpaceDE w:val="0"/>
        <w:autoSpaceDN w:val="0"/>
        <w:adjustRightInd w:val="0"/>
        <w:spacing w:after="0" w:line="240" w:lineRule="auto"/>
        <w:ind w:firstLine="567"/>
        <w:jc w:val="right"/>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lastRenderedPageBreak/>
        <w:t xml:space="preserve"> Таблица </w:t>
      </w:r>
      <w:r w:rsidR="00BE4FE7">
        <w:rPr>
          <w:rFonts w:ascii="Times New Roman" w:eastAsia="Times New Roman" w:hAnsi="Times New Roman" w:cs="Times New Roman"/>
          <w:sz w:val="27"/>
          <w:szCs w:val="27"/>
          <w:lang w:eastAsia="ru-RU"/>
        </w:rPr>
        <w:t>2</w:t>
      </w:r>
    </w:p>
    <w:p w:rsidR="002D07D1" w:rsidRPr="002D07D1" w:rsidRDefault="002D07D1" w:rsidP="002D07D1">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sz w:val="27"/>
          <w:szCs w:val="27"/>
          <w:lang w:eastAsia="ru-RU"/>
        </w:rPr>
        <w:tab/>
        <w:t>Исполнение общих показателей областного бюджета за 2015-2016 годы</w:t>
      </w:r>
    </w:p>
    <w:p w:rsidR="002D07D1" w:rsidRPr="002D07D1" w:rsidRDefault="002D07D1" w:rsidP="002D07D1">
      <w:pPr>
        <w:autoSpaceDE w:val="0"/>
        <w:autoSpaceDN w:val="0"/>
        <w:adjustRightInd w:val="0"/>
        <w:spacing w:after="0" w:line="240" w:lineRule="auto"/>
        <w:ind w:firstLine="708"/>
        <w:jc w:val="right"/>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(тыс. рублей)</w:t>
      </w: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8"/>
        <w:gridCol w:w="1559"/>
        <w:gridCol w:w="1418"/>
        <w:gridCol w:w="850"/>
        <w:gridCol w:w="1418"/>
        <w:gridCol w:w="991"/>
        <w:gridCol w:w="1418"/>
      </w:tblGrid>
      <w:tr w:rsidR="002D07D1" w:rsidRPr="002D07D1" w:rsidTr="000B7E74">
        <w:tc>
          <w:tcPr>
            <w:tcW w:w="1702"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Показатели</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Исполнено за 2015 год</w:t>
            </w:r>
          </w:p>
        </w:tc>
        <w:tc>
          <w:tcPr>
            <w:tcW w:w="1559"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 xml:space="preserve">Уточнённый план </w:t>
            </w: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на 2016 год</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 xml:space="preserve">Исполнено </w:t>
            </w: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за 2016 год</w:t>
            </w:r>
          </w:p>
        </w:tc>
        <w:tc>
          <w:tcPr>
            <w:tcW w:w="850"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w:t>
            </w: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исп.</w:t>
            </w: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к плану</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Отклонение от плана</w:t>
            </w: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1"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Темп роста к  2015 году</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Прирост к 2015 году</w:t>
            </w:r>
          </w:p>
        </w:tc>
      </w:tr>
      <w:tr w:rsidR="002D07D1" w:rsidRPr="002D07D1" w:rsidTr="000B7E74">
        <w:tc>
          <w:tcPr>
            <w:tcW w:w="1702" w:type="dxa"/>
          </w:tcPr>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Доходы, в т.ч.:</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38372956,0</w:t>
            </w:r>
          </w:p>
        </w:tc>
        <w:tc>
          <w:tcPr>
            <w:tcW w:w="1559"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49229239,9</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48263698,8</w:t>
            </w:r>
          </w:p>
        </w:tc>
        <w:tc>
          <w:tcPr>
            <w:tcW w:w="850"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98,0</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- 965541,1</w:t>
            </w:r>
          </w:p>
        </w:tc>
        <w:tc>
          <w:tcPr>
            <w:tcW w:w="991"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125,8</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+ 9890742,8</w:t>
            </w:r>
          </w:p>
        </w:tc>
      </w:tr>
      <w:tr w:rsidR="002D07D1" w:rsidRPr="002D07D1" w:rsidTr="000B7E74">
        <w:tc>
          <w:tcPr>
            <w:tcW w:w="1702" w:type="dxa"/>
          </w:tcPr>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налоговые и неналоговые доходы</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28309599,2</w:t>
            </w:r>
          </w:p>
        </w:tc>
        <w:tc>
          <w:tcPr>
            <w:tcW w:w="1559"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37047760,6</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37878898,9</w:t>
            </w:r>
          </w:p>
        </w:tc>
        <w:tc>
          <w:tcPr>
            <w:tcW w:w="850"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102,2</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+831138,3</w:t>
            </w:r>
          </w:p>
        </w:tc>
        <w:tc>
          <w:tcPr>
            <w:tcW w:w="991"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133,8</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+ 9569299,7</w:t>
            </w:r>
          </w:p>
        </w:tc>
      </w:tr>
      <w:tr w:rsidR="002D07D1" w:rsidRPr="002D07D1" w:rsidTr="000B7E74">
        <w:tc>
          <w:tcPr>
            <w:tcW w:w="1702" w:type="dxa"/>
          </w:tcPr>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07D1">
              <w:rPr>
                <w:rFonts w:ascii="Times New Roman" w:eastAsia="Times New Roman" w:hAnsi="Times New Roman" w:cs="Times New Roman"/>
                <w:i/>
                <w:sz w:val="20"/>
                <w:szCs w:val="20"/>
                <w:lang w:eastAsia="ru-RU"/>
              </w:rPr>
              <w:t>безвозмездные  поступления</w:t>
            </w:r>
            <w:r w:rsidRPr="002D07D1">
              <w:rPr>
                <w:rFonts w:ascii="Times New Roman" w:eastAsia="Times New Roman" w:hAnsi="Times New Roman" w:cs="Times New Roman"/>
                <w:sz w:val="20"/>
                <w:szCs w:val="20"/>
                <w:lang w:eastAsia="ru-RU"/>
              </w:rPr>
              <w:t xml:space="preserve"> </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10063356,8</w:t>
            </w:r>
          </w:p>
        </w:tc>
        <w:tc>
          <w:tcPr>
            <w:tcW w:w="1559"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12181479,3</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10384799,9</w:t>
            </w:r>
          </w:p>
        </w:tc>
        <w:tc>
          <w:tcPr>
            <w:tcW w:w="850"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85,3</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- 1796679,4</w:t>
            </w:r>
          </w:p>
        </w:tc>
        <w:tc>
          <w:tcPr>
            <w:tcW w:w="991"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103,2</w:t>
            </w:r>
          </w:p>
        </w:tc>
        <w:tc>
          <w:tcPr>
            <w:tcW w:w="1418" w:type="dxa"/>
          </w:tcPr>
          <w:p w:rsidR="002D07D1" w:rsidRPr="002D07D1" w:rsidRDefault="002D07D1" w:rsidP="002D07D1">
            <w:pPr>
              <w:autoSpaceDE w:val="0"/>
              <w:autoSpaceDN w:val="0"/>
              <w:adjustRightInd w:val="0"/>
              <w:spacing w:after="0" w:line="240" w:lineRule="auto"/>
              <w:rPr>
                <w:rFonts w:ascii="Times New Roman" w:eastAsia="Times New Roman" w:hAnsi="Times New Roman" w:cs="Times New Roman"/>
                <w:i/>
                <w:sz w:val="21"/>
                <w:szCs w:val="21"/>
                <w:lang w:eastAsia="ru-RU"/>
              </w:rPr>
            </w:pPr>
            <w:r w:rsidRPr="002D07D1">
              <w:rPr>
                <w:rFonts w:ascii="Times New Roman" w:eastAsia="Times New Roman" w:hAnsi="Times New Roman" w:cs="Times New Roman"/>
                <w:i/>
                <w:sz w:val="21"/>
                <w:szCs w:val="21"/>
                <w:lang w:eastAsia="ru-RU"/>
              </w:rPr>
              <w:t>+321443,1</w:t>
            </w:r>
          </w:p>
        </w:tc>
      </w:tr>
      <w:tr w:rsidR="002D07D1" w:rsidRPr="002D07D1" w:rsidTr="000B7E74">
        <w:tc>
          <w:tcPr>
            <w:tcW w:w="1702" w:type="dxa"/>
          </w:tcPr>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Расходы</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45332411,4</w:t>
            </w:r>
          </w:p>
        </w:tc>
        <w:tc>
          <w:tcPr>
            <w:tcW w:w="1559"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50909111,1</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49341622,4</w:t>
            </w:r>
          </w:p>
        </w:tc>
        <w:tc>
          <w:tcPr>
            <w:tcW w:w="850"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96,9</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- 1567488,7</w:t>
            </w:r>
          </w:p>
        </w:tc>
        <w:tc>
          <w:tcPr>
            <w:tcW w:w="991"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108,8</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+ 4009211,0</w:t>
            </w:r>
          </w:p>
        </w:tc>
      </w:tr>
      <w:tr w:rsidR="002D07D1" w:rsidRPr="002D07D1" w:rsidTr="000B7E74">
        <w:tc>
          <w:tcPr>
            <w:tcW w:w="1702" w:type="dxa"/>
          </w:tcPr>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Дефицит (–)</w:t>
            </w:r>
          </w:p>
          <w:p w:rsidR="002D07D1" w:rsidRPr="002D07D1" w:rsidRDefault="002D07D1" w:rsidP="002D07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Профицит(+)</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- 6959455,4</w:t>
            </w:r>
          </w:p>
        </w:tc>
        <w:tc>
          <w:tcPr>
            <w:tcW w:w="1559"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- 1679871,2</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- 1077923,6</w:t>
            </w:r>
          </w:p>
        </w:tc>
        <w:tc>
          <w:tcPr>
            <w:tcW w:w="850"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64,2</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меньше на 601947,6</w:t>
            </w:r>
          </w:p>
        </w:tc>
        <w:tc>
          <w:tcPr>
            <w:tcW w:w="991"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15,5</w:t>
            </w:r>
          </w:p>
        </w:tc>
        <w:tc>
          <w:tcPr>
            <w:tcW w:w="1418" w:type="dxa"/>
          </w:tcPr>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меньше на 5881531,8</w:t>
            </w:r>
          </w:p>
        </w:tc>
      </w:tr>
    </w:tbl>
    <w:p w:rsidR="002D07D1" w:rsidRPr="002D07D1" w:rsidRDefault="002D07D1" w:rsidP="002D07D1">
      <w:pPr>
        <w:autoSpaceDE w:val="0"/>
        <w:autoSpaceDN w:val="0"/>
        <w:adjustRightInd w:val="0"/>
        <w:spacing w:after="0" w:line="240" w:lineRule="auto"/>
        <w:ind w:firstLine="708"/>
        <w:jc w:val="both"/>
        <w:rPr>
          <w:rFonts w:ascii="Times New Roman" w:eastAsia="Times New Roman" w:hAnsi="Times New Roman" w:cs="Times New Roman"/>
          <w:color w:val="0070C0"/>
          <w:sz w:val="27"/>
          <w:szCs w:val="27"/>
          <w:lang w:eastAsia="ru-RU"/>
        </w:rPr>
      </w:pPr>
    </w:p>
    <w:p w:rsidR="002D07D1" w:rsidRPr="002D07D1" w:rsidRDefault="002D07D1" w:rsidP="002D07D1">
      <w:pPr>
        <w:tabs>
          <w:tab w:val="left" w:pos="709"/>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ab/>
        <w:t>В процессе исполнения областного бюджета сложился дефицит в сумме 1077923,6 тыс. рублей (или 2,8 процента общего годового объёма доходов без учёта утверждённого объёма безвозмездных поступлений), что меньше запланированного показателя на 601947,6 тыс. рублей, или на 35,8 процента. По сравнению с уровнем 2015 года, в 2016 году дефицит бюджета сократился на 5881531,8 тыс. рублей, или в 6,5 раза.</w:t>
      </w:r>
    </w:p>
    <w:p w:rsidR="002D07D1" w:rsidRPr="002D07D1" w:rsidRDefault="002D07D1" w:rsidP="002D07D1">
      <w:pPr>
        <w:tabs>
          <w:tab w:val="left" w:pos="709"/>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ab/>
        <w:t xml:space="preserve">Источники внутреннего финансирования дефицита областного бюджета в 2016 году представлены в таблице </w:t>
      </w:r>
      <w:r w:rsidR="00BE4FE7">
        <w:rPr>
          <w:rFonts w:ascii="Times New Roman" w:eastAsia="Times New Roman" w:hAnsi="Times New Roman" w:cs="Times New Roman"/>
          <w:sz w:val="27"/>
          <w:szCs w:val="27"/>
          <w:lang w:eastAsia="ru-RU"/>
        </w:rPr>
        <w:t>3</w:t>
      </w:r>
      <w:r w:rsidRPr="002D07D1">
        <w:rPr>
          <w:rFonts w:ascii="Times New Roman" w:eastAsia="Times New Roman" w:hAnsi="Times New Roman" w:cs="Times New Roman"/>
          <w:sz w:val="27"/>
          <w:szCs w:val="27"/>
          <w:lang w:eastAsia="ru-RU"/>
        </w:rPr>
        <w:t>.</w:t>
      </w:r>
    </w:p>
    <w:p w:rsidR="002D07D1" w:rsidRPr="002D07D1" w:rsidRDefault="002D07D1" w:rsidP="002D07D1">
      <w:pPr>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Таблица </w:t>
      </w:r>
      <w:r w:rsidR="00BE4FE7">
        <w:rPr>
          <w:rFonts w:ascii="Times New Roman" w:eastAsia="Times New Roman" w:hAnsi="Times New Roman" w:cs="Times New Roman"/>
          <w:sz w:val="27"/>
          <w:szCs w:val="27"/>
          <w:lang w:eastAsia="ru-RU"/>
        </w:rPr>
        <w:t>3</w:t>
      </w:r>
    </w:p>
    <w:p w:rsidR="002D07D1" w:rsidRPr="002D07D1" w:rsidRDefault="002D07D1" w:rsidP="002D07D1">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Times New Roman" w:hAnsi="Times New Roman" w:cs="Times New Roman"/>
          <w:b/>
          <w:sz w:val="27"/>
          <w:szCs w:val="27"/>
          <w:lang w:eastAsia="ru-RU"/>
        </w:rPr>
        <w:t>Источники внутреннего финансирования областного бюджета Ульяновской области за 2016 год</w:t>
      </w:r>
    </w:p>
    <w:p w:rsidR="002D07D1" w:rsidRPr="002D07D1" w:rsidRDefault="002D07D1" w:rsidP="002D07D1">
      <w:pPr>
        <w:autoSpaceDE w:val="0"/>
        <w:autoSpaceDN w:val="0"/>
        <w:adjustRightInd w:val="0"/>
        <w:spacing w:after="0" w:line="240" w:lineRule="auto"/>
        <w:ind w:firstLine="708"/>
        <w:jc w:val="right"/>
        <w:rPr>
          <w:rFonts w:ascii="Times New Roman" w:eastAsia="Times New Roman" w:hAnsi="Times New Roman" w:cs="Times New Roman"/>
          <w:sz w:val="27"/>
          <w:szCs w:val="27"/>
          <w:lang w:eastAsia="ru-RU"/>
        </w:rPr>
      </w:pPr>
      <w:r w:rsidRPr="002D07D1">
        <w:rPr>
          <w:rFonts w:ascii="Times New Roman" w:eastAsia="Times New Roman" w:hAnsi="Times New Roman" w:cs="Times New Roman"/>
          <w:sz w:val="27"/>
          <w:szCs w:val="27"/>
          <w:lang w:eastAsia="ru-RU"/>
        </w:rPr>
        <w:t xml:space="preserve"> (тыс. рублей)</w:t>
      </w:r>
    </w:p>
    <w:tbl>
      <w:tblPr>
        <w:tblStyle w:val="11"/>
        <w:tblW w:w="10491" w:type="dxa"/>
        <w:tblInd w:w="-463" w:type="dxa"/>
        <w:tblLook w:val="04A0" w:firstRow="1" w:lastRow="0" w:firstColumn="1" w:lastColumn="0" w:noHBand="0" w:noVBand="1"/>
      </w:tblPr>
      <w:tblGrid>
        <w:gridCol w:w="535"/>
        <w:gridCol w:w="3152"/>
        <w:gridCol w:w="1559"/>
        <w:gridCol w:w="1701"/>
        <w:gridCol w:w="1843"/>
        <w:gridCol w:w="1701"/>
      </w:tblGrid>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 п/п</w:t>
            </w:r>
          </w:p>
        </w:tc>
        <w:tc>
          <w:tcPr>
            <w:tcW w:w="3152"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Наименование источника</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Уточнённый план на 2016 год</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Исполнение за 2016 год</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Отклонение исполнения от плана</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 xml:space="preserve">Процент исполнения, </w:t>
            </w:r>
          </w:p>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1</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1836557,2</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1773905,0</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- 62652,2</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96,6</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2</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-125036,0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-125036,0</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0,0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100,0</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3</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31001,9</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-298112,3</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- 329114,2</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0"/>
                <w:szCs w:val="20"/>
                <w:lang w:eastAsia="ru-RU"/>
              </w:rPr>
            </w:pPr>
            <w:r w:rsidRPr="002D07D1">
              <w:rPr>
                <w:rFonts w:ascii="Times New Roman" w:eastAsia="Times New Roman" w:hAnsi="Times New Roman" w:cs="Times New Roman"/>
                <w:b/>
                <w:sz w:val="20"/>
                <w:szCs w:val="20"/>
                <w:lang w:eastAsia="ru-RU"/>
              </w:rPr>
              <w:t>4</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Российской Федерации </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- 62651,9</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-272833,2</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-210181,3</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sz w:val="20"/>
                <w:szCs w:val="20"/>
                <w:lang w:eastAsia="ru-RU"/>
              </w:rPr>
            </w:pPr>
            <w:r w:rsidRPr="002D07D1">
              <w:rPr>
                <w:rFonts w:ascii="Times New Roman" w:eastAsia="Times New Roman" w:hAnsi="Times New Roman" w:cs="Times New Roman"/>
                <w:sz w:val="20"/>
                <w:szCs w:val="20"/>
                <w:lang w:eastAsia="ru-RU"/>
              </w:rPr>
              <w:t>435,5</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4.1.</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Исполнение государственных и муниципальных гарантий</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- 62651,9</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0,0</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+62651,9</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4.2.</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Возврат бюджетных кредитов, предоставленных внутри страны в валюте Российской Федерации</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50000,0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97295,8</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+47295,8</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0,0</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4.3.</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Предоставление бюджетных кредитов, предоставленных внутри страны в валюте Российской Федерации</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- 50000,0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0,0</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+ 50000,0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p>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w:t>
            </w:r>
          </w:p>
        </w:tc>
      </w:tr>
      <w:tr w:rsidR="002D07D1" w:rsidRPr="002D07D1" w:rsidTr="000B7E74">
        <w:tc>
          <w:tcPr>
            <w:tcW w:w="535"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20"/>
                <w:szCs w:val="20"/>
                <w:lang w:eastAsia="ru-RU"/>
              </w:rPr>
            </w:pPr>
            <w:r w:rsidRPr="002D07D1">
              <w:rPr>
                <w:rFonts w:ascii="Times New Roman" w:eastAsia="Times New Roman" w:hAnsi="Times New Roman" w:cs="Times New Roman"/>
                <w:i/>
                <w:sz w:val="20"/>
                <w:szCs w:val="20"/>
                <w:lang w:eastAsia="ru-RU"/>
              </w:rPr>
              <w:t>4.4.</w:t>
            </w:r>
          </w:p>
        </w:tc>
        <w:tc>
          <w:tcPr>
            <w:tcW w:w="3152" w:type="dxa"/>
          </w:tcPr>
          <w:p w:rsidR="002D07D1" w:rsidRPr="002D07D1" w:rsidRDefault="002D07D1" w:rsidP="002D07D1">
            <w:pPr>
              <w:autoSpaceDE w:val="0"/>
              <w:autoSpaceDN w:val="0"/>
              <w:adjustRightInd w:val="0"/>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Операции по управлению остатками средств на единых счетах бюджетов</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0,0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-370129,0</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-370129,0</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i/>
                <w:sz w:val="19"/>
                <w:szCs w:val="19"/>
                <w:lang w:eastAsia="ru-RU"/>
              </w:rPr>
            </w:pPr>
            <w:r w:rsidRPr="002D07D1">
              <w:rPr>
                <w:rFonts w:ascii="Times New Roman" w:eastAsia="Times New Roman" w:hAnsi="Times New Roman" w:cs="Times New Roman"/>
                <w:i/>
                <w:sz w:val="19"/>
                <w:szCs w:val="19"/>
                <w:lang w:eastAsia="ru-RU"/>
              </w:rPr>
              <w:t>-</w:t>
            </w:r>
          </w:p>
        </w:tc>
      </w:tr>
      <w:tr w:rsidR="002D07D1" w:rsidRPr="002D07D1" w:rsidTr="000B7E74">
        <w:trPr>
          <w:trHeight w:val="353"/>
        </w:trPr>
        <w:tc>
          <w:tcPr>
            <w:tcW w:w="3687" w:type="dxa"/>
            <w:gridSpan w:val="2"/>
          </w:tcPr>
          <w:p w:rsidR="002D07D1" w:rsidRPr="002D07D1" w:rsidRDefault="002D07D1" w:rsidP="002D07D1">
            <w:pPr>
              <w:autoSpaceDE w:val="0"/>
              <w:autoSpaceDN w:val="0"/>
              <w:adjustRightInd w:val="0"/>
              <w:jc w:val="center"/>
              <w:rPr>
                <w:rFonts w:ascii="Times New Roman" w:eastAsia="Times New Roman" w:hAnsi="Times New Roman" w:cs="Times New Roman"/>
                <w:b/>
                <w:sz w:val="24"/>
                <w:szCs w:val="24"/>
                <w:lang w:eastAsia="ru-RU"/>
              </w:rPr>
            </w:pPr>
            <w:r w:rsidRPr="002D07D1">
              <w:rPr>
                <w:rFonts w:ascii="Times New Roman" w:eastAsia="Times New Roman" w:hAnsi="Times New Roman" w:cs="Times New Roman"/>
                <w:b/>
                <w:sz w:val="24"/>
                <w:szCs w:val="24"/>
                <w:lang w:eastAsia="ru-RU"/>
              </w:rPr>
              <w:t>ИТОГО</w:t>
            </w:r>
          </w:p>
        </w:tc>
        <w:tc>
          <w:tcPr>
            <w:tcW w:w="1559"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4"/>
                <w:szCs w:val="24"/>
                <w:lang w:eastAsia="ru-RU"/>
              </w:rPr>
            </w:pPr>
            <w:r w:rsidRPr="002D07D1">
              <w:rPr>
                <w:rFonts w:ascii="Times New Roman" w:eastAsia="Times New Roman" w:hAnsi="Times New Roman" w:cs="Times New Roman"/>
                <w:b/>
                <w:sz w:val="24"/>
                <w:szCs w:val="24"/>
                <w:lang w:eastAsia="ru-RU"/>
              </w:rPr>
              <w:t>1679871,2</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4"/>
                <w:szCs w:val="24"/>
                <w:lang w:eastAsia="ru-RU"/>
              </w:rPr>
            </w:pPr>
            <w:r w:rsidRPr="002D07D1">
              <w:rPr>
                <w:rFonts w:ascii="Times New Roman" w:eastAsia="Times New Roman" w:hAnsi="Times New Roman" w:cs="Times New Roman"/>
                <w:b/>
                <w:sz w:val="24"/>
                <w:szCs w:val="24"/>
                <w:lang w:eastAsia="ru-RU"/>
              </w:rPr>
              <w:t>1077923,5</w:t>
            </w:r>
          </w:p>
        </w:tc>
        <w:tc>
          <w:tcPr>
            <w:tcW w:w="1843"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4"/>
                <w:szCs w:val="24"/>
                <w:lang w:eastAsia="ru-RU"/>
              </w:rPr>
            </w:pPr>
            <w:r w:rsidRPr="002D07D1">
              <w:rPr>
                <w:rFonts w:ascii="Times New Roman" w:eastAsia="Times New Roman" w:hAnsi="Times New Roman" w:cs="Times New Roman"/>
                <w:b/>
                <w:sz w:val="24"/>
                <w:szCs w:val="24"/>
                <w:lang w:eastAsia="ru-RU"/>
              </w:rPr>
              <w:t>-601947,7</w:t>
            </w:r>
          </w:p>
        </w:tc>
        <w:tc>
          <w:tcPr>
            <w:tcW w:w="1701" w:type="dxa"/>
          </w:tcPr>
          <w:p w:rsidR="002D07D1" w:rsidRPr="002D07D1" w:rsidRDefault="002D07D1" w:rsidP="002D07D1">
            <w:pPr>
              <w:autoSpaceDE w:val="0"/>
              <w:autoSpaceDN w:val="0"/>
              <w:adjustRightInd w:val="0"/>
              <w:jc w:val="center"/>
              <w:rPr>
                <w:rFonts w:ascii="Times New Roman" w:eastAsia="Times New Roman" w:hAnsi="Times New Roman" w:cs="Times New Roman"/>
                <w:b/>
                <w:sz w:val="24"/>
                <w:szCs w:val="24"/>
                <w:lang w:eastAsia="ru-RU"/>
              </w:rPr>
            </w:pPr>
            <w:r w:rsidRPr="002D07D1">
              <w:rPr>
                <w:rFonts w:ascii="Times New Roman" w:eastAsia="Times New Roman" w:hAnsi="Times New Roman" w:cs="Times New Roman"/>
                <w:b/>
                <w:sz w:val="24"/>
                <w:szCs w:val="24"/>
                <w:lang w:eastAsia="ru-RU"/>
              </w:rPr>
              <w:t>64,2</w:t>
            </w:r>
          </w:p>
        </w:tc>
      </w:tr>
    </w:tbl>
    <w:p w:rsidR="002D07D1" w:rsidRPr="002D07D1" w:rsidRDefault="002D07D1" w:rsidP="002D07D1">
      <w:pPr>
        <w:autoSpaceDE w:val="0"/>
        <w:autoSpaceDN w:val="0"/>
        <w:adjustRightInd w:val="0"/>
        <w:spacing w:after="0" w:line="240" w:lineRule="auto"/>
        <w:jc w:val="right"/>
        <w:rPr>
          <w:rFonts w:ascii="Times New Roman" w:eastAsia="Times New Roman" w:hAnsi="Times New Roman" w:cs="Times New Roman"/>
          <w:color w:val="00B050"/>
          <w:sz w:val="27"/>
          <w:szCs w:val="27"/>
          <w:highlight w:val="yellow"/>
          <w:lang w:eastAsia="ru-RU"/>
        </w:rPr>
      </w:pPr>
    </w:p>
    <w:p w:rsidR="002D07D1" w:rsidRPr="002D07D1" w:rsidRDefault="002D07D1" w:rsidP="002D07D1">
      <w:pPr>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2D07D1">
        <w:rPr>
          <w:rFonts w:ascii="Times New Roman" w:eastAsia="Times New Roman" w:hAnsi="Times New Roman" w:cs="Times New Roman"/>
          <w:noProof/>
          <w:sz w:val="20"/>
          <w:szCs w:val="20"/>
          <w:lang w:eastAsia="ru-RU"/>
        </w:rPr>
        <w:lastRenderedPageBreak/>
        <w:drawing>
          <wp:inline distT="0" distB="0" distL="0" distR="0" wp14:anchorId="100223A0" wp14:editId="3D1D5996">
            <wp:extent cx="5018567" cy="2424224"/>
            <wp:effectExtent l="0" t="0" r="0" b="0"/>
            <wp:docPr id="1" name="Диаграмма 1">
              <a:extLst xmlns:a="http://schemas.openxmlformats.org/drawingml/2006/main">
                <a:ext uri="{FF2B5EF4-FFF2-40B4-BE49-F238E27FC236}">
                  <a16:creationId xmlns:a16="http://schemas.microsoft.com/office/drawing/2014/main" id="{09D5DD72-2C32-4721-918C-E697E10DD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1"/>
    <w:p w:rsidR="002D07D1" w:rsidRPr="002D07D1" w:rsidRDefault="00F60D32" w:rsidP="002D07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2D07D1" w:rsidRPr="002D07D1">
        <w:rPr>
          <w:rFonts w:ascii="Times New Roman" w:eastAsia="Times New Roman" w:hAnsi="Times New Roman" w:cs="Times New Roman"/>
          <w:b/>
          <w:sz w:val="28"/>
          <w:szCs w:val="28"/>
          <w:lang w:eastAsia="ru-RU"/>
        </w:rPr>
        <w:t xml:space="preserve"> Фактический объём дефицита областного бюджета Ульяновской области в 2014-2016 гг., млн рублей.</w:t>
      </w:r>
    </w:p>
    <w:p w:rsidR="00D96BC3" w:rsidRDefault="00D96BC3"/>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bCs/>
          <w:iCs/>
          <w:caps/>
          <w:sz w:val="27"/>
          <w:szCs w:val="27"/>
          <w:lang w:eastAsia="ru-RU"/>
        </w:rPr>
      </w:pPr>
      <w:r w:rsidRPr="00926420">
        <w:rPr>
          <w:rFonts w:ascii="Times New Roman" w:eastAsia="Times New Roman" w:hAnsi="Times New Roman" w:cs="Times New Roman"/>
          <w:b/>
          <w:bCs/>
          <w:iCs/>
          <w:caps/>
          <w:sz w:val="27"/>
          <w:szCs w:val="27"/>
          <w:lang w:eastAsia="ru-RU"/>
        </w:rPr>
        <w:t>Доходы областного бюджета</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bCs/>
          <w:iCs/>
          <w:caps/>
          <w:sz w:val="24"/>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Исполнение областного бюджета по доходам составило </w:t>
      </w:r>
      <w:r w:rsidRPr="00926420">
        <w:rPr>
          <w:rFonts w:ascii="Times New Roman" w:eastAsia="Times New Roman" w:hAnsi="Times New Roman" w:cs="Times New Roman"/>
          <w:b/>
          <w:sz w:val="27"/>
          <w:szCs w:val="27"/>
          <w:lang w:eastAsia="ru-RU"/>
        </w:rPr>
        <w:t>48263698,8 тыс. рублей</w:t>
      </w:r>
      <w:r w:rsidRPr="00926420">
        <w:rPr>
          <w:rFonts w:ascii="Times New Roman" w:eastAsia="Times New Roman" w:hAnsi="Times New Roman" w:cs="Times New Roman"/>
          <w:sz w:val="27"/>
          <w:szCs w:val="27"/>
          <w:lang w:eastAsia="ru-RU"/>
        </w:rPr>
        <w:t xml:space="preserve">, или </w:t>
      </w:r>
      <w:r w:rsidRPr="00926420">
        <w:rPr>
          <w:rFonts w:ascii="Times New Roman" w:eastAsia="Times New Roman" w:hAnsi="Times New Roman" w:cs="Times New Roman"/>
          <w:b/>
          <w:sz w:val="27"/>
          <w:szCs w:val="27"/>
          <w:lang w:eastAsia="ru-RU"/>
        </w:rPr>
        <w:t>98,0 процентов</w:t>
      </w:r>
      <w:r w:rsidRPr="00926420">
        <w:rPr>
          <w:rFonts w:ascii="Times New Roman" w:eastAsia="Times New Roman" w:hAnsi="Times New Roman" w:cs="Times New Roman"/>
          <w:sz w:val="27"/>
          <w:szCs w:val="27"/>
          <w:lang w:eastAsia="ru-RU"/>
        </w:rPr>
        <w:t xml:space="preserve"> к плану, в том числе: </w:t>
      </w:r>
    </w:p>
    <w:p w:rsidR="00926420" w:rsidRPr="00926420" w:rsidRDefault="00926420" w:rsidP="00347ACA">
      <w:pPr>
        <w:numPr>
          <w:ilvl w:val="0"/>
          <w:numId w:val="8"/>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налоговые и неналоговые доходы - 37878898,9 тыс. рублей, или 102,2 процента к плану; </w:t>
      </w:r>
    </w:p>
    <w:p w:rsidR="00926420" w:rsidRPr="00926420" w:rsidRDefault="00926420" w:rsidP="00347ACA">
      <w:pPr>
        <w:numPr>
          <w:ilvl w:val="0"/>
          <w:numId w:val="8"/>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безвозмездные поступления - 10384799,9 тыс. рублей, или 85,3 процента к плану.</w:t>
      </w:r>
    </w:p>
    <w:p w:rsidR="00926420" w:rsidRPr="00926420" w:rsidRDefault="00926420" w:rsidP="00926420">
      <w:pPr>
        <w:tabs>
          <w:tab w:val="left" w:pos="1080"/>
        </w:tabs>
        <w:autoSpaceDE w:val="0"/>
        <w:autoSpaceDN w:val="0"/>
        <w:adjustRightInd w:val="0"/>
        <w:spacing w:after="0" w:line="240" w:lineRule="auto"/>
        <w:jc w:val="both"/>
        <w:rPr>
          <w:rFonts w:ascii="Times New Roman" w:eastAsia="Times New Roman" w:hAnsi="Times New Roman" w:cs="Times New Roman"/>
          <w:color w:val="0070C0"/>
          <w:sz w:val="14"/>
          <w:szCs w:val="16"/>
          <w:lang w:eastAsia="ru-RU"/>
        </w:rPr>
      </w:pPr>
    </w:p>
    <w:p w:rsidR="00926420" w:rsidRPr="00926420" w:rsidRDefault="00926420" w:rsidP="00926420">
      <w:pPr>
        <w:tabs>
          <w:tab w:val="left" w:pos="720"/>
          <w:tab w:val="left" w:pos="1080"/>
        </w:tabs>
        <w:autoSpaceDE w:val="0"/>
        <w:autoSpaceDN w:val="0"/>
        <w:adjustRightInd w:val="0"/>
        <w:spacing w:after="0" w:line="240" w:lineRule="auto"/>
        <w:jc w:val="center"/>
        <w:rPr>
          <w:rFonts w:ascii="Times New Roman" w:eastAsia="Times New Roman" w:hAnsi="Times New Roman" w:cs="Times New Roman"/>
          <w:color w:val="0070C0"/>
          <w:sz w:val="27"/>
          <w:szCs w:val="27"/>
          <w:lang w:eastAsia="ru-RU"/>
        </w:rPr>
      </w:pPr>
      <w:r w:rsidRPr="00926420">
        <w:rPr>
          <w:rFonts w:ascii="Calibri" w:eastAsia="Calibri" w:hAnsi="Calibri" w:cs="Times New Roman"/>
          <w:noProof/>
          <w:lang w:eastAsia="ru-RU"/>
        </w:rPr>
        <w:drawing>
          <wp:inline distT="0" distB="0" distL="0" distR="0" wp14:anchorId="1EFEDE14" wp14:editId="329A64A8">
            <wp:extent cx="5448300" cy="2994660"/>
            <wp:effectExtent l="0" t="0" r="0" b="0"/>
            <wp:docPr id="6" name="Диаграмма 6">
              <a:extLst xmlns:a="http://schemas.openxmlformats.org/drawingml/2006/main">
                <a:ext uri="{FF2B5EF4-FFF2-40B4-BE49-F238E27FC236}">
                  <a16:creationId xmlns:a16="http://schemas.microsoft.com/office/drawing/2014/main" id="{6A3D4E68-B971-40CD-AD07-EA8B1B56D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6420" w:rsidRPr="00926420" w:rsidRDefault="00F60D32" w:rsidP="0092642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Структура доходов областного бюджета в 2012-2016 гг., млн. рублей</w:t>
      </w:r>
    </w:p>
    <w:p w:rsidR="00926420" w:rsidRPr="00926420" w:rsidRDefault="00926420" w:rsidP="00926420">
      <w:pPr>
        <w:tabs>
          <w:tab w:val="left" w:pos="1239"/>
        </w:tabs>
        <w:autoSpaceDE w:val="0"/>
        <w:autoSpaceDN w:val="0"/>
        <w:adjustRightInd w:val="0"/>
        <w:spacing w:after="0" w:line="240" w:lineRule="auto"/>
        <w:jc w:val="both"/>
        <w:rPr>
          <w:rFonts w:ascii="Times New Roman" w:eastAsia="Times New Roman" w:hAnsi="Times New Roman" w:cs="Times New Roman"/>
          <w:b/>
          <w:color w:val="0070C0"/>
          <w:sz w:val="24"/>
          <w:szCs w:val="27"/>
          <w:lang w:eastAsia="ru-RU"/>
        </w:rPr>
      </w:pPr>
      <w:r w:rsidRPr="00926420">
        <w:rPr>
          <w:rFonts w:ascii="Times New Roman" w:eastAsia="Times New Roman" w:hAnsi="Times New Roman" w:cs="Times New Roman"/>
          <w:b/>
          <w:color w:val="0070C0"/>
          <w:sz w:val="24"/>
          <w:szCs w:val="27"/>
          <w:lang w:eastAsia="ru-RU"/>
        </w:rPr>
        <w:tab/>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Основные показатели исполнения доходной части областного бюджета представлены в таблице </w:t>
      </w:r>
      <w:r w:rsidR="00BE4FE7">
        <w:rPr>
          <w:rFonts w:ascii="Times New Roman" w:eastAsia="Times New Roman" w:hAnsi="Times New Roman" w:cs="Times New Roman"/>
          <w:sz w:val="27"/>
          <w:szCs w:val="27"/>
          <w:lang w:eastAsia="ru-RU"/>
        </w:rPr>
        <w:t>4</w:t>
      </w:r>
      <w:r w:rsidRPr="00926420">
        <w:rPr>
          <w:rFonts w:ascii="Times New Roman" w:eastAsia="Times New Roman" w:hAnsi="Times New Roman" w:cs="Times New Roman"/>
          <w:sz w:val="27"/>
          <w:szCs w:val="27"/>
          <w:lang w:eastAsia="ru-RU"/>
        </w:rPr>
        <w:t>.</w:t>
      </w:r>
    </w:p>
    <w:p w:rsidR="000B7E74" w:rsidRDefault="000B7E74">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926420" w:rsidRPr="00926420" w:rsidRDefault="00926420" w:rsidP="00926420">
      <w:pPr>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lastRenderedPageBreak/>
        <w:t xml:space="preserve">Таблица </w:t>
      </w:r>
      <w:r w:rsidR="00BE4FE7">
        <w:rPr>
          <w:rFonts w:ascii="Times New Roman" w:eastAsia="Times New Roman" w:hAnsi="Times New Roman" w:cs="Times New Roman"/>
          <w:sz w:val="27"/>
          <w:szCs w:val="27"/>
          <w:lang w:eastAsia="ru-RU"/>
        </w:rPr>
        <w:t>4</w:t>
      </w:r>
    </w:p>
    <w:p w:rsidR="00926420" w:rsidRPr="00926420" w:rsidRDefault="00926420" w:rsidP="00926420">
      <w:pPr>
        <w:autoSpaceDE w:val="0"/>
        <w:autoSpaceDN w:val="0"/>
        <w:adjustRightInd w:val="0"/>
        <w:spacing w:after="0" w:line="240" w:lineRule="auto"/>
        <w:jc w:val="right"/>
        <w:rPr>
          <w:rFonts w:ascii="Times New Roman" w:eastAsia="Times New Roman" w:hAnsi="Times New Roman" w:cs="Times New Roman"/>
          <w:b/>
          <w:bCs/>
          <w:iCs/>
          <w:sz w:val="27"/>
          <w:szCs w:val="27"/>
          <w:lang w:eastAsia="ru-RU"/>
        </w:rPr>
      </w:pPr>
      <w:r w:rsidRPr="00926420">
        <w:rPr>
          <w:rFonts w:ascii="Times New Roman" w:eastAsia="Times New Roman" w:hAnsi="Times New Roman" w:cs="Times New Roman"/>
          <w:b/>
          <w:bCs/>
          <w:iCs/>
          <w:sz w:val="27"/>
          <w:szCs w:val="27"/>
          <w:lang w:eastAsia="ru-RU"/>
        </w:rPr>
        <w:t xml:space="preserve">Структура доходной части областного бюджета Ульяновской области </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bCs/>
          <w:iCs/>
          <w:sz w:val="27"/>
          <w:szCs w:val="27"/>
          <w:lang w:eastAsia="ru-RU"/>
        </w:rPr>
      </w:pPr>
      <w:r w:rsidRPr="00926420">
        <w:rPr>
          <w:rFonts w:ascii="Times New Roman" w:eastAsia="Times New Roman" w:hAnsi="Times New Roman" w:cs="Times New Roman"/>
          <w:b/>
          <w:bCs/>
          <w:iCs/>
          <w:sz w:val="27"/>
          <w:szCs w:val="27"/>
          <w:lang w:eastAsia="ru-RU"/>
        </w:rPr>
        <w:t>в 2015-2016 годах</w:t>
      </w:r>
    </w:p>
    <w:p w:rsidR="00926420" w:rsidRPr="00926420" w:rsidRDefault="00926420" w:rsidP="00926420">
      <w:pPr>
        <w:autoSpaceDE w:val="0"/>
        <w:autoSpaceDN w:val="0"/>
        <w:adjustRightInd w:val="0"/>
        <w:spacing w:after="0" w:line="228" w:lineRule="auto"/>
        <w:jc w:val="right"/>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(тыс. рублей)</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7"/>
        <w:gridCol w:w="1134"/>
        <w:gridCol w:w="1560"/>
        <w:gridCol w:w="1418"/>
        <w:gridCol w:w="1134"/>
        <w:gridCol w:w="1276"/>
      </w:tblGrid>
      <w:tr w:rsidR="00926420" w:rsidRPr="00926420" w:rsidTr="00787C05">
        <w:trPr>
          <w:tblHeader/>
          <w:jc w:val="center"/>
        </w:trPr>
        <w:tc>
          <w:tcPr>
            <w:tcW w:w="2263" w:type="dxa"/>
            <w:vMerge w:val="restart"/>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b/>
                <w:sz w:val="20"/>
                <w:szCs w:val="20"/>
                <w:lang w:eastAsia="ru-RU"/>
              </w:rPr>
              <w:t>Показатели</w:t>
            </w:r>
          </w:p>
        </w:tc>
        <w:tc>
          <w:tcPr>
            <w:tcW w:w="2551" w:type="dxa"/>
            <w:gridSpan w:val="2"/>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2015 год</w:t>
            </w:r>
          </w:p>
        </w:tc>
        <w:tc>
          <w:tcPr>
            <w:tcW w:w="5388" w:type="dxa"/>
            <w:gridSpan w:val="4"/>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2016 год</w:t>
            </w:r>
          </w:p>
        </w:tc>
      </w:tr>
      <w:tr w:rsidR="00926420" w:rsidRPr="00926420" w:rsidTr="00787C05">
        <w:trPr>
          <w:trHeight w:val="1008"/>
          <w:tblHeader/>
          <w:jc w:val="center"/>
        </w:trPr>
        <w:tc>
          <w:tcPr>
            <w:tcW w:w="2263" w:type="dxa"/>
            <w:vMerge/>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исполнено</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 xml:space="preserve">доля в общих доходах, % </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уточнённый план</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исполнено</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 xml:space="preserve">доля в общих доходах, % </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 исп. к плану</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20"/>
                <w:szCs w:val="20"/>
                <w:lang w:eastAsia="ru-RU"/>
              </w:rPr>
            </w:pPr>
            <w:r w:rsidRPr="00926420">
              <w:rPr>
                <w:rFonts w:ascii="Times New Roman" w:eastAsia="Times New Roman" w:hAnsi="Times New Roman" w:cs="Times New Roman"/>
                <w:b/>
                <w:sz w:val="20"/>
                <w:szCs w:val="20"/>
                <w:lang w:eastAsia="ru-RU"/>
              </w:rPr>
              <w:t>Налоговые и неналоговые доходы</w:t>
            </w:r>
            <w:r w:rsidRPr="00926420">
              <w:rPr>
                <w:rFonts w:ascii="Times New Roman" w:eastAsia="Times New Roman" w:hAnsi="Times New Roman" w:cs="Times New Roman"/>
                <w:sz w:val="20"/>
                <w:szCs w:val="20"/>
                <w:lang w:eastAsia="ru-RU"/>
              </w:rPr>
              <w:t>, в т.ч.:</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28309599,2</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73,8</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37047760,6</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37878898,9</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78,5</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102,2</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налоговые</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27426110,2</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71,5</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36191809,8</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36933562,1</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76,5</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102,0</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неналоговые</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883489,0</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2,3</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855950,8</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945336,8</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2,0</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110,4</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b/>
                <w:sz w:val="20"/>
                <w:szCs w:val="20"/>
                <w:lang w:eastAsia="ru-RU"/>
              </w:rPr>
              <w:t>Безвозмездные поступления</w:t>
            </w:r>
            <w:r w:rsidRPr="00926420">
              <w:rPr>
                <w:rFonts w:ascii="Times New Roman" w:eastAsia="Times New Roman" w:hAnsi="Times New Roman" w:cs="Times New Roman"/>
                <w:sz w:val="20"/>
                <w:szCs w:val="20"/>
                <w:lang w:eastAsia="ru-RU"/>
              </w:rPr>
              <w:t>,</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в т. ч.:</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10063356,8</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26,2</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12181479,3</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10384799,9</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21,5</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85,3</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дотации</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3378303,7</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8,8</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3607547,4</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3607547,4</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7,5</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100,0</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субсидии</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2526831,4</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6,6</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2507434,0</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2427138,7</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5,0</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96,8</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субвенции</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2752411,0</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7,2</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2882810,7</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2824568,8</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5,8</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98,0</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иные</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межбюджетные трансферты</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1204393,2</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3,1</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1285195,6</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1276823,3</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2,6</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99,3</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прочие</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безвозмездные поступления от других бюджетов бюджетной системы</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143,4</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0,0</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безвозмездные поступления от государственных (муниципальных) организаций</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176712,9</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0,5</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453540,1</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453430,5</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0,9</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99,9</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xml:space="preserve">- доходы бюджетов субъектов РФ от возврата остатков субсидий, субвенций и иных МБТ прошлых лет </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97651,8</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0,3</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29108,7</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57859,3</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0,1</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198,8</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возврат остатков субсидий, субвенций и иных МБТ прошлых лет</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- 73090,6</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1415842,8</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- 262568,1</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w:t>
            </w:r>
          </w:p>
        </w:tc>
      </w:tr>
      <w:tr w:rsidR="00926420" w:rsidRPr="00926420" w:rsidTr="00787C05">
        <w:trPr>
          <w:jc w:val="center"/>
        </w:trPr>
        <w:tc>
          <w:tcPr>
            <w:tcW w:w="2263"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ВСЕГО:</w:t>
            </w:r>
          </w:p>
        </w:tc>
        <w:tc>
          <w:tcPr>
            <w:tcW w:w="1417"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38372956,0</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100,0</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49229239,9</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48263698,8</w:t>
            </w:r>
          </w:p>
        </w:tc>
        <w:tc>
          <w:tcPr>
            <w:tcW w:w="113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100,0</w:t>
            </w:r>
          </w:p>
        </w:tc>
        <w:tc>
          <w:tcPr>
            <w:tcW w:w="1276"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98,0</w:t>
            </w:r>
          </w:p>
        </w:tc>
      </w:tr>
    </w:tbl>
    <w:p w:rsidR="00926420" w:rsidRPr="00926420" w:rsidRDefault="00926420" w:rsidP="00926420">
      <w:pPr>
        <w:autoSpaceDE w:val="0"/>
        <w:autoSpaceDN w:val="0"/>
        <w:adjustRightInd w:val="0"/>
        <w:spacing w:after="120" w:line="233" w:lineRule="auto"/>
        <w:jc w:val="both"/>
        <w:rPr>
          <w:rFonts w:ascii="Times New Roman" w:eastAsia="Times New Roman" w:hAnsi="Times New Roman" w:cs="Times New Roman"/>
          <w:b/>
          <w:sz w:val="20"/>
          <w:szCs w:val="20"/>
          <w:lang w:eastAsia="ru-RU"/>
        </w:rPr>
      </w:pPr>
    </w:p>
    <w:p w:rsidR="00926420" w:rsidRPr="00926420" w:rsidRDefault="00926420" w:rsidP="00926420">
      <w:pPr>
        <w:tabs>
          <w:tab w:val="left" w:pos="720"/>
        </w:tabs>
        <w:autoSpaceDE w:val="0"/>
        <w:autoSpaceDN w:val="0"/>
        <w:adjustRightInd w:val="0"/>
        <w:spacing w:after="120" w:line="233"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Представленные в таблице </w:t>
      </w:r>
      <w:r w:rsidR="00BE4FE7">
        <w:rPr>
          <w:rFonts w:ascii="Times New Roman" w:eastAsia="Times New Roman" w:hAnsi="Times New Roman" w:cs="Times New Roman"/>
          <w:sz w:val="27"/>
          <w:szCs w:val="27"/>
          <w:lang w:eastAsia="ru-RU"/>
        </w:rPr>
        <w:t>4</w:t>
      </w:r>
      <w:r w:rsidRPr="00926420">
        <w:rPr>
          <w:rFonts w:ascii="Times New Roman" w:eastAsia="Times New Roman" w:hAnsi="Times New Roman" w:cs="Times New Roman"/>
          <w:sz w:val="27"/>
          <w:szCs w:val="27"/>
          <w:lang w:eastAsia="ru-RU"/>
        </w:rPr>
        <w:t xml:space="preserve"> данные свидетельствуют о сохранении тенденции увеличения доли собственных доходов в доходной части областного бюджета, которая составила в 2016 году 78,5 процента, в 2015 году - 73,8 процента, соответственно, доля безвозмездных поступлений составила в 2016 году 21,5 процента, в 2015 году - 26,2 процента.</w:t>
      </w:r>
    </w:p>
    <w:p w:rsidR="00926420" w:rsidRPr="00926420" w:rsidRDefault="00926420" w:rsidP="00926420">
      <w:pPr>
        <w:tabs>
          <w:tab w:val="left" w:pos="720"/>
        </w:tabs>
        <w:autoSpaceDE w:val="0"/>
        <w:autoSpaceDN w:val="0"/>
        <w:adjustRightInd w:val="0"/>
        <w:spacing w:after="120" w:line="233" w:lineRule="auto"/>
        <w:jc w:val="center"/>
        <w:rPr>
          <w:rFonts w:ascii="Times New Roman" w:eastAsia="Times New Roman" w:hAnsi="Times New Roman" w:cs="Times New Roman"/>
          <w:color w:val="0070C0"/>
          <w:sz w:val="27"/>
          <w:szCs w:val="27"/>
          <w:lang w:eastAsia="ru-RU"/>
        </w:rPr>
      </w:pPr>
      <w:r w:rsidRPr="00926420">
        <w:rPr>
          <w:rFonts w:ascii="Calibri" w:eastAsia="Calibri" w:hAnsi="Calibri" w:cs="Times New Roman"/>
          <w:noProof/>
          <w:lang w:eastAsia="ru-RU"/>
        </w:rPr>
        <w:lastRenderedPageBreak/>
        <w:drawing>
          <wp:inline distT="0" distB="0" distL="0" distR="0" wp14:anchorId="68144E21" wp14:editId="6E0644AB">
            <wp:extent cx="4914900" cy="2743200"/>
            <wp:effectExtent l="0" t="0" r="0" b="0"/>
            <wp:docPr id="7" name="Диаграмма 7">
              <a:extLst xmlns:a="http://schemas.openxmlformats.org/drawingml/2006/main">
                <a:ext uri="{FF2B5EF4-FFF2-40B4-BE49-F238E27FC236}">
                  <a16:creationId xmlns:a16="http://schemas.microsoft.com/office/drawing/2014/main" id="{D8151228-B42E-479B-B21A-FB83DE8486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6420" w:rsidRPr="00926420" w:rsidRDefault="00F60D32" w:rsidP="00926420">
      <w:pPr>
        <w:tabs>
          <w:tab w:val="left" w:pos="720"/>
        </w:tabs>
        <w:autoSpaceDE w:val="0"/>
        <w:autoSpaceDN w:val="0"/>
        <w:adjustRightInd w:val="0"/>
        <w:spacing w:after="120" w:line="233"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Структура доходов областного бюджета в 2016 году</w:t>
      </w:r>
    </w:p>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color w:val="0070C0"/>
          <w:sz w:val="27"/>
          <w:szCs w:val="27"/>
          <w:lang w:eastAsia="ru-RU"/>
        </w:rPr>
      </w:pPr>
    </w:p>
    <w:p w:rsidR="00926420" w:rsidRPr="00926420" w:rsidRDefault="00926420" w:rsidP="00926420">
      <w:pPr>
        <w:spacing w:after="0" w:line="240" w:lineRule="auto"/>
        <w:jc w:val="right"/>
        <w:rPr>
          <w:rFonts w:ascii="Times New Roman" w:eastAsia="Calibri" w:hAnsi="Times New Roman" w:cs="Times New Roman"/>
          <w:sz w:val="27"/>
          <w:szCs w:val="27"/>
        </w:rPr>
      </w:pPr>
      <w:r w:rsidRPr="00926420">
        <w:rPr>
          <w:rFonts w:ascii="Times New Roman" w:eastAsia="Calibri" w:hAnsi="Times New Roman" w:cs="Times New Roman"/>
          <w:bCs/>
          <w:sz w:val="27"/>
          <w:szCs w:val="27"/>
        </w:rPr>
        <w:t xml:space="preserve">Таблица </w:t>
      </w:r>
      <w:r w:rsidR="00BE4FE7">
        <w:rPr>
          <w:rFonts w:ascii="Times New Roman" w:eastAsia="Calibri" w:hAnsi="Times New Roman" w:cs="Times New Roman"/>
          <w:bCs/>
          <w:sz w:val="27"/>
          <w:szCs w:val="27"/>
        </w:rPr>
        <w:t>5</w:t>
      </w:r>
    </w:p>
    <w:p w:rsidR="00926420" w:rsidRPr="00926420" w:rsidRDefault="00926420" w:rsidP="00926420">
      <w:pPr>
        <w:keepNext/>
        <w:keepLines/>
        <w:autoSpaceDE w:val="0"/>
        <w:autoSpaceDN w:val="0"/>
        <w:adjustRightInd w:val="0"/>
        <w:spacing w:after="0" w:line="240" w:lineRule="auto"/>
        <w:jc w:val="center"/>
        <w:outlineLvl w:val="6"/>
        <w:rPr>
          <w:rFonts w:ascii="Times New Roman" w:eastAsia="Times New Roman" w:hAnsi="Times New Roman" w:cs="Times New Roman"/>
          <w:b/>
          <w:bCs/>
          <w:sz w:val="27"/>
          <w:szCs w:val="27"/>
          <w:lang w:eastAsia="ru-RU"/>
        </w:rPr>
      </w:pPr>
      <w:r w:rsidRPr="00926420">
        <w:rPr>
          <w:rFonts w:ascii="Times New Roman" w:eastAsia="Times New Roman" w:hAnsi="Times New Roman" w:cs="Times New Roman"/>
          <w:b/>
          <w:sz w:val="27"/>
          <w:szCs w:val="27"/>
          <w:lang w:eastAsia="ru-RU"/>
        </w:rPr>
        <w:t>Анализ поступления налоговых и неналоговых доходов в областной бюджет за 2015-2016 годы</w:t>
      </w:r>
    </w:p>
    <w:p w:rsidR="00926420" w:rsidRPr="00926420" w:rsidRDefault="00926420" w:rsidP="00926420">
      <w:pPr>
        <w:autoSpaceDE w:val="0"/>
        <w:autoSpaceDN w:val="0"/>
        <w:adjustRightInd w:val="0"/>
        <w:spacing w:after="0" w:line="233" w:lineRule="auto"/>
        <w:jc w:val="right"/>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(тыс. рублей)</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60"/>
        <w:gridCol w:w="1559"/>
        <w:gridCol w:w="1418"/>
        <w:gridCol w:w="1133"/>
        <w:gridCol w:w="1278"/>
      </w:tblGrid>
      <w:tr w:rsidR="00926420" w:rsidRPr="00926420" w:rsidTr="00787C05">
        <w:trPr>
          <w:tblHeader/>
          <w:jc w:val="center"/>
        </w:trPr>
        <w:tc>
          <w:tcPr>
            <w:tcW w:w="3544" w:type="dxa"/>
            <w:vMerge w:val="restart"/>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Показатели</w:t>
            </w:r>
          </w:p>
        </w:tc>
        <w:tc>
          <w:tcPr>
            <w:tcW w:w="1560" w:type="dxa"/>
            <w:vMerge w:val="restart"/>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Исполнено за 2015 год</w:t>
            </w:r>
          </w:p>
        </w:tc>
        <w:tc>
          <w:tcPr>
            <w:tcW w:w="5388" w:type="dxa"/>
            <w:gridSpan w:val="4"/>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2016 год</w:t>
            </w:r>
          </w:p>
        </w:tc>
      </w:tr>
      <w:tr w:rsidR="00926420" w:rsidRPr="00926420" w:rsidTr="00787C05">
        <w:trPr>
          <w:tblHeader/>
          <w:jc w:val="center"/>
        </w:trPr>
        <w:tc>
          <w:tcPr>
            <w:tcW w:w="3544" w:type="dxa"/>
            <w:vMerge/>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60" w:type="dxa"/>
            <w:vMerge/>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59"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уточнённый</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план</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исполнено</w:t>
            </w:r>
          </w:p>
        </w:tc>
        <w:tc>
          <w:tcPr>
            <w:tcW w:w="1133"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процент исполне-ния к</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плану</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темп роста к 2015 году, %</w:t>
            </w:r>
          </w:p>
        </w:tc>
      </w:tr>
      <w:tr w:rsidR="00926420" w:rsidRPr="00926420" w:rsidTr="00787C05">
        <w:trPr>
          <w:trHeight w:val="242"/>
          <w:jc w:val="center"/>
        </w:trPr>
        <w:tc>
          <w:tcPr>
            <w:tcW w:w="10492" w:type="dxa"/>
            <w:gridSpan w:val="6"/>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Налоговые доходы</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Налог на прибыль организаций</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7541291,5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10644814,9</w:t>
            </w:r>
          </w:p>
        </w:tc>
        <w:tc>
          <w:tcPr>
            <w:tcW w:w="1418"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10651384,7</w:t>
            </w:r>
          </w:p>
        </w:tc>
        <w:tc>
          <w:tcPr>
            <w:tcW w:w="1133"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100,1</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141,2</w:t>
            </w:r>
          </w:p>
        </w:tc>
      </w:tr>
      <w:tr w:rsidR="00926420" w:rsidRPr="00926420" w:rsidTr="00787C05">
        <w:trPr>
          <w:trHeight w:val="223"/>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Налог на доходы физических лиц</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8924030,1</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9527367,0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9549729,0</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100,2</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107,0</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Акцизы по подакцизным товарам (продукции)</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5906651,2</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10739837,7</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11321553,8</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105,4</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191,7</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Налог, взимаемый в связи с применением упрощённой системы налогообложения</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1319881,0</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1421200,0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1448592,4</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101,9</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109,8</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Единый сельскохозяйственный налог</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- 29,5</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20,5</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Налог на имущество организаций</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2639029,8</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2796235,7</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2811880,6</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100,6</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106,5</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Транспортный налог</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875651,0</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838462,0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922205,7</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110,0</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105,3</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Налог на игорный бизнес</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5579,3</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5376,0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5381,5</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100,1</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96,5</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Налоги, сборы и регулярные платежи за пользование природными ресурсами</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29343,5</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30680,0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31249,5</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101,9</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106,5</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Государственная пошлина</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184144,6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187650,5</w:t>
            </w:r>
          </w:p>
        </w:tc>
        <w:tc>
          <w:tcPr>
            <w:tcW w:w="1418"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191252,2</w:t>
            </w:r>
          </w:p>
        </w:tc>
        <w:tc>
          <w:tcPr>
            <w:tcW w:w="1133"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101,9</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103,9</w:t>
            </w:r>
          </w:p>
        </w:tc>
      </w:tr>
      <w:tr w:rsidR="00926420" w:rsidRPr="00926420" w:rsidTr="00787C05">
        <w:trPr>
          <w:trHeight w:val="639"/>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Задолженность и перерасчёты по отменённым налогам, сборам и иным обязательным платежам</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537,6</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186,0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312,2</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167,8</w:t>
            </w:r>
          </w:p>
        </w:tc>
        <w:tc>
          <w:tcPr>
            <w:tcW w:w="1278"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58,1</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Налоговые доходы, всего</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27426110,2</w:t>
            </w:r>
          </w:p>
        </w:tc>
        <w:tc>
          <w:tcPr>
            <w:tcW w:w="1559"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36191809,8</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36933562,1</w:t>
            </w:r>
          </w:p>
        </w:tc>
        <w:tc>
          <w:tcPr>
            <w:tcW w:w="1133"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102,0</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134,7</w:t>
            </w:r>
          </w:p>
        </w:tc>
      </w:tr>
      <w:tr w:rsidR="00926420" w:rsidRPr="00926420" w:rsidTr="00787C05">
        <w:trPr>
          <w:trHeight w:val="136"/>
          <w:jc w:val="center"/>
        </w:trPr>
        <w:tc>
          <w:tcPr>
            <w:tcW w:w="10492" w:type="dxa"/>
            <w:gridSpan w:val="6"/>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Неналоговые доходы</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44030,8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136079,7</w:t>
            </w:r>
          </w:p>
        </w:tc>
        <w:tc>
          <w:tcPr>
            <w:tcW w:w="1418"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144140,6</w:t>
            </w:r>
          </w:p>
        </w:tc>
        <w:tc>
          <w:tcPr>
            <w:tcW w:w="1133"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105,9</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Увеличение в 3,3 раза</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Платежи при пользовании природными ресурсами</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193907,8</w:t>
            </w:r>
          </w:p>
        </w:tc>
        <w:tc>
          <w:tcPr>
            <w:tcW w:w="1559"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154945,9</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192172,5</w:t>
            </w:r>
          </w:p>
        </w:tc>
        <w:tc>
          <w:tcPr>
            <w:tcW w:w="1133"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124,0</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99,1</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63273,3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44160,6</w:t>
            </w:r>
          </w:p>
        </w:tc>
        <w:tc>
          <w:tcPr>
            <w:tcW w:w="1418"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48017,3</w:t>
            </w:r>
          </w:p>
        </w:tc>
        <w:tc>
          <w:tcPr>
            <w:tcW w:w="1133" w:type="dxa"/>
            <w:tcBorders>
              <w:top w:val="single" w:sz="4" w:space="0" w:color="auto"/>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108,7</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75,9</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24557,6</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13156,4</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13210,6</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100,4</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53,8</w:t>
            </w:r>
          </w:p>
        </w:tc>
      </w:tr>
      <w:tr w:rsidR="00926420" w:rsidRPr="00926420" w:rsidTr="00787C05">
        <w:trPr>
          <w:trHeight w:val="134"/>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Административные платежи и сборы</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1383,4</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1200,0</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1252,3</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104,4</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90,5</w:t>
            </w:r>
          </w:p>
        </w:tc>
      </w:tr>
      <w:tr w:rsidR="00926420" w:rsidRPr="00926420" w:rsidTr="00787C05">
        <w:trPr>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Штрафы, санкции, возмещение ущерба</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541987,9</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505372,6</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543086,1</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107,5</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100,2</w:t>
            </w:r>
          </w:p>
        </w:tc>
      </w:tr>
      <w:tr w:rsidR="00926420" w:rsidRPr="00926420" w:rsidTr="00787C05">
        <w:trPr>
          <w:trHeight w:val="112"/>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Прочие неналоговые доходы</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14348,2</w:t>
            </w:r>
          </w:p>
        </w:tc>
        <w:tc>
          <w:tcPr>
            <w:tcW w:w="1559" w:type="dxa"/>
            <w:tcBorders>
              <w:top w:val="nil"/>
              <w:left w:val="single" w:sz="4" w:space="0" w:color="auto"/>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1035,6</w:t>
            </w:r>
          </w:p>
        </w:tc>
        <w:tc>
          <w:tcPr>
            <w:tcW w:w="1418"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3457,4</w:t>
            </w:r>
          </w:p>
        </w:tc>
        <w:tc>
          <w:tcPr>
            <w:tcW w:w="1133" w:type="dxa"/>
            <w:tcBorders>
              <w:top w:val="nil"/>
              <w:left w:val="nil"/>
              <w:bottom w:val="single" w:sz="4" w:space="0" w:color="auto"/>
              <w:right w:val="single" w:sz="4" w:space="0" w:color="auto"/>
            </w:tcBorders>
            <w:shd w:val="clear" w:color="auto" w:fill="auto"/>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Превышен в 3,3 раза</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24,1</w:t>
            </w:r>
          </w:p>
        </w:tc>
      </w:tr>
      <w:tr w:rsidR="00926420" w:rsidRPr="00926420" w:rsidTr="00787C05">
        <w:trPr>
          <w:trHeight w:val="247"/>
          <w:jc w:val="center"/>
        </w:trPr>
        <w:tc>
          <w:tcPr>
            <w:tcW w:w="3544" w:type="dxa"/>
          </w:tcPr>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lastRenderedPageBreak/>
              <w:t>Неналоговые доходы, всего</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883489,0</w:t>
            </w:r>
          </w:p>
        </w:tc>
        <w:tc>
          <w:tcPr>
            <w:tcW w:w="1559"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855950,8</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945336,8</w:t>
            </w:r>
          </w:p>
        </w:tc>
        <w:tc>
          <w:tcPr>
            <w:tcW w:w="1133"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110,4</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926420">
              <w:rPr>
                <w:rFonts w:ascii="Times New Roman" w:eastAsia="Times New Roman" w:hAnsi="Times New Roman" w:cs="Times New Roman"/>
                <w:b/>
                <w:i/>
                <w:sz w:val="18"/>
                <w:szCs w:val="18"/>
                <w:lang w:eastAsia="ru-RU"/>
              </w:rPr>
              <w:t>107,0</w:t>
            </w:r>
          </w:p>
        </w:tc>
      </w:tr>
      <w:tr w:rsidR="00926420" w:rsidRPr="00926420" w:rsidTr="00787C05">
        <w:trPr>
          <w:trHeight w:val="247"/>
          <w:jc w:val="center"/>
        </w:trPr>
        <w:tc>
          <w:tcPr>
            <w:tcW w:w="3544"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26420">
              <w:rPr>
                <w:rFonts w:ascii="Times New Roman" w:eastAsia="Times New Roman" w:hAnsi="Times New Roman" w:cs="Times New Roman"/>
                <w:b/>
                <w:i/>
                <w:sz w:val="20"/>
                <w:szCs w:val="20"/>
                <w:lang w:eastAsia="ru-RU"/>
              </w:rPr>
              <w:t>ИТОГО налоговых и неналоговых доходов</w:t>
            </w:r>
          </w:p>
        </w:tc>
        <w:tc>
          <w:tcPr>
            <w:tcW w:w="1560"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26420">
              <w:rPr>
                <w:rFonts w:ascii="Times New Roman" w:eastAsia="Times New Roman" w:hAnsi="Times New Roman" w:cs="Times New Roman"/>
                <w:b/>
                <w:i/>
                <w:sz w:val="20"/>
                <w:szCs w:val="20"/>
                <w:lang w:eastAsia="ru-RU"/>
              </w:rPr>
              <w:t>28309599,2</w:t>
            </w:r>
          </w:p>
        </w:tc>
        <w:tc>
          <w:tcPr>
            <w:tcW w:w="1559"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26420">
              <w:rPr>
                <w:rFonts w:ascii="Times New Roman" w:eastAsia="Times New Roman" w:hAnsi="Times New Roman" w:cs="Times New Roman"/>
                <w:b/>
                <w:i/>
                <w:sz w:val="20"/>
                <w:szCs w:val="20"/>
                <w:lang w:eastAsia="ru-RU"/>
              </w:rPr>
              <w:t>37047760,6</w:t>
            </w:r>
          </w:p>
        </w:tc>
        <w:tc>
          <w:tcPr>
            <w:tcW w:w="141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26420">
              <w:rPr>
                <w:rFonts w:ascii="Times New Roman" w:eastAsia="Times New Roman" w:hAnsi="Times New Roman" w:cs="Times New Roman"/>
                <w:b/>
                <w:i/>
                <w:sz w:val="20"/>
                <w:szCs w:val="20"/>
                <w:lang w:eastAsia="ru-RU"/>
              </w:rPr>
              <w:t>37878898,9</w:t>
            </w:r>
          </w:p>
        </w:tc>
        <w:tc>
          <w:tcPr>
            <w:tcW w:w="1133"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26420">
              <w:rPr>
                <w:rFonts w:ascii="Times New Roman" w:eastAsia="Times New Roman" w:hAnsi="Times New Roman" w:cs="Times New Roman"/>
                <w:b/>
                <w:i/>
                <w:sz w:val="20"/>
                <w:szCs w:val="20"/>
                <w:lang w:eastAsia="ru-RU"/>
              </w:rPr>
              <w:t>102,2</w:t>
            </w:r>
          </w:p>
        </w:tc>
        <w:tc>
          <w:tcPr>
            <w:tcW w:w="1278" w:type="dxa"/>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26420">
              <w:rPr>
                <w:rFonts w:ascii="Times New Roman" w:eastAsia="Times New Roman" w:hAnsi="Times New Roman" w:cs="Times New Roman"/>
                <w:b/>
                <w:i/>
                <w:sz w:val="20"/>
                <w:szCs w:val="20"/>
                <w:lang w:eastAsia="ru-RU"/>
              </w:rPr>
              <w:t>133,8</w:t>
            </w:r>
          </w:p>
        </w:tc>
      </w:tr>
    </w:tbl>
    <w:p w:rsidR="00926420" w:rsidRPr="00926420" w:rsidRDefault="00926420" w:rsidP="00926420">
      <w:pPr>
        <w:autoSpaceDE w:val="0"/>
        <w:autoSpaceDN w:val="0"/>
        <w:adjustRightInd w:val="0"/>
        <w:spacing w:after="120" w:line="240" w:lineRule="auto"/>
        <w:jc w:val="both"/>
        <w:rPr>
          <w:rFonts w:ascii="Times New Roman" w:eastAsia="Times New Roman" w:hAnsi="Times New Roman" w:cs="Times New Roman"/>
          <w:b/>
          <w:bCs/>
          <w:iCs/>
          <w:color w:val="0070C0"/>
          <w:sz w:val="16"/>
          <w:szCs w:val="16"/>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ab/>
        <w:t>По сравнению с 2015 годом, в 2016 году наблюдалось увеличение темпа роста налоговых и неналоговых доходов до 133,8 процента; в 2015 году темп роста к уровню 2014 года составлял 114,2 процента. В 2016 году налоговых и неналоговых доходов поступило в областной бюджет на 9569299,7 тыс. рублей больше, чем в 2015 году.</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Наибольший удельный вес в структуре налоговых и неналоговых доходов занимают акцизы по подакцизным товарам - 30,6 процента, налог на прибыль организаций - 28,8 процента, налог на доходы физических лиц - 25,8 процента, налог на имущество организаций - 7,6 процента, налог, взимаемый в связи с упрощённой системой налогообложения, - 3,9 процента.</w:t>
      </w:r>
    </w:p>
    <w:p w:rsidR="00926420" w:rsidRPr="00926420" w:rsidRDefault="00926420" w:rsidP="00926420">
      <w:pPr>
        <w:autoSpaceDE w:val="0"/>
        <w:autoSpaceDN w:val="0"/>
        <w:adjustRightInd w:val="0"/>
        <w:spacing w:after="0" w:line="240" w:lineRule="auto"/>
        <w:ind w:firstLine="680"/>
        <w:jc w:val="both"/>
        <w:rPr>
          <w:rFonts w:ascii="Times New Roman" w:eastAsia="Times New Roman" w:hAnsi="Times New Roman" w:cs="Times New Roman"/>
          <w:bCs/>
          <w:iCs/>
          <w:color w:val="0070C0"/>
          <w:sz w:val="27"/>
          <w:szCs w:val="27"/>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color w:val="0070C0"/>
          <w:sz w:val="27"/>
          <w:szCs w:val="27"/>
          <w:lang w:eastAsia="ru-RU"/>
        </w:rPr>
      </w:pPr>
      <w:r w:rsidRPr="00926420">
        <w:rPr>
          <w:rFonts w:ascii="Calibri" w:eastAsia="Calibri" w:hAnsi="Calibri" w:cs="Times New Roman"/>
          <w:noProof/>
          <w:lang w:eastAsia="ru-RU"/>
        </w:rPr>
        <w:drawing>
          <wp:inline distT="0" distB="0" distL="0" distR="0" wp14:anchorId="0185378E" wp14:editId="6EB0F78F">
            <wp:extent cx="5463540" cy="3971925"/>
            <wp:effectExtent l="0" t="0" r="3810" b="0"/>
            <wp:docPr id="5" name="Диаграмма 5">
              <a:extLst xmlns:a="http://schemas.openxmlformats.org/drawingml/2006/main">
                <a:ext uri="{FF2B5EF4-FFF2-40B4-BE49-F238E27FC236}">
                  <a16:creationId xmlns:a16="http://schemas.microsoft.com/office/drawing/2014/main" id="{E15CDA16-377E-4317-A7A4-9371D759E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26420" w:rsidRPr="00926420" w:rsidRDefault="00F60D32" w:rsidP="00926420">
      <w:pPr>
        <w:autoSpaceDE w:val="0"/>
        <w:autoSpaceDN w:val="0"/>
        <w:adjustRightInd w:val="0"/>
        <w:spacing w:after="0" w:line="240" w:lineRule="auto"/>
        <w:jc w:val="center"/>
        <w:rPr>
          <w:rFonts w:ascii="Times New Roman" w:eastAsia="Times New Roman" w:hAnsi="Times New Roman" w:cs="Times New Roman"/>
          <w:b/>
          <w:color w:val="0070C0"/>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Структура бюджетообразующих налогов в 2016 году</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color w:val="0070C0"/>
          <w:sz w:val="27"/>
          <w:szCs w:val="27"/>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7"/>
          <w:szCs w:val="27"/>
          <w:lang w:eastAsia="ru-RU"/>
        </w:rPr>
      </w:pPr>
      <w:r w:rsidRPr="00926420">
        <w:rPr>
          <w:rFonts w:ascii="Times New Roman" w:eastAsia="Times New Roman" w:hAnsi="Times New Roman" w:cs="Times New Roman"/>
          <w:b/>
          <w:i/>
          <w:sz w:val="27"/>
          <w:szCs w:val="27"/>
          <w:lang w:eastAsia="ru-RU"/>
        </w:rPr>
        <w:t>Налоговые доходы</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Бюджет Ульяновской области по налоговым доходам в 2016 году исполнен в сумме </w:t>
      </w:r>
      <w:r w:rsidRPr="00926420">
        <w:rPr>
          <w:rFonts w:ascii="Times New Roman" w:eastAsia="Times New Roman" w:hAnsi="Times New Roman" w:cs="Times New Roman"/>
          <w:b/>
          <w:sz w:val="27"/>
          <w:szCs w:val="27"/>
          <w:lang w:eastAsia="ru-RU"/>
        </w:rPr>
        <w:t>36933562,1 тыс. рублей</w:t>
      </w:r>
      <w:r w:rsidRPr="00926420">
        <w:rPr>
          <w:rFonts w:ascii="Times New Roman" w:eastAsia="Times New Roman" w:hAnsi="Times New Roman" w:cs="Times New Roman"/>
          <w:sz w:val="27"/>
          <w:szCs w:val="27"/>
          <w:lang w:eastAsia="ru-RU"/>
        </w:rPr>
        <w:t xml:space="preserve">, что составляет </w:t>
      </w:r>
      <w:r w:rsidRPr="00926420">
        <w:rPr>
          <w:rFonts w:ascii="Times New Roman" w:eastAsia="Times New Roman" w:hAnsi="Times New Roman" w:cs="Times New Roman"/>
          <w:b/>
          <w:sz w:val="27"/>
          <w:szCs w:val="27"/>
          <w:lang w:eastAsia="ru-RU"/>
        </w:rPr>
        <w:t>102,0 процента</w:t>
      </w:r>
      <w:r w:rsidRPr="00926420">
        <w:rPr>
          <w:rFonts w:ascii="Times New Roman" w:eastAsia="Times New Roman" w:hAnsi="Times New Roman" w:cs="Times New Roman"/>
          <w:sz w:val="27"/>
          <w:szCs w:val="27"/>
          <w:lang w:eastAsia="ru-RU"/>
        </w:rPr>
        <w:t xml:space="preserve"> к уточнённому плану.</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color w:val="0070C0"/>
          <w:sz w:val="27"/>
          <w:szCs w:val="27"/>
          <w:lang w:eastAsia="ru-RU"/>
        </w:rPr>
        <w:t xml:space="preserve">  </w:t>
      </w:r>
      <w:r w:rsidRPr="00926420">
        <w:rPr>
          <w:rFonts w:ascii="Times New Roman" w:eastAsia="Times New Roman" w:hAnsi="Times New Roman" w:cs="Times New Roman"/>
          <w:sz w:val="27"/>
          <w:szCs w:val="27"/>
          <w:lang w:eastAsia="ru-RU"/>
        </w:rPr>
        <w:t xml:space="preserve">Поступило </w:t>
      </w:r>
      <w:r w:rsidRPr="00926420">
        <w:rPr>
          <w:rFonts w:ascii="Times New Roman" w:eastAsia="Times New Roman" w:hAnsi="Times New Roman" w:cs="Times New Roman"/>
          <w:i/>
          <w:sz w:val="27"/>
          <w:szCs w:val="27"/>
          <w:lang w:eastAsia="ru-RU"/>
        </w:rPr>
        <w:t>сверх плана 741752,3 тыс. рублей</w:t>
      </w:r>
      <w:r w:rsidRPr="00926420">
        <w:rPr>
          <w:rFonts w:ascii="Times New Roman" w:eastAsia="Times New Roman" w:hAnsi="Times New Roman" w:cs="Times New Roman"/>
          <w:sz w:val="27"/>
          <w:szCs w:val="27"/>
          <w:lang w:eastAsia="ru-RU"/>
        </w:rPr>
        <w:t xml:space="preserve"> по следующим источникам: акцизы по подакцизным товарам - 581716,1 тыс. рублей; транспортный налог - 83743,7 тыс. рублей; </w:t>
      </w:r>
      <w:r w:rsidRPr="00926420">
        <w:rPr>
          <w:rFonts w:ascii="Times New Roman" w:eastAsia="Times New Roman" w:hAnsi="Times New Roman" w:cs="Times New Roman"/>
          <w:bCs/>
          <w:iCs/>
          <w:sz w:val="27"/>
          <w:szCs w:val="27"/>
          <w:lang w:eastAsia="ru-RU"/>
        </w:rPr>
        <w:t xml:space="preserve">налог, взимаемый в связи с упрощённой системой налогообложения, - </w:t>
      </w:r>
      <w:r w:rsidRPr="00926420">
        <w:rPr>
          <w:rFonts w:ascii="Times New Roman" w:eastAsia="Times New Roman" w:hAnsi="Times New Roman" w:cs="Times New Roman"/>
          <w:bCs/>
          <w:iCs/>
          <w:sz w:val="27"/>
          <w:szCs w:val="27"/>
          <w:lang w:eastAsia="ru-RU"/>
        </w:rPr>
        <w:lastRenderedPageBreak/>
        <w:t xml:space="preserve">27392,4 тыс. рублей; налог на доходы физических лиц - </w:t>
      </w:r>
      <w:r w:rsidRPr="00926420">
        <w:rPr>
          <w:rFonts w:ascii="Times New Roman" w:eastAsia="Times New Roman" w:hAnsi="Times New Roman" w:cs="Times New Roman"/>
          <w:sz w:val="27"/>
          <w:szCs w:val="27"/>
          <w:lang w:eastAsia="ru-RU"/>
        </w:rPr>
        <w:t xml:space="preserve"> 22362,0 тыс. рублей; налог на имущество организаций - 15644,9 тыс. рублей; налог на прибыль организаций - 6569,8 тыс. рублей;</w:t>
      </w:r>
      <w:r w:rsidRPr="00926420">
        <w:rPr>
          <w:rFonts w:ascii="Times New Roman" w:eastAsia="Times New Roman" w:hAnsi="Times New Roman" w:cs="Times New Roman"/>
          <w:color w:val="0070C0"/>
          <w:sz w:val="27"/>
          <w:szCs w:val="27"/>
          <w:lang w:eastAsia="ru-RU"/>
        </w:rPr>
        <w:t xml:space="preserve"> </w:t>
      </w:r>
      <w:r w:rsidRPr="00926420">
        <w:rPr>
          <w:rFonts w:ascii="Times New Roman" w:eastAsia="Times New Roman" w:hAnsi="Times New Roman" w:cs="Times New Roman"/>
          <w:sz w:val="27"/>
          <w:szCs w:val="27"/>
          <w:lang w:eastAsia="ru-RU"/>
        </w:rPr>
        <w:t>государственная пошлина - 3601,7 тыс. рублей; налоги, сборы и регулярные платежи за пользование природными ресурсами - 569,5 тыс. рублей; задолженность и перерасчёты по отменённым налогам и сборам - 126,2 тыс. рублей; единый сельскохозяйственный налог - 20,5 тыс. рублей; налог на игорный бизнес - 5,5 тыс. рублей.</w:t>
      </w:r>
    </w:p>
    <w:p w:rsidR="00926420" w:rsidRPr="00926420" w:rsidRDefault="00926420" w:rsidP="00926420">
      <w:pPr>
        <w:tabs>
          <w:tab w:val="left" w:pos="720"/>
        </w:tabs>
        <w:autoSpaceDE w:val="0"/>
        <w:autoSpaceDN w:val="0"/>
        <w:adjustRightInd w:val="0"/>
        <w:spacing w:after="0" w:line="240" w:lineRule="auto"/>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Cs/>
          <w:iCs/>
          <w:color w:val="0070C0"/>
          <w:sz w:val="27"/>
          <w:szCs w:val="27"/>
          <w:lang w:eastAsia="ru-RU"/>
        </w:rPr>
        <w:tab/>
      </w:r>
      <w:r w:rsidRPr="00926420">
        <w:rPr>
          <w:rFonts w:ascii="Times New Roman" w:eastAsia="Times New Roman" w:hAnsi="Times New Roman" w:cs="Times New Roman"/>
          <w:bCs/>
          <w:iCs/>
          <w:sz w:val="27"/>
          <w:szCs w:val="27"/>
          <w:lang w:eastAsia="ru-RU"/>
        </w:rPr>
        <w:t xml:space="preserve">По сравнению с 2015 годом, в 2016 году налоговых доходов поступило </w:t>
      </w:r>
      <w:r w:rsidRPr="00926420">
        <w:rPr>
          <w:rFonts w:ascii="Times New Roman" w:eastAsia="Times New Roman" w:hAnsi="Times New Roman" w:cs="Times New Roman"/>
          <w:bCs/>
          <w:i/>
          <w:iCs/>
          <w:sz w:val="27"/>
          <w:szCs w:val="27"/>
          <w:lang w:eastAsia="ru-RU"/>
        </w:rPr>
        <w:t>на 9507451,9 тыс. рублей (или на 34,7 процента) больше</w:t>
      </w:r>
      <w:r w:rsidRPr="00926420">
        <w:rPr>
          <w:rFonts w:ascii="Times New Roman" w:eastAsia="Times New Roman" w:hAnsi="Times New Roman" w:cs="Times New Roman"/>
          <w:bCs/>
          <w:iCs/>
          <w:sz w:val="27"/>
          <w:szCs w:val="27"/>
          <w:lang w:eastAsia="ru-RU"/>
        </w:rPr>
        <w:t xml:space="preserve">. Увеличение поступлений произошло всего на сумму 9507875,2 тыс. рублей, в том числе: по акцизам по подакцизным товарам (продукции) - на 5414902,6 тыс. рублей; по налогу на прибыль организаций - на 3110093,2 тыс. рублей; по налогу на доходы физических лиц - 625698,9 тыс. рублей; по налогу на имущество организаций - на 172850,8 тыс. рублей; по налогу, взимаемому в связи с применением упрощённой системы налогообложения, - на 128711,4 тыс. рублей; по транспортному налогу - на 46554,7 тыс. рублей; по государственной пошлине - 7107,6 тыс. рублей; по налогам, сборам и регулярным платежам за пользование природными ресурсами - на 1906,0 тыс. рублей; по единому сельскохозяйственному налогу - на 50,0 тыс. рублей.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Cs/>
          <w:iCs/>
          <w:sz w:val="27"/>
          <w:szCs w:val="27"/>
          <w:lang w:eastAsia="ru-RU"/>
        </w:rPr>
        <w:tab/>
        <w:t xml:space="preserve">Вместе с тем снизились поступления: по налогу на игорный бизнес - на 197,8 тыс. рублей; по </w:t>
      </w:r>
      <w:r w:rsidRPr="00926420">
        <w:rPr>
          <w:rFonts w:ascii="Times New Roman" w:eastAsia="Times New Roman" w:hAnsi="Times New Roman" w:cs="Times New Roman"/>
          <w:sz w:val="27"/>
          <w:szCs w:val="27"/>
          <w:lang w:eastAsia="ru-RU"/>
        </w:rPr>
        <w:t>задолженности и перерасчётам по отменённым налогам и сборам - на 225,4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FF0000"/>
          <w:sz w:val="27"/>
          <w:szCs w:val="27"/>
          <w:lang w:eastAsia="ru-RU"/>
        </w:rPr>
      </w:pPr>
      <w:r w:rsidRPr="00926420">
        <w:rPr>
          <w:rFonts w:ascii="Times New Roman" w:eastAsia="Times New Roman" w:hAnsi="Times New Roman" w:cs="Times New Roman"/>
          <w:b/>
          <w:bCs/>
          <w:i/>
          <w:iCs/>
          <w:color w:val="0070C0"/>
          <w:sz w:val="27"/>
          <w:szCs w:val="27"/>
          <w:lang w:eastAsia="ru-RU"/>
        </w:rPr>
        <w:tab/>
      </w:r>
      <w:r w:rsidRPr="00926420">
        <w:rPr>
          <w:rFonts w:ascii="Times New Roman" w:eastAsia="Times New Roman" w:hAnsi="Times New Roman" w:cs="Times New Roman"/>
          <w:b/>
          <w:bCs/>
          <w:i/>
          <w:iCs/>
          <w:sz w:val="27"/>
          <w:szCs w:val="27"/>
          <w:lang w:eastAsia="ru-RU"/>
        </w:rPr>
        <w:t xml:space="preserve">Налог на прибыль организаций. </w:t>
      </w:r>
      <w:r w:rsidRPr="00926420">
        <w:rPr>
          <w:rFonts w:ascii="Times New Roman" w:eastAsia="Times New Roman" w:hAnsi="Times New Roman" w:cs="Times New Roman"/>
          <w:bCs/>
          <w:iCs/>
          <w:sz w:val="27"/>
          <w:szCs w:val="27"/>
          <w:lang w:eastAsia="ru-RU"/>
        </w:rPr>
        <w:t xml:space="preserve">План по данному доходному источнику утверждён в сумме </w:t>
      </w:r>
      <w:r w:rsidRPr="00926420">
        <w:rPr>
          <w:rFonts w:ascii="Times New Roman" w:eastAsia="Times New Roman" w:hAnsi="Times New Roman" w:cs="Times New Roman"/>
          <w:sz w:val="27"/>
          <w:szCs w:val="27"/>
          <w:lang w:eastAsia="ru-RU"/>
        </w:rPr>
        <w:t xml:space="preserve">10644814,9 </w:t>
      </w:r>
      <w:r w:rsidRPr="00926420">
        <w:rPr>
          <w:rFonts w:ascii="Times New Roman" w:eastAsia="Times New Roman" w:hAnsi="Times New Roman" w:cs="Times New Roman"/>
          <w:bCs/>
          <w:iCs/>
          <w:sz w:val="27"/>
          <w:szCs w:val="27"/>
          <w:lang w:eastAsia="ru-RU"/>
        </w:rPr>
        <w:t xml:space="preserve">тыс. рублей; объём поступлений составил 10651384,7 тыс. рублей, или 100,1 процента к уточнённому плану; в областной бюджет дополнительно поступило 6569,8 тыс. рублей.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В 2016 году сумма возврата из областного бюджета налогоплательщикам средств, числящихся в переплате, по сравнению с 2015 годом, уменьшилась на 471395,0 тыс. рублей и составила 1049390,0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По сравнению с 2015 годом, поступление налога увеличилось на 3110093,2 тыс. рублей, или на 41,2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Наибольшую долю поступлений налога в отчётном году обеспечили предприятия следующих отраслей экономики: обрабатывающее производство (без производства пищевых продуктов)  - 35,6 процента (3787166,0 тыс. рублей); финансовое посредничество - 17,9 процента (1904753,0 тыс. рублей); оптовая и розничная торговля, ремонт автотранспортных средств, мотоциклов, бытовых изделий и предметов личного пользования - 11,6 процента (1239072,0 тыс. рублей); производство пищевых продуктов, включая напитки - 9,5 процента (1015630,0 тыс. рублей); транспорт - 6,3 процента (674164,0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b/>
          <w:bCs/>
          <w:i/>
          <w:iCs/>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bCs/>
          <w:i/>
          <w:iCs/>
          <w:sz w:val="27"/>
          <w:szCs w:val="27"/>
          <w:lang w:eastAsia="ru-RU"/>
        </w:rPr>
        <w:t>Налог на доходы физических лиц.</w:t>
      </w:r>
      <w:r w:rsidRPr="00926420">
        <w:rPr>
          <w:rFonts w:ascii="Times New Roman" w:eastAsia="Times New Roman" w:hAnsi="Times New Roman" w:cs="Times New Roman"/>
          <w:bCs/>
          <w:iCs/>
          <w:sz w:val="27"/>
          <w:szCs w:val="27"/>
          <w:lang w:eastAsia="ru-RU"/>
        </w:rPr>
        <w:t xml:space="preserve"> План по данному доходному источнику утверждён в сумме </w:t>
      </w:r>
      <w:r w:rsidRPr="00926420">
        <w:rPr>
          <w:rFonts w:ascii="Times New Roman" w:eastAsia="Times New Roman" w:hAnsi="Times New Roman" w:cs="Times New Roman"/>
          <w:sz w:val="27"/>
          <w:szCs w:val="27"/>
          <w:lang w:eastAsia="ru-RU"/>
        </w:rPr>
        <w:t xml:space="preserve">9527367,0 </w:t>
      </w:r>
      <w:r w:rsidRPr="00926420">
        <w:rPr>
          <w:rFonts w:ascii="Times New Roman" w:eastAsia="Times New Roman" w:hAnsi="Times New Roman" w:cs="Times New Roman"/>
          <w:bCs/>
          <w:iCs/>
          <w:sz w:val="27"/>
          <w:szCs w:val="27"/>
          <w:lang w:eastAsia="ru-RU"/>
        </w:rPr>
        <w:t xml:space="preserve">тыс. рублей; объём поступлений составил 9549729 тыс. рублей, или 100,2 процента к плановым назначениям; в областной бюджет дополнительно поступило 22362,0 тыс. рублей.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Cs/>
          <w:iCs/>
          <w:sz w:val="27"/>
          <w:szCs w:val="27"/>
          <w:lang w:eastAsia="ru-RU"/>
        </w:rPr>
        <w:t xml:space="preserve">Влияние на выполнение годового плана оказало увеличение суммы предоставленных имущественных и социальных налоговых вычетов: в 2016 году по </w:t>
      </w:r>
      <w:r w:rsidRPr="00926420">
        <w:rPr>
          <w:rFonts w:ascii="Times New Roman" w:eastAsia="Times New Roman" w:hAnsi="Times New Roman" w:cs="Times New Roman"/>
          <w:bCs/>
          <w:iCs/>
          <w:sz w:val="27"/>
          <w:szCs w:val="27"/>
          <w:lang w:eastAsia="ru-RU"/>
        </w:rPr>
        <w:lastRenderedPageBreak/>
        <w:t>сравнению с 2015 годом сумма предоставленных вычетов увеличилась на 164966,9 тыс. рублей (или на 15,9 процента) и составила 1204868,7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ab/>
        <w:t>По сравнению с 2015 годом, сумма поступлений по налогу увеличилась на 625698,9 тыс. рублей, или на 7,0 процентов.</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Наибольшую долю поступлений налога в отчётном году обеспечили предприятия следующих отраслей экономики: обрабатывающее производство (без производства пищевых продуктов) - 24,1 процента; операции с недвижимым имуществом - 12,5 процента; оптовая и розничная торговля - 10,4 процента; транспорт и связь - 6,0 процентов.</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
          <w:bCs/>
          <w:i/>
          <w:iCs/>
          <w:color w:val="0070C0"/>
          <w:sz w:val="27"/>
          <w:szCs w:val="27"/>
          <w:lang w:eastAsia="ru-RU"/>
        </w:rPr>
        <w:tab/>
      </w:r>
      <w:r w:rsidRPr="00926420">
        <w:rPr>
          <w:rFonts w:ascii="Times New Roman" w:eastAsia="Times New Roman" w:hAnsi="Times New Roman" w:cs="Times New Roman"/>
          <w:b/>
          <w:bCs/>
          <w:i/>
          <w:iCs/>
          <w:sz w:val="27"/>
          <w:szCs w:val="27"/>
          <w:lang w:eastAsia="ru-RU"/>
        </w:rPr>
        <w:t>Акцизы по подакцизным товарам (продукции), производимым на территории Российской Федерации.</w:t>
      </w:r>
      <w:r w:rsidRPr="00926420">
        <w:rPr>
          <w:rFonts w:ascii="Times New Roman" w:eastAsia="Times New Roman" w:hAnsi="Times New Roman" w:cs="Times New Roman"/>
          <w:bCs/>
          <w:iCs/>
          <w:sz w:val="27"/>
          <w:szCs w:val="27"/>
          <w:lang w:eastAsia="ru-RU"/>
        </w:rPr>
        <w:t xml:space="preserve"> Поступления акцизов по подакцизным товарам в 2016 году в целом составили 11321553,8 тыс. рублей, или 105,9 процента к уточнённому плану. Дополнительно получено доходов на сумму 581716,1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
          <w:iCs/>
          <w:sz w:val="27"/>
          <w:szCs w:val="27"/>
          <w:lang w:eastAsia="ru-RU"/>
        </w:rPr>
        <w:t>Акцизы на пиво</w:t>
      </w:r>
      <w:r w:rsidRPr="00926420">
        <w:rPr>
          <w:rFonts w:ascii="Times New Roman" w:eastAsia="Times New Roman" w:hAnsi="Times New Roman" w:cs="Times New Roman"/>
          <w:bCs/>
          <w:iCs/>
          <w:sz w:val="27"/>
          <w:szCs w:val="27"/>
          <w:lang w:eastAsia="ru-RU"/>
        </w:rPr>
        <w:t xml:space="preserve"> поступили в сумме 6834103,9 тыс. рублей (на 3271,9 тыс. рублей больше плановых назначений), что в 2,3 раза больше аналогичного показателя 2015 года, или на 3907954,4 тыс. рублей.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В 2016 году поступления акцизов на пиво составили 60,4 процента от общей суммы поступлений акцизов и 18,0 процентов от общей суммы собственных доходов областного бюджета.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 xml:space="preserve">Акцизы </w:t>
      </w:r>
      <w:r w:rsidRPr="00926420">
        <w:rPr>
          <w:rFonts w:ascii="Times New Roman" w:eastAsia="Times New Roman" w:hAnsi="Times New Roman" w:cs="Times New Roman"/>
          <w:bCs/>
          <w:i/>
          <w:iCs/>
          <w:sz w:val="27"/>
          <w:szCs w:val="27"/>
          <w:lang w:eastAsia="ru-RU"/>
        </w:rPr>
        <w:t xml:space="preserve">на алкогольную продукцию с объёмной долей этилового спирта более 9% </w:t>
      </w:r>
      <w:r w:rsidRPr="00926420">
        <w:rPr>
          <w:rFonts w:ascii="Times New Roman" w:eastAsia="Times New Roman" w:hAnsi="Times New Roman" w:cs="Times New Roman"/>
          <w:bCs/>
          <w:iCs/>
          <w:sz w:val="27"/>
          <w:szCs w:val="27"/>
          <w:lang w:eastAsia="ru-RU"/>
        </w:rPr>
        <w:t xml:space="preserve"> поступили в сумме 1715801,7 тыс. рублей (на 749794,6 тыс. рублей, или в 1,8 раза больше, чем в предыдущем году). План на 2016 год перевыполнен на 102004,6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 xml:space="preserve">Общая сумма поступлений </w:t>
      </w:r>
      <w:r w:rsidRPr="00926420">
        <w:rPr>
          <w:rFonts w:ascii="Times New Roman" w:eastAsia="Times New Roman" w:hAnsi="Times New Roman" w:cs="Times New Roman"/>
          <w:bCs/>
          <w:i/>
          <w:iCs/>
          <w:sz w:val="27"/>
          <w:szCs w:val="27"/>
          <w:lang w:eastAsia="ru-RU"/>
        </w:rPr>
        <w:t>доходов от акцизов на дизельное топливо, моторные масла и автомобильный бензин</w:t>
      </w:r>
      <w:r w:rsidRPr="00926420">
        <w:rPr>
          <w:rFonts w:ascii="Times New Roman" w:eastAsia="Times New Roman" w:hAnsi="Times New Roman" w:cs="Times New Roman"/>
          <w:bCs/>
          <w:iCs/>
          <w:sz w:val="27"/>
          <w:szCs w:val="27"/>
          <w:lang w:eastAsia="ru-RU"/>
        </w:rPr>
        <w:t xml:space="preserve"> составила 2858015,5 тыс. рублей, что на 601015,5 тыс. рублей, или на 26,6 процента больше плановых назначений, а также на 751554,8 тыс. рублей более аналогичных показателей 2015 года (или на 35,7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 xml:space="preserve">Доходы от уплаты акцизов </w:t>
      </w:r>
      <w:r w:rsidRPr="00926420">
        <w:rPr>
          <w:rFonts w:ascii="Times New Roman" w:eastAsia="Times New Roman" w:hAnsi="Times New Roman" w:cs="Times New Roman"/>
          <w:bCs/>
          <w:i/>
          <w:iCs/>
          <w:sz w:val="27"/>
          <w:szCs w:val="27"/>
          <w:lang w:eastAsia="ru-RU"/>
        </w:rPr>
        <w:t>на прямогонный бензин</w:t>
      </w:r>
      <w:r w:rsidRPr="00926420">
        <w:rPr>
          <w:rFonts w:ascii="Times New Roman" w:eastAsia="Times New Roman" w:hAnsi="Times New Roman" w:cs="Times New Roman"/>
          <w:bCs/>
          <w:iCs/>
          <w:sz w:val="27"/>
          <w:szCs w:val="27"/>
          <w:lang w:eastAsia="ru-RU"/>
        </w:rPr>
        <w:t>, подлежащие перераспределению между бюджетами субъектов РФ, составили (-) 137738,2 тыс. рублей, что на (-) 47345,3 тыс. рублей больше, чем в 2015 году. Ввиду отсутствия на территории Ульяновской области нефтеперерабатывающих заводов и, соответственно, налогоплательщиков, которые уплачивают акцизы на нефтепродукты, осуществлён возврат в соответствии с нормативами распределения на основании приложения к Федеральному закону от 14.12.2015 № 359-ФЗ «О федеральном бюджете на 2016 год».</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
          <w:iCs/>
          <w:sz w:val="27"/>
          <w:szCs w:val="27"/>
          <w:lang w:eastAsia="ru-RU"/>
        </w:rPr>
        <w:t>Акцизы на средние дистилляты</w:t>
      </w:r>
      <w:r w:rsidRPr="00926420">
        <w:rPr>
          <w:rFonts w:ascii="Times New Roman" w:eastAsia="Times New Roman" w:hAnsi="Times New Roman" w:cs="Times New Roman"/>
          <w:bCs/>
          <w:iCs/>
          <w:sz w:val="27"/>
          <w:szCs w:val="27"/>
          <w:lang w:eastAsia="ru-RU"/>
        </w:rPr>
        <w:t xml:space="preserve"> </w:t>
      </w:r>
      <w:r w:rsidRPr="00926420">
        <w:rPr>
          <w:rFonts w:ascii="Times New Roman" w:eastAsia="Calibri" w:hAnsi="Times New Roman" w:cs="Times New Roman"/>
          <w:sz w:val="28"/>
          <w:szCs w:val="28"/>
        </w:rPr>
        <w:t>(нефтепродукты, получаемые в результате перегонки углеводородов - печное и судовое топливо) поступили в сумме 3181,4 тыс. рублей,</w:t>
      </w:r>
      <w:r w:rsidRPr="00926420">
        <w:rPr>
          <w:rFonts w:ascii="Times New Roman" w:eastAsia="Times New Roman" w:hAnsi="Times New Roman" w:cs="Times New Roman"/>
          <w:bCs/>
          <w:iCs/>
          <w:sz w:val="27"/>
          <w:szCs w:val="27"/>
          <w:lang w:eastAsia="ru-RU"/>
        </w:rPr>
        <w:t xml:space="preserve"> что на 274,9 тыс. рублей, или на 9,5 процента больше плановых назначений.</w:t>
      </w:r>
    </w:p>
    <w:p w:rsidR="00926420" w:rsidRPr="00926420" w:rsidRDefault="00926420" w:rsidP="00926420">
      <w:pPr>
        <w:tabs>
          <w:tab w:val="left" w:pos="720"/>
        </w:tabs>
        <w:autoSpaceDE w:val="0"/>
        <w:autoSpaceDN w:val="0"/>
        <w:adjustRightInd w:val="0"/>
        <w:spacing w:after="0" w:line="240" w:lineRule="auto"/>
        <w:jc w:val="both"/>
        <w:rPr>
          <w:rFonts w:ascii="Times New Roman" w:eastAsia="Times New Roman" w:hAnsi="Times New Roman" w:cs="Times New Roman"/>
          <w:b/>
          <w:bCs/>
          <w:i/>
          <w:iCs/>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bCs/>
          <w:i/>
          <w:iCs/>
          <w:sz w:val="27"/>
          <w:szCs w:val="27"/>
          <w:lang w:eastAsia="ru-RU"/>
        </w:rPr>
        <w:tab/>
        <w:t xml:space="preserve">Налог, взимаемый в связи с применением упрощённой системы налогообложения. </w:t>
      </w:r>
      <w:r w:rsidRPr="00926420">
        <w:rPr>
          <w:rFonts w:ascii="Times New Roman" w:eastAsia="Times New Roman" w:hAnsi="Times New Roman" w:cs="Times New Roman"/>
          <w:bCs/>
          <w:iCs/>
          <w:sz w:val="27"/>
          <w:szCs w:val="27"/>
          <w:lang w:eastAsia="ru-RU"/>
        </w:rPr>
        <w:t>Поступление платежей по данному доходному источнику в 2016 году составило 1448592,4 тыс. рублей, то есть 101,9 процента от плановых назначений; в областной бюджет дополнительно получены доходы в сумме 27392,4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lastRenderedPageBreak/>
        <w:tab/>
        <w:t>По сравнению с 2015 годом, поступление увеличилось на 128711,4 тыс. рублей, или на 9,8 процента.</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
          <w:bCs/>
          <w:i/>
          <w:iCs/>
          <w:sz w:val="27"/>
          <w:szCs w:val="27"/>
          <w:lang w:eastAsia="ru-RU"/>
        </w:rPr>
        <w:t xml:space="preserve">Единый сельскохозяйственный налог. </w:t>
      </w:r>
      <w:r w:rsidRPr="00926420">
        <w:rPr>
          <w:rFonts w:ascii="Times New Roman" w:eastAsia="Times New Roman" w:hAnsi="Times New Roman" w:cs="Times New Roman"/>
          <w:bCs/>
          <w:iCs/>
          <w:sz w:val="27"/>
          <w:szCs w:val="27"/>
          <w:lang w:eastAsia="ru-RU"/>
        </w:rPr>
        <w:t>Так как, согласно п. 3 ч. 2 ст. 61.2 Бюджетного кодекса РФ, поступления по единому сельскохозяйственному налогу зачисляются в налоговые доходы бюджетов городских округов по нормативу 100,0 процентов с 01.01.2013 (изменения в Бюджетный кодекс РФ от 25.06.2012 №94-ФЗ), в 2013-2014 годах планировались и поступали остатки платежей за предыдущие периоды (остатки платежей, задолженность, перерасчёты и т.п.).</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Cs/>
          <w:iCs/>
          <w:sz w:val="27"/>
          <w:szCs w:val="27"/>
          <w:lang w:eastAsia="ru-RU"/>
        </w:rPr>
        <w:t>В 2016 году поступления в областной бюджет по данному налогу (остатки платежей, задолженность, перерасчёты и т.п.) не были запланированы. Фактическое поступление платежей составило 20,5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
          <w:bCs/>
          <w:i/>
          <w:iCs/>
          <w:sz w:val="27"/>
          <w:szCs w:val="27"/>
          <w:lang w:eastAsia="ru-RU"/>
        </w:rPr>
      </w:pPr>
      <w:r w:rsidRPr="00926420">
        <w:rPr>
          <w:rFonts w:ascii="Times New Roman" w:eastAsia="Times New Roman" w:hAnsi="Times New Roman" w:cs="Times New Roman"/>
          <w:b/>
          <w:bCs/>
          <w:i/>
          <w:iCs/>
          <w:sz w:val="27"/>
          <w:szCs w:val="27"/>
          <w:lang w:eastAsia="ru-RU"/>
        </w:rPr>
        <w:tab/>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bCs/>
          <w:i/>
          <w:iCs/>
          <w:sz w:val="27"/>
          <w:szCs w:val="27"/>
          <w:lang w:eastAsia="ru-RU"/>
        </w:rPr>
        <w:t xml:space="preserve">Налог на имущество организаций. </w:t>
      </w:r>
      <w:r w:rsidRPr="00926420">
        <w:rPr>
          <w:rFonts w:ascii="Times New Roman" w:eastAsia="Times New Roman" w:hAnsi="Times New Roman" w:cs="Times New Roman"/>
          <w:bCs/>
          <w:iCs/>
          <w:sz w:val="27"/>
          <w:szCs w:val="27"/>
          <w:lang w:eastAsia="ru-RU"/>
        </w:rPr>
        <w:t>Плановые назначения по данному доходному источнику утверждены в сумме 2796235,7 тыс. рублей, объём поступлений составил 2811880,6 тыс. рублей. План перевыполнен на 15644,9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ab/>
        <w:t>По сравнению с уровнем 2015 года, поступления увеличились на 172850,8 тыс. рублей, или на 6,5 процента, за счёт роста стоимости основных фондов.</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ab/>
        <w:t xml:space="preserve">Транспортный налог. </w:t>
      </w:r>
      <w:r w:rsidRPr="00926420">
        <w:rPr>
          <w:rFonts w:ascii="Times New Roman" w:eastAsia="Times New Roman" w:hAnsi="Times New Roman" w:cs="Times New Roman"/>
          <w:sz w:val="27"/>
          <w:szCs w:val="27"/>
          <w:lang w:eastAsia="ru-RU"/>
        </w:rPr>
        <w:t>П</w:t>
      </w:r>
      <w:r w:rsidRPr="00926420">
        <w:rPr>
          <w:rFonts w:ascii="Times New Roman" w:eastAsia="Times New Roman" w:hAnsi="Times New Roman" w:cs="Times New Roman"/>
          <w:bCs/>
          <w:iCs/>
          <w:sz w:val="27"/>
          <w:szCs w:val="27"/>
          <w:lang w:eastAsia="ru-RU"/>
        </w:rPr>
        <w:t>лановые назначения по данному налогу на 2016 год утверждены в сумме 838462,0</w:t>
      </w:r>
      <w:r w:rsidRPr="00926420">
        <w:rPr>
          <w:rFonts w:ascii="Times New Roman" w:eastAsia="Times New Roman" w:hAnsi="Times New Roman" w:cs="Times New Roman"/>
          <w:sz w:val="27"/>
          <w:szCs w:val="27"/>
          <w:lang w:eastAsia="ru-RU"/>
        </w:rPr>
        <w:t xml:space="preserve"> тыс. рублей, </w:t>
      </w:r>
      <w:r w:rsidRPr="00926420">
        <w:rPr>
          <w:rFonts w:ascii="Times New Roman" w:eastAsia="Times New Roman" w:hAnsi="Times New Roman" w:cs="Times New Roman"/>
          <w:bCs/>
          <w:iCs/>
          <w:sz w:val="27"/>
          <w:szCs w:val="27"/>
          <w:lang w:eastAsia="ru-RU"/>
        </w:rPr>
        <w:t>исполнение составило 922205,7 тыс. рублей, или 110,0 процентов к плану, в областной бюджет дополнительно получено 83743,7 тыс. рублей. По сравнению с уровнем 2015 года, поступления увеличились на 46554,7 тыс. рублей, или на 5,3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 xml:space="preserve">Транспортный налог </w:t>
      </w:r>
      <w:r w:rsidRPr="00926420">
        <w:rPr>
          <w:rFonts w:ascii="Times New Roman" w:eastAsia="Times New Roman" w:hAnsi="Times New Roman" w:cs="Times New Roman"/>
          <w:bCs/>
          <w:i/>
          <w:iCs/>
          <w:sz w:val="27"/>
          <w:szCs w:val="27"/>
          <w:lang w:eastAsia="ru-RU"/>
        </w:rPr>
        <w:t>с организаций</w:t>
      </w:r>
      <w:r w:rsidRPr="00926420">
        <w:rPr>
          <w:rFonts w:ascii="Times New Roman" w:eastAsia="Times New Roman" w:hAnsi="Times New Roman" w:cs="Times New Roman"/>
          <w:bCs/>
          <w:iCs/>
          <w:sz w:val="27"/>
          <w:szCs w:val="27"/>
          <w:lang w:eastAsia="ru-RU"/>
        </w:rPr>
        <w:t xml:space="preserve"> поступил в сумме 165732,6 тыс. рублей, что составило 101,0 процент к плану; в бюджет дополнительно поступило 1625,6 тыс. рублей. </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color w:val="0070C0"/>
          <w:sz w:val="27"/>
          <w:szCs w:val="27"/>
          <w:lang w:eastAsia="ru-RU"/>
        </w:rPr>
        <w:t xml:space="preserve"> </w:t>
      </w:r>
      <w:r w:rsidRPr="00926420">
        <w:rPr>
          <w:rFonts w:ascii="Times New Roman" w:eastAsia="Times New Roman" w:hAnsi="Times New Roman" w:cs="Times New Roman"/>
          <w:bCs/>
          <w:iCs/>
          <w:color w:val="0070C0"/>
          <w:sz w:val="27"/>
          <w:szCs w:val="27"/>
          <w:lang w:eastAsia="ru-RU"/>
        </w:rPr>
        <w:tab/>
      </w:r>
      <w:r w:rsidRPr="00926420">
        <w:rPr>
          <w:rFonts w:ascii="Times New Roman" w:eastAsia="Times New Roman" w:hAnsi="Times New Roman" w:cs="Times New Roman"/>
          <w:bCs/>
          <w:iCs/>
          <w:sz w:val="27"/>
          <w:szCs w:val="27"/>
          <w:lang w:eastAsia="ru-RU"/>
        </w:rPr>
        <w:t xml:space="preserve">Транспортный налог </w:t>
      </w:r>
      <w:r w:rsidRPr="00926420">
        <w:rPr>
          <w:rFonts w:ascii="Times New Roman" w:eastAsia="Times New Roman" w:hAnsi="Times New Roman" w:cs="Times New Roman"/>
          <w:bCs/>
          <w:i/>
          <w:iCs/>
          <w:sz w:val="27"/>
          <w:szCs w:val="27"/>
          <w:lang w:eastAsia="ru-RU"/>
        </w:rPr>
        <w:t xml:space="preserve">с физических лиц </w:t>
      </w:r>
      <w:r w:rsidRPr="00926420">
        <w:rPr>
          <w:rFonts w:ascii="Times New Roman" w:eastAsia="Times New Roman" w:hAnsi="Times New Roman" w:cs="Times New Roman"/>
          <w:bCs/>
          <w:iCs/>
          <w:sz w:val="27"/>
          <w:szCs w:val="27"/>
          <w:lang w:eastAsia="ru-RU"/>
        </w:rPr>
        <w:t xml:space="preserve">поступил в сумме 756473,2 тыс. рублей, план перевыполнен на 12,2 процента; в бюджет дополнительно поступило 82118,2 тыс. рублей.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Основной причиной роста фактических поступлений транспортного налога является ежегодное увеличение парка автотранспортных средств.</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bCs/>
          <w:i/>
          <w:iCs/>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bCs/>
          <w:i/>
          <w:iCs/>
          <w:sz w:val="27"/>
          <w:szCs w:val="27"/>
          <w:lang w:eastAsia="ru-RU"/>
        </w:rPr>
        <w:t>Н</w:t>
      </w:r>
      <w:r w:rsidRPr="00926420">
        <w:rPr>
          <w:rFonts w:ascii="Times New Roman" w:eastAsia="Times New Roman" w:hAnsi="Times New Roman" w:cs="Times New Roman"/>
          <w:b/>
          <w:i/>
          <w:sz w:val="27"/>
          <w:szCs w:val="27"/>
          <w:lang w:eastAsia="ru-RU"/>
        </w:rPr>
        <w:t xml:space="preserve">алог на игорный бизнес. </w:t>
      </w:r>
      <w:r w:rsidRPr="00926420">
        <w:rPr>
          <w:rFonts w:ascii="Times New Roman" w:eastAsia="Times New Roman" w:hAnsi="Times New Roman" w:cs="Times New Roman"/>
          <w:sz w:val="27"/>
          <w:szCs w:val="27"/>
          <w:lang w:eastAsia="ru-RU"/>
        </w:rPr>
        <w:t>Поступления по данному налогу планировались в сумме 5376,0 тыс. рублей; налоговые платежи получены в сумме 5381,5 тыс. рублей, в областной бюджет дополнительно получено 5,5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По сравнению с уровнем 2015 года, поступления снизились на 197,8 тыс. рублей, или на 3,5 процента.</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tabs>
          <w:tab w:val="left" w:pos="720"/>
        </w:tabs>
        <w:autoSpaceDE w:val="0"/>
        <w:autoSpaceDN w:val="0"/>
        <w:adjustRightInd w:val="0"/>
        <w:spacing w:after="0" w:line="235"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ab/>
        <w:t>Налоги, сборы и регулярные платежи за пользование природными ресурсами.</w:t>
      </w:r>
      <w:r w:rsidRPr="00926420">
        <w:rPr>
          <w:rFonts w:ascii="Times New Roman" w:eastAsia="Times New Roman" w:hAnsi="Times New Roman" w:cs="Times New Roman"/>
          <w:sz w:val="27"/>
          <w:szCs w:val="27"/>
          <w:lang w:eastAsia="ru-RU"/>
        </w:rPr>
        <w:t xml:space="preserve"> Поступление платежей составило 31249,5 тыс. рублей, или 101,9 процента к плану (</w:t>
      </w:r>
      <w:r w:rsidRPr="00926420">
        <w:rPr>
          <w:rFonts w:ascii="Times New Roman" w:eastAsia="Times New Roman" w:hAnsi="Times New Roman" w:cs="Times New Roman"/>
          <w:bCs/>
          <w:iCs/>
          <w:sz w:val="27"/>
          <w:szCs w:val="27"/>
          <w:lang w:eastAsia="ru-RU"/>
        </w:rPr>
        <w:t xml:space="preserve">30680,0 </w:t>
      </w:r>
      <w:r w:rsidRPr="00926420">
        <w:rPr>
          <w:rFonts w:ascii="Times New Roman" w:eastAsia="Times New Roman" w:hAnsi="Times New Roman" w:cs="Times New Roman"/>
          <w:sz w:val="27"/>
          <w:szCs w:val="27"/>
          <w:lang w:eastAsia="ru-RU"/>
        </w:rPr>
        <w:t>тыс. рублей); дополнительно получены доходы на сумму 569,5 тыс. рублей.</w:t>
      </w:r>
    </w:p>
    <w:p w:rsidR="00926420" w:rsidRPr="00926420" w:rsidRDefault="00926420" w:rsidP="00926420">
      <w:pPr>
        <w:autoSpaceDE w:val="0"/>
        <w:autoSpaceDN w:val="0"/>
        <w:adjustRightInd w:val="0"/>
        <w:spacing w:after="0" w:line="235"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Сверх утвержденного плана в областной бюджет поступили: </w:t>
      </w:r>
    </w:p>
    <w:p w:rsidR="00926420" w:rsidRPr="00926420" w:rsidRDefault="00926420" w:rsidP="00926420">
      <w:pPr>
        <w:autoSpaceDE w:val="0"/>
        <w:autoSpaceDN w:val="0"/>
        <w:adjustRightInd w:val="0"/>
        <w:spacing w:after="0" w:line="235"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платежи по налогу на добычу полезных ископаемых - 486,4 тыс. рублей в связи с увеличением в 2016 году объёмов добычи общераспространённых полезных ископаемых ООО «Силикат+», ООО «Гамбит» и ООО «Приор»; </w:t>
      </w:r>
    </w:p>
    <w:p w:rsidR="00926420" w:rsidRPr="00926420" w:rsidRDefault="00926420" w:rsidP="00926420">
      <w:pPr>
        <w:autoSpaceDE w:val="0"/>
        <w:autoSpaceDN w:val="0"/>
        <w:adjustRightInd w:val="0"/>
        <w:spacing w:after="0" w:line="235"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lastRenderedPageBreak/>
        <w:t xml:space="preserve">- сборы за пользование объектами животного мира и объектами водных биологических ресурсов - 83,1 тыс. рублей.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ab/>
        <w:t>По сравнению с уровнем 2015 года, общая сумма поступлений увеличилась на 1906,0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 xml:space="preserve">Государственная пошлина. </w:t>
      </w:r>
      <w:r w:rsidRPr="00926420">
        <w:rPr>
          <w:rFonts w:ascii="Times New Roman" w:eastAsia="Times New Roman" w:hAnsi="Times New Roman" w:cs="Times New Roman"/>
          <w:bCs/>
          <w:iCs/>
          <w:sz w:val="27"/>
          <w:szCs w:val="27"/>
          <w:lang w:eastAsia="ru-RU"/>
        </w:rPr>
        <w:t xml:space="preserve">План по данному доходному источнику утверждён в сумме 187650,5 тыс. рублей, исполнение составило 191252,2 тыс. рублей, перевыполнение составило 3601,7 тыс. рублей, или 1,9 процента.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По сравнению с уровнем 2015 года, поступления увеличились на 3,9 процента, или на 7107,6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Cs/>
          <w:iCs/>
          <w:sz w:val="27"/>
          <w:szCs w:val="27"/>
          <w:lang w:eastAsia="ru-RU"/>
        </w:rPr>
        <w:t xml:space="preserve">Основную часть поступлений составляет </w:t>
      </w:r>
      <w:r w:rsidRPr="00926420">
        <w:rPr>
          <w:rFonts w:ascii="Times New Roman" w:eastAsia="Times New Roman" w:hAnsi="Times New Roman" w:cs="Times New Roman"/>
          <w:bCs/>
          <w:i/>
          <w:iCs/>
          <w:sz w:val="27"/>
          <w:szCs w:val="27"/>
          <w:lang w:eastAsia="ru-RU"/>
        </w:rPr>
        <w:t>государственная пошлина за государственную регистрацию прав, ограничений (обременений) прав на недвижимое имущество и сделок с ним</w:t>
      </w:r>
      <w:r w:rsidRPr="00926420">
        <w:rPr>
          <w:rFonts w:ascii="Times New Roman" w:eastAsia="Times New Roman" w:hAnsi="Times New Roman" w:cs="Times New Roman"/>
          <w:bCs/>
          <w:iCs/>
          <w:sz w:val="27"/>
          <w:szCs w:val="27"/>
          <w:lang w:eastAsia="ru-RU"/>
        </w:rPr>
        <w:t xml:space="preserve"> - 136930,3 тыс. рублей; по сравнению с 2015 годом сумма поступлений увеличилась на 15699,1 тыс. рублей, или на 12,9 процента.</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ab/>
        <w:t xml:space="preserve">Задолженность и перерасчёты по отменённым налогам, сборам и иным обязательным платежам. </w:t>
      </w:r>
      <w:r w:rsidRPr="00926420">
        <w:rPr>
          <w:rFonts w:ascii="Times New Roman" w:eastAsia="Times New Roman" w:hAnsi="Times New Roman" w:cs="Times New Roman"/>
          <w:sz w:val="27"/>
          <w:szCs w:val="27"/>
          <w:lang w:eastAsia="ru-RU"/>
        </w:rPr>
        <w:t xml:space="preserve">Утверждённый план составил 186,0 тыс. рублей, исполнение - 312,2 тыс. рублей, или 167,8 процента; дополнительно получено 126,2 тыс. рублей. </w:t>
      </w:r>
      <w:r w:rsidRPr="00926420">
        <w:rPr>
          <w:rFonts w:ascii="Times New Roman" w:eastAsia="Times New Roman" w:hAnsi="Times New Roman" w:cs="Times New Roman"/>
          <w:bCs/>
          <w:iCs/>
          <w:sz w:val="27"/>
          <w:szCs w:val="27"/>
          <w:lang w:eastAsia="ru-RU"/>
        </w:rPr>
        <w:t>По сравнению с уровнем 2015 года, поступления уменьшились на 225,4 тыс. рублей, или на 41,9 процента, в связи с тем, что</w:t>
      </w:r>
      <w:r w:rsidRPr="00926420">
        <w:rPr>
          <w:rFonts w:ascii="Times New Roman" w:eastAsia="Times New Roman" w:hAnsi="Times New Roman" w:cs="Times New Roman"/>
          <w:sz w:val="27"/>
          <w:szCs w:val="27"/>
          <w:lang w:eastAsia="ru-RU"/>
        </w:rPr>
        <w:t xml:space="preserve"> платежи поступают в областной бюджет по мере погашения налогоплательщиками задолженности прошлых лет.</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sz w:val="27"/>
          <w:szCs w:val="27"/>
          <w:lang w:eastAsia="ru-RU"/>
        </w:rPr>
      </w:pPr>
      <w:r w:rsidRPr="00926420">
        <w:rPr>
          <w:rFonts w:ascii="Times New Roman" w:eastAsia="Times New Roman" w:hAnsi="Times New Roman" w:cs="Times New Roman"/>
          <w:b/>
          <w:i/>
          <w:sz w:val="27"/>
          <w:szCs w:val="27"/>
          <w:lang w:eastAsia="ru-RU"/>
        </w:rPr>
        <w:t>Неналоговые доходы</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i/>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color w:val="0070C0"/>
          <w:sz w:val="27"/>
          <w:szCs w:val="27"/>
          <w:lang w:eastAsia="ru-RU"/>
        </w:rPr>
        <w:tab/>
      </w:r>
      <w:r w:rsidRPr="00926420">
        <w:rPr>
          <w:rFonts w:ascii="Times New Roman" w:eastAsia="Times New Roman" w:hAnsi="Times New Roman" w:cs="Times New Roman"/>
          <w:sz w:val="27"/>
          <w:szCs w:val="27"/>
          <w:lang w:eastAsia="ru-RU"/>
        </w:rPr>
        <w:t xml:space="preserve">Бюджет Ульяновской области по неналоговым доходам исполнен в сумме </w:t>
      </w:r>
      <w:r w:rsidRPr="00926420">
        <w:rPr>
          <w:rFonts w:ascii="Times New Roman" w:eastAsia="Times New Roman" w:hAnsi="Times New Roman" w:cs="Times New Roman"/>
          <w:b/>
          <w:sz w:val="27"/>
          <w:szCs w:val="27"/>
          <w:lang w:eastAsia="ru-RU"/>
        </w:rPr>
        <w:t>945336,8 тыс. рублей</w:t>
      </w:r>
      <w:r w:rsidRPr="00926420">
        <w:rPr>
          <w:rFonts w:ascii="Times New Roman" w:eastAsia="Times New Roman" w:hAnsi="Times New Roman" w:cs="Times New Roman"/>
          <w:sz w:val="27"/>
          <w:szCs w:val="27"/>
          <w:lang w:eastAsia="ru-RU"/>
        </w:rPr>
        <w:t xml:space="preserve">, что составило </w:t>
      </w:r>
      <w:r w:rsidRPr="00926420">
        <w:rPr>
          <w:rFonts w:ascii="Times New Roman" w:eastAsia="Times New Roman" w:hAnsi="Times New Roman" w:cs="Times New Roman"/>
          <w:b/>
          <w:sz w:val="27"/>
          <w:szCs w:val="27"/>
          <w:lang w:eastAsia="ru-RU"/>
        </w:rPr>
        <w:t>110,4 процента</w:t>
      </w:r>
      <w:r w:rsidRPr="00926420">
        <w:rPr>
          <w:rFonts w:ascii="Times New Roman" w:eastAsia="Times New Roman" w:hAnsi="Times New Roman" w:cs="Times New Roman"/>
          <w:sz w:val="27"/>
          <w:szCs w:val="27"/>
          <w:lang w:eastAsia="ru-RU"/>
        </w:rPr>
        <w:t xml:space="preserve"> к уточнённому плану; дополнительно получено доходов на сумму 89386,0 тыс. рублей. </w:t>
      </w:r>
    </w:p>
    <w:p w:rsidR="00926420" w:rsidRPr="00926420" w:rsidRDefault="00926420" w:rsidP="00926420">
      <w:pPr>
        <w:tabs>
          <w:tab w:val="left" w:pos="720"/>
          <w:tab w:val="left" w:pos="900"/>
          <w:tab w:val="left" w:pos="828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xml:space="preserve">Плановые показатели перевыполнены по всем неналоговым доходным источникам. Наибольшее перевыполнение плана сложилось по следующим источникам: штрафы, санкции, возмещение ущерба - на 37713,5 тыс. рублей (на 7,5 процента); платежи при пользовании природными ресурсами - на 37226,6 тыс. рублей (на 24,0 процента); доходы от использования имущества, находящегося в государственной собственности, - на 8060,9 тыс. рублей (на 5,9 процента); доходы от платных услуг и компенсации затрат государства - на 3856,7 тыс. рублей (на 8,7 процента); прочие неналоговые доходы - на 2421,8 тыс. рублей (в 3,3 раза). </w:t>
      </w:r>
    </w:p>
    <w:p w:rsidR="00926420" w:rsidRPr="00926420" w:rsidRDefault="00926420" w:rsidP="00926420">
      <w:pPr>
        <w:tabs>
          <w:tab w:val="left" w:pos="720"/>
          <w:tab w:val="left" w:pos="900"/>
          <w:tab w:val="left" w:pos="828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xml:space="preserve">В общей сумме неналоговых доходов основную долю составляют платежи по штрафам, санкциям, возмещению ущерба - 57,4 процента, платежи при пользовании природными ресурсами - 20,3 процента, доходы от использования имущества - 15,2 процента, доходы от оказания платных услуг и компенсации затрат государства - 5,1 процента, </w:t>
      </w:r>
      <w:r w:rsidRPr="00926420">
        <w:rPr>
          <w:rFonts w:ascii="Times New Roman" w:eastAsia="Times New Roman" w:hAnsi="Times New Roman" w:cs="Times New Roman"/>
          <w:bCs/>
          <w:iCs/>
          <w:sz w:val="27"/>
          <w:szCs w:val="27"/>
          <w:lang w:eastAsia="ru-RU"/>
        </w:rPr>
        <w:t>доходы от продажи материальных и нематериальных активов - 1,4 процента.</w:t>
      </w:r>
    </w:p>
    <w:p w:rsidR="00926420" w:rsidRPr="00926420" w:rsidRDefault="00926420" w:rsidP="00926420">
      <w:pPr>
        <w:tabs>
          <w:tab w:val="left" w:pos="720"/>
          <w:tab w:val="left" w:pos="900"/>
          <w:tab w:val="left" w:pos="828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xml:space="preserve">Увеличение поступлений, по сравнению с 2015 годом, произошло по </w:t>
      </w:r>
      <w:r w:rsidRPr="00926420">
        <w:rPr>
          <w:rFonts w:ascii="Times New Roman" w:eastAsia="Times New Roman" w:hAnsi="Times New Roman" w:cs="Times New Roman"/>
          <w:bCs/>
          <w:iCs/>
          <w:sz w:val="27"/>
          <w:szCs w:val="27"/>
          <w:lang w:eastAsia="ru-RU"/>
        </w:rPr>
        <w:t xml:space="preserve">доходам от использования имущества на 100109,8 тыс. рублей (или в 3,3 раза) и по </w:t>
      </w:r>
      <w:r w:rsidRPr="00926420">
        <w:rPr>
          <w:rFonts w:ascii="Times New Roman" w:eastAsia="Times New Roman" w:hAnsi="Times New Roman" w:cs="Times New Roman"/>
          <w:sz w:val="27"/>
          <w:szCs w:val="27"/>
          <w:lang w:eastAsia="ru-RU"/>
        </w:rPr>
        <w:t>штрафам, санкциям, возмещению ущерба на 1098,2 тыс. рублей (или на 0,2 процента).</w:t>
      </w:r>
    </w:p>
    <w:p w:rsidR="00926420" w:rsidRPr="00926420" w:rsidRDefault="00926420" w:rsidP="00926420">
      <w:pPr>
        <w:tabs>
          <w:tab w:val="left" w:pos="720"/>
          <w:tab w:val="left" w:pos="900"/>
          <w:tab w:val="left" w:pos="828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r>
      <w:r w:rsidRPr="00926420">
        <w:rPr>
          <w:rFonts w:ascii="Times New Roman" w:eastAsia="Times New Roman" w:hAnsi="Times New Roman" w:cs="Times New Roman"/>
          <w:bCs/>
          <w:iCs/>
          <w:sz w:val="27"/>
          <w:szCs w:val="27"/>
          <w:lang w:eastAsia="ru-RU"/>
        </w:rPr>
        <w:t xml:space="preserve">Снизилось поступление, по сравнению с 2015 годом: по </w:t>
      </w:r>
      <w:r w:rsidRPr="00926420">
        <w:rPr>
          <w:rFonts w:ascii="Times New Roman" w:eastAsia="Times New Roman" w:hAnsi="Times New Roman" w:cs="Times New Roman"/>
          <w:sz w:val="27"/>
          <w:szCs w:val="27"/>
          <w:lang w:eastAsia="ru-RU"/>
        </w:rPr>
        <w:t>доходам от оказания платных услуг и компенсации затрат государства</w:t>
      </w:r>
      <w:r w:rsidRPr="00926420">
        <w:rPr>
          <w:rFonts w:ascii="Times New Roman" w:eastAsia="Times New Roman" w:hAnsi="Times New Roman" w:cs="Times New Roman"/>
          <w:bCs/>
          <w:iCs/>
          <w:sz w:val="27"/>
          <w:szCs w:val="27"/>
          <w:lang w:eastAsia="ru-RU"/>
        </w:rPr>
        <w:t xml:space="preserve"> - 15256,0 тыс. рублей, или на 24,1 процента; по доходам от продажи материальных и нематериальных активов - на </w:t>
      </w:r>
      <w:r w:rsidRPr="00926420">
        <w:rPr>
          <w:rFonts w:ascii="Times New Roman" w:eastAsia="Times New Roman" w:hAnsi="Times New Roman" w:cs="Times New Roman"/>
          <w:bCs/>
          <w:iCs/>
          <w:sz w:val="27"/>
          <w:szCs w:val="27"/>
          <w:lang w:eastAsia="ru-RU"/>
        </w:rPr>
        <w:lastRenderedPageBreak/>
        <w:t xml:space="preserve">11347,0 тыс. рублей, или 46,2 процента; по прочим неналоговым доходам - на 10890,8 тыс. рублей, или на 75,9 процента; по платежам при пользовании природными ресурсами - на 1735,3 тыс. рублей, или на 0,9 процента; по административным платежам и сборам - на 131,1 тыс. рублей, или на 9,5 процента. </w:t>
      </w:r>
    </w:p>
    <w:p w:rsidR="00926420" w:rsidRPr="00926420" w:rsidRDefault="00926420" w:rsidP="00926420">
      <w:pPr>
        <w:autoSpaceDE w:val="0"/>
        <w:autoSpaceDN w:val="0"/>
        <w:adjustRightInd w:val="0"/>
        <w:spacing w:after="0" w:line="235" w:lineRule="auto"/>
        <w:ind w:firstLine="708"/>
        <w:jc w:val="both"/>
        <w:rPr>
          <w:rFonts w:ascii="Times New Roman" w:eastAsia="Times New Roman" w:hAnsi="Times New Roman" w:cs="Times New Roman"/>
          <w:b/>
          <w:i/>
          <w:sz w:val="27"/>
          <w:szCs w:val="27"/>
          <w:lang w:eastAsia="ru-RU"/>
        </w:rPr>
      </w:pPr>
    </w:p>
    <w:p w:rsidR="00926420" w:rsidRPr="00926420" w:rsidRDefault="00926420" w:rsidP="00926420">
      <w:pPr>
        <w:autoSpaceDE w:val="0"/>
        <w:autoSpaceDN w:val="0"/>
        <w:adjustRightInd w:val="0"/>
        <w:spacing w:after="0" w:line="235"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 xml:space="preserve">Доходы от использования имущества, находящегося в государственной и муниципальной собственности, </w:t>
      </w:r>
      <w:r w:rsidRPr="00926420">
        <w:rPr>
          <w:rFonts w:ascii="Times New Roman" w:eastAsia="Times New Roman" w:hAnsi="Times New Roman" w:cs="Times New Roman"/>
          <w:sz w:val="27"/>
          <w:szCs w:val="27"/>
          <w:lang w:eastAsia="ru-RU"/>
        </w:rPr>
        <w:t xml:space="preserve">составили </w:t>
      </w:r>
      <w:r w:rsidRPr="00926420">
        <w:rPr>
          <w:rFonts w:ascii="Times New Roman" w:eastAsia="Times New Roman" w:hAnsi="Times New Roman" w:cs="Times New Roman"/>
          <w:b/>
          <w:sz w:val="27"/>
          <w:szCs w:val="27"/>
          <w:lang w:eastAsia="ru-RU"/>
        </w:rPr>
        <w:t>144140,6 тыс. рублей</w:t>
      </w:r>
      <w:r w:rsidRPr="00926420">
        <w:rPr>
          <w:rFonts w:ascii="Times New Roman" w:eastAsia="Times New Roman" w:hAnsi="Times New Roman" w:cs="Times New Roman"/>
          <w:sz w:val="27"/>
          <w:szCs w:val="27"/>
          <w:lang w:eastAsia="ru-RU"/>
        </w:rPr>
        <w:t>, или 105,9 процента от уточнённого плана на 2016 год (136079,7 тыс. рублей).</w:t>
      </w:r>
    </w:p>
    <w:p w:rsidR="00926420" w:rsidRPr="00926420" w:rsidRDefault="00926420" w:rsidP="00926420">
      <w:pPr>
        <w:autoSpaceDE w:val="0"/>
        <w:autoSpaceDN w:val="0"/>
        <w:adjustRightInd w:val="0"/>
        <w:spacing w:after="0" w:line="247"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данную группу вошли следующие виды доходов:</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1)</w:t>
      </w:r>
      <w:r w:rsidRPr="00926420">
        <w:rPr>
          <w:rFonts w:ascii="Times New Roman" w:eastAsia="Times New Roman" w:hAnsi="Times New Roman" w:cs="Times New Roman"/>
          <w:i/>
          <w:sz w:val="27"/>
          <w:szCs w:val="27"/>
          <w:lang w:eastAsia="ru-RU"/>
        </w:rPr>
        <w:t xml:space="preserve"> </w:t>
      </w:r>
      <w:r w:rsidRPr="00926420">
        <w:rPr>
          <w:rFonts w:ascii="Times New Roman" w:eastAsia="Times New Roman" w:hAnsi="Times New Roman" w:cs="Times New Roman"/>
          <w:b/>
          <w:i/>
          <w:sz w:val="27"/>
          <w:szCs w:val="27"/>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w:t>
      </w:r>
      <w:r w:rsidRPr="00926420">
        <w:rPr>
          <w:rFonts w:ascii="Times New Roman" w:eastAsia="Times New Roman" w:hAnsi="Times New Roman" w:cs="Times New Roman"/>
          <w:b/>
          <w:sz w:val="27"/>
          <w:szCs w:val="27"/>
          <w:lang w:eastAsia="ru-RU"/>
        </w:rPr>
        <w:t xml:space="preserve"> - </w:t>
      </w:r>
      <w:r w:rsidRPr="00926420">
        <w:rPr>
          <w:rFonts w:ascii="Times New Roman" w:eastAsia="Times New Roman" w:hAnsi="Times New Roman" w:cs="Times New Roman"/>
          <w:sz w:val="27"/>
          <w:szCs w:val="27"/>
          <w:lang w:eastAsia="ru-RU"/>
        </w:rPr>
        <w:t>109538,5 тыс. рублей или 100,0 процентов от уточнённого плана (109538,5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В 2016 году в собственности Ульяновской области находились пакеты акций  28 акционерных обществ.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По итогам 2015 года 7 акционерных обществ получили положительный финансовый результат и приняли решение о выплате дивидендов.</w:t>
      </w:r>
    </w:p>
    <w:p w:rsidR="00926420" w:rsidRPr="00926420" w:rsidRDefault="00926420" w:rsidP="00926420">
      <w:pPr>
        <w:tabs>
          <w:tab w:val="left" w:pos="768"/>
          <w:tab w:val="left" w:pos="8505"/>
        </w:tabs>
        <w:suppressAutoHyphen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8"/>
          <w:szCs w:val="28"/>
          <w:lang w:eastAsia="ru-RU"/>
        </w:rPr>
        <w:tab/>
      </w:r>
      <w:r w:rsidRPr="00926420">
        <w:rPr>
          <w:rFonts w:ascii="Times New Roman" w:eastAsia="Times New Roman" w:hAnsi="Times New Roman" w:cs="Times New Roman"/>
          <w:sz w:val="27"/>
          <w:szCs w:val="27"/>
          <w:lang w:eastAsia="ru-RU"/>
        </w:rPr>
        <w:t xml:space="preserve">Дивиденды в областной бюджет были перечислены следующими акционерными обществами: </w:t>
      </w:r>
    </w:p>
    <w:p w:rsidR="00926420" w:rsidRPr="00926420" w:rsidRDefault="00926420" w:rsidP="00926420">
      <w:pPr>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«Тепличное» -   103755,2 тыс. рублей;</w:t>
      </w:r>
    </w:p>
    <w:p w:rsidR="00926420" w:rsidRPr="00926420" w:rsidRDefault="00926420" w:rsidP="00926420">
      <w:pPr>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«Новомалыклинский Агротехснаб» - 1886,9 тыс. рублей;</w:t>
      </w:r>
    </w:p>
    <w:p w:rsidR="00926420" w:rsidRPr="00926420" w:rsidRDefault="00926420" w:rsidP="00926420">
      <w:pPr>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«Агрофирма «Старомайнская» - 1170,0 тыс. рублей;</w:t>
      </w:r>
    </w:p>
    <w:p w:rsidR="00926420" w:rsidRPr="00926420" w:rsidRDefault="00926420" w:rsidP="00926420">
      <w:pPr>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«Областная типография «Печатный двор» - 895,4 тыс. рублей;</w:t>
      </w:r>
    </w:p>
    <w:p w:rsidR="00926420" w:rsidRPr="00926420" w:rsidRDefault="00926420" w:rsidP="00926420">
      <w:pPr>
        <w:numPr>
          <w:ilvl w:val="0"/>
          <w:numId w:val="2"/>
        </w:numPr>
        <w:autoSpaceDE w:val="0"/>
        <w:autoSpaceDN w:val="0"/>
        <w:adjustRightInd w:val="0"/>
        <w:spacing w:after="0" w:line="240" w:lineRule="auto"/>
        <w:ind w:left="73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«ТРК «Репортер» - 623,7 тыс. рублей;</w:t>
      </w:r>
    </w:p>
    <w:p w:rsidR="00926420" w:rsidRPr="00926420" w:rsidRDefault="00926420" w:rsidP="00926420">
      <w:pPr>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«Средняя Волга» - 224,2 тыс. рублей;</w:t>
      </w:r>
    </w:p>
    <w:p w:rsidR="00926420" w:rsidRPr="00926420" w:rsidRDefault="00926420" w:rsidP="00926420">
      <w:pPr>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ОАО «Оптика №2» - 181,9 тыс. рублей.</w:t>
      </w:r>
    </w:p>
    <w:p w:rsidR="00926420" w:rsidRPr="00926420" w:rsidRDefault="00926420" w:rsidP="00926420">
      <w:pPr>
        <w:suppressAutoHyphens/>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В 2016 году в собственности Ульяновской области находились                              100-процентные доли в четырёх обществах с ограниченной ответственностью, в том числе:</w:t>
      </w:r>
    </w:p>
    <w:p w:rsidR="00926420" w:rsidRPr="00926420" w:rsidRDefault="00926420" w:rsidP="00347ACA">
      <w:pPr>
        <w:numPr>
          <w:ilvl w:val="0"/>
          <w:numId w:val="14"/>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«Инзенский лесхоз»;</w:t>
      </w:r>
    </w:p>
    <w:p w:rsidR="00926420" w:rsidRPr="00926420" w:rsidRDefault="00926420" w:rsidP="00347ACA">
      <w:pPr>
        <w:numPr>
          <w:ilvl w:val="0"/>
          <w:numId w:val="14"/>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«Вешкаймское лесное хозяйство»;</w:t>
      </w:r>
    </w:p>
    <w:p w:rsidR="00926420" w:rsidRPr="00926420" w:rsidRDefault="00926420" w:rsidP="00347ACA">
      <w:pPr>
        <w:numPr>
          <w:ilvl w:val="0"/>
          <w:numId w:val="14"/>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«Ореховская»;</w:t>
      </w:r>
    </w:p>
    <w:p w:rsidR="00926420" w:rsidRPr="00926420" w:rsidRDefault="00926420" w:rsidP="00347ACA">
      <w:pPr>
        <w:numPr>
          <w:ilvl w:val="0"/>
          <w:numId w:val="14"/>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КВЦ «Художественный».</w:t>
      </w:r>
    </w:p>
    <w:p w:rsidR="00926420" w:rsidRPr="00926420" w:rsidRDefault="00926420" w:rsidP="00926420">
      <w:pPr>
        <w:suppressAutoHyphens/>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«Вешкаймское лесное хозяйство» в областной бюджет перечислило часть прибыли в сумме 801,1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926420" w:rsidRPr="00926420" w:rsidRDefault="00926420" w:rsidP="00474E08">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noProof/>
          <w:sz w:val="20"/>
          <w:szCs w:val="20"/>
          <w:lang w:eastAsia="ru-RU"/>
        </w:rPr>
        <w:lastRenderedPageBreak/>
        <w:drawing>
          <wp:inline distT="0" distB="0" distL="0" distR="0" wp14:anchorId="161612E7" wp14:editId="67DFE0C9">
            <wp:extent cx="5895975" cy="2962275"/>
            <wp:effectExtent l="0" t="0" r="0" b="0"/>
            <wp:docPr id="10" name="Диаграмма 10">
              <a:extLst xmlns:a="http://schemas.openxmlformats.org/drawingml/2006/main">
                <a:ext uri="{FF2B5EF4-FFF2-40B4-BE49-F238E27FC236}">
                  <a16:creationId xmlns:a16="http://schemas.microsoft.com/office/drawing/2014/main" id="{43209F01-9B8D-4812-9417-6600A8CBCB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6420" w:rsidRPr="00926420" w:rsidRDefault="00F60D32" w:rsidP="00474E08">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w:t>
      </w:r>
      <w:r w:rsidR="00926420" w:rsidRPr="00926420">
        <w:rPr>
          <w:rFonts w:ascii="Times New Roman" w:eastAsia="Times New Roman" w:hAnsi="Times New Roman" w:cs="Times New Roman"/>
          <w:b/>
          <w:bCs/>
          <w:sz w:val="27"/>
          <w:szCs w:val="27"/>
          <w:lang w:eastAsia="ru-RU"/>
        </w:rPr>
        <w:t>Динамика поступления доходов от дивидендов по акциям, находящимся в государственной собственности Ульяновской области и части прибыли, приходящейся на доли в уставных капиталах хозяйственных товариществ и обществ, млн. рублей</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 xml:space="preserve">2)  доходы, получаемые в виде арендной либо иной платы за передачу в возмездное пользование государственного и муниципального имущества (включая аренду земельных участков), </w:t>
      </w:r>
      <w:r w:rsidRPr="00926420">
        <w:rPr>
          <w:rFonts w:ascii="Times New Roman" w:eastAsia="Times New Roman" w:hAnsi="Times New Roman" w:cs="Times New Roman"/>
          <w:sz w:val="27"/>
          <w:szCs w:val="27"/>
          <w:lang w:eastAsia="ru-RU"/>
        </w:rPr>
        <w:t>-</w:t>
      </w:r>
      <w:r w:rsidRPr="00926420">
        <w:rPr>
          <w:rFonts w:ascii="Times New Roman" w:eastAsia="Times New Roman" w:hAnsi="Times New Roman" w:cs="Times New Roman"/>
          <w:b/>
          <w:i/>
          <w:sz w:val="27"/>
          <w:szCs w:val="27"/>
          <w:lang w:eastAsia="ru-RU"/>
        </w:rPr>
        <w:t xml:space="preserve"> </w:t>
      </w:r>
      <w:r w:rsidRPr="00926420">
        <w:rPr>
          <w:rFonts w:ascii="Times New Roman" w:eastAsia="Times New Roman" w:hAnsi="Times New Roman" w:cs="Times New Roman"/>
          <w:sz w:val="27"/>
          <w:szCs w:val="27"/>
          <w:lang w:eastAsia="ru-RU"/>
        </w:rPr>
        <w:t xml:space="preserve">33691,4 тыс. рублей, или                                131,4 процента к уточнённому плану (25633,1 тыс. рублей), из них: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участков бюджетных и автономных учреждений) </w:t>
      </w:r>
      <w:r w:rsidRPr="00926420">
        <w:rPr>
          <w:rFonts w:ascii="Times New Roman" w:eastAsia="Times New Roman" w:hAnsi="Times New Roman" w:cs="Times New Roman"/>
          <w:sz w:val="27"/>
          <w:szCs w:val="27"/>
          <w:lang w:eastAsia="ru-RU"/>
        </w:rPr>
        <w:t>составили 27237,5 тыс. рублей, или 137,2 процента к плану.</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Следует отметить, что в сравнении с 2015 годом (31392,9 тыс. рублей) поступление доходов в 2016 году снизилось на 4155,4 тыс. рублей или                        13,2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2016 году по результатам проведённых аукционов по продаже права аренды земельных участков был заключен 41 договор, дополнительно поступило              2783,1 тыс. рублей - задаток за аренду земельного участка за 3 года.</w:t>
      </w:r>
    </w:p>
    <w:p w:rsidR="00926420" w:rsidRPr="00926420" w:rsidRDefault="00926420" w:rsidP="0092642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Взыскана просроченная задолженность по арендной плате в сумме                                               2209,9 тыс. рублей, в том числе:</w:t>
      </w:r>
    </w:p>
    <w:p w:rsidR="00926420" w:rsidRPr="00926420" w:rsidRDefault="00926420" w:rsidP="00347ACA">
      <w:pPr>
        <w:numPr>
          <w:ilvl w:val="0"/>
          <w:numId w:val="1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«Проект-технология» - 780,8 тыс. рублей;</w:t>
      </w:r>
    </w:p>
    <w:p w:rsidR="00926420" w:rsidRPr="00926420" w:rsidRDefault="00926420" w:rsidP="00347ACA">
      <w:pPr>
        <w:numPr>
          <w:ilvl w:val="0"/>
          <w:numId w:val="1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«Регион» - 664,4 тыс. рублей;</w:t>
      </w:r>
    </w:p>
    <w:p w:rsidR="00926420" w:rsidRPr="00926420" w:rsidRDefault="00926420" w:rsidP="00347ACA">
      <w:pPr>
        <w:numPr>
          <w:ilvl w:val="0"/>
          <w:numId w:val="1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ОГУСП «Скугареевский» - 304,4 тыс. рублей;</w:t>
      </w:r>
    </w:p>
    <w:p w:rsidR="00926420" w:rsidRPr="00926420" w:rsidRDefault="00926420" w:rsidP="00347ACA">
      <w:pPr>
        <w:numPr>
          <w:ilvl w:val="0"/>
          <w:numId w:val="1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«Свинокомплекс Волжский» - 14,8 тыс. рублей;</w:t>
      </w:r>
    </w:p>
    <w:p w:rsidR="00926420" w:rsidRPr="00926420" w:rsidRDefault="00926420" w:rsidP="00347ACA">
      <w:pPr>
        <w:numPr>
          <w:ilvl w:val="0"/>
          <w:numId w:val="1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по результатам 8 заседаний рабочей группы по снижению задолженности за использование областного имущества от 43 арендаторов должников поступило 445,5 тыс. рублей.</w:t>
      </w:r>
    </w:p>
    <w:p w:rsidR="00926420" w:rsidRPr="00926420" w:rsidRDefault="00926420" w:rsidP="0092642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Заключено 80 новых договоров аренды земельных участков, доходы </w:t>
      </w:r>
      <w:r w:rsidRPr="00926420">
        <w:rPr>
          <w:rFonts w:ascii="Times New Roman" w:eastAsia="Times New Roman" w:hAnsi="Times New Roman" w:cs="Times New Roman"/>
          <w:sz w:val="27"/>
          <w:szCs w:val="27"/>
          <w:lang w:eastAsia="ru-RU"/>
        </w:rPr>
        <w:br/>
        <w:t>от которых составили 2512,6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Динамика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автономных учреждений субъектов РФ) за 2014-2016 годы приведена на рис.</w:t>
      </w:r>
      <w:r w:rsidR="001B1759">
        <w:rPr>
          <w:rFonts w:ascii="Times New Roman" w:eastAsia="Times New Roman" w:hAnsi="Times New Roman" w:cs="Times New Roman"/>
          <w:sz w:val="27"/>
          <w:szCs w:val="27"/>
          <w:lang w:eastAsia="ru-RU"/>
        </w:rPr>
        <w:t>9</w:t>
      </w:r>
      <w:r w:rsidRPr="00926420">
        <w:rPr>
          <w:rFonts w:ascii="Times New Roman" w:eastAsia="Times New Roman" w:hAnsi="Times New Roman" w:cs="Times New Roman"/>
          <w:sz w:val="27"/>
          <w:szCs w:val="27"/>
          <w:lang w:eastAsia="ru-RU"/>
        </w:rPr>
        <w:t>.</w:t>
      </w:r>
    </w:p>
    <w:p w:rsidR="00926420" w:rsidRPr="00926420" w:rsidRDefault="00926420" w:rsidP="00926420">
      <w:pPr>
        <w:autoSpaceDE w:val="0"/>
        <w:autoSpaceDN w:val="0"/>
        <w:adjustRightInd w:val="0"/>
        <w:spacing w:after="0" w:line="240" w:lineRule="auto"/>
        <w:ind w:firstLine="708"/>
        <w:jc w:val="right"/>
        <w:rPr>
          <w:rFonts w:ascii="Times New Roman" w:eastAsia="Times New Roman" w:hAnsi="Times New Roman" w:cs="Times New Roman"/>
          <w:sz w:val="27"/>
          <w:szCs w:val="27"/>
          <w:lang w:eastAsia="ru-RU"/>
        </w:rPr>
      </w:pPr>
    </w:p>
    <w:p w:rsidR="00926420" w:rsidRPr="00926420" w:rsidRDefault="00926420" w:rsidP="00474E08">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r w:rsidRPr="00926420">
        <w:rPr>
          <w:rFonts w:ascii="Times New Roman" w:eastAsia="Times New Roman" w:hAnsi="Times New Roman" w:cs="Times New Roman"/>
          <w:noProof/>
          <w:sz w:val="20"/>
          <w:szCs w:val="20"/>
          <w:lang w:eastAsia="ru-RU"/>
        </w:rPr>
        <w:drawing>
          <wp:inline distT="0" distB="0" distL="0" distR="0" wp14:anchorId="12BF7A0E" wp14:editId="56BA284D">
            <wp:extent cx="5895975" cy="2962275"/>
            <wp:effectExtent l="0" t="0" r="0" b="0"/>
            <wp:docPr id="9" name="Диаграмма 9">
              <a:extLst xmlns:a="http://schemas.openxmlformats.org/drawingml/2006/main">
                <a:ext uri="{FF2B5EF4-FFF2-40B4-BE49-F238E27FC236}">
                  <a16:creationId xmlns:a16="http://schemas.microsoft.com/office/drawing/2014/main" id="{66F1AA4E-27A9-4963-AEB9-ECCD42B6E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6420" w:rsidRPr="00926420" w:rsidRDefault="00F60D32" w:rsidP="00474E08">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bCs/>
          <w:sz w:val="27"/>
          <w:szCs w:val="27"/>
          <w:lang w:eastAsia="ru-RU"/>
        </w:rPr>
        <w:t xml:space="preserve"> Динамика поступления доходов от передачи в аренду земельных участков и средств от продажи права на заключение договоров аренды земельных участков, находящихся в государственной собственности Ульяновской области, млн.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926420" w:rsidRPr="00926420" w:rsidRDefault="00926420" w:rsidP="00926420">
      <w:pPr>
        <w:tabs>
          <w:tab w:val="left" w:pos="709"/>
        </w:tabs>
        <w:autoSpaceDE w:val="0"/>
        <w:autoSpaceDN w:val="0"/>
        <w:adjustRightInd w:val="0"/>
        <w:spacing w:after="0" w:line="240" w:lineRule="auto"/>
        <w:ind w:firstLine="708"/>
        <w:jc w:val="both"/>
        <w:rPr>
          <w:rFonts w:ascii="Times New Roman" w:eastAsia="Times New Roman" w:hAnsi="Times New Roman" w:cs="Times New Roman"/>
          <w:i/>
          <w:color w:val="FF0000"/>
          <w:sz w:val="27"/>
          <w:szCs w:val="27"/>
          <w:lang w:eastAsia="ru-RU"/>
        </w:rPr>
      </w:pPr>
      <w:r w:rsidRPr="00926420">
        <w:rPr>
          <w:rFonts w:ascii="Times New Roman" w:eastAsia="Times New Roman" w:hAnsi="Times New Roman" w:cs="Times New Roman"/>
          <w:b/>
          <w:sz w:val="27"/>
          <w:szCs w:val="27"/>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казённых учреждений (за исключением имущества автономных учреждений субъектов РФ),</w:t>
      </w:r>
      <w:r w:rsidRPr="00926420">
        <w:rPr>
          <w:rFonts w:ascii="Times New Roman" w:eastAsia="Times New Roman" w:hAnsi="Times New Roman" w:cs="Times New Roman"/>
          <w:sz w:val="27"/>
          <w:szCs w:val="27"/>
          <w:lang w:eastAsia="ru-RU"/>
        </w:rPr>
        <w:t xml:space="preserve"> составили 5575,9 тыс. рублей, или 111,5 процента к плану.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По сравнению с уровнем 2015 года объём поступлений по данному виду доходов снизился на 1012,5 тыс. рублей или 15,3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2016 году действовало 26 договоров аренды объектов недвижимого имущества, а также было   заключено 3 новых договора аренды недвижимого имущества, закреплённого на праве оперативного управления за областными казёнными учреждениями, по результатам торгов, в том числе:</w:t>
      </w:r>
    </w:p>
    <w:p w:rsidR="00926420" w:rsidRPr="00926420" w:rsidRDefault="00926420" w:rsidP="00347ACA">
      <w:pPr>
        <w:numPr>
          <w:ilvl w:val="0"/>
          <w:numId w:val="1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ИП Манжула О.А.;</w:t>
      </w:r>
    </w:p>
    <w:p w:rsidR="00926420" w:rsidRPr="00926420" w:rsidRDefault="00926420" w:rsidP="00347ACA">
      <w:pPr>
        <w:numPr>
          <w:ilvl w:val="0"/>
          <w:numId w:val="1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ИП Филиппов А.Е.;</w:t>
      </w:r>
    </w:p>
    <w:p w:rsidR="00926420" w:rsidRPr="00926420" w:rsidRDefault="00926420" w:rsidP="00347ACA">
      <w:pPr>
        <w:numPr>
          <w:ilvl w:val="0"/>
          <w:numId w:val="1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«Военная ритуальная компания».</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 за 20</w:t>
      </w:r>
      <w:r w:rsidR="001B1759">
        <w:rPr>
          <w:rFonts w:ascii="Times New Roman" w:eastAsia="Times New Roman" w:hAnsi="Times New Roman" w:cs="Times New Roman"/>
          <w:sz w:val="27"/>
          <w:szCs w:val="27"/>
          <w:lang w:eastAsia="ru-RU"/>
        </w:rPr>
        <w:t>14-2016 годы приведена на рис.10</w:t>
      </w:r>
      <w:r w:rsidRPr="00926420">
        <w:rPr>
          <w:rFonts w:ascii="Times New Roman" w:eastAsia="Times New Roman" w:hAnsi="Times New Roman" w:cs="Times New Roman"/>
          <w:sz w:val="27"/>
          <w:szCs w:val="27"/>
          <w:lang w:eastAsia="ru-RU"/>
        </w:rPr>
        <w:t>.</w:t>
      </w:r>
    </w:p>
    <w:p w:rsidR="00926420" w:rsidRPr="00926420" w:rsidRDefault="00926420" w:rsidP="00926420">
      <w:pPr>
        <w:autoSpaceDE w:val="0"/>
        <w:autoSpaceDN w:val="0"/>
        <w:adjustRightInd w:val="0"/>
        <w:spacing w:after="0" w:line="240" w:lineRule="auto"/>
        <w:ind w:firstLine="708"/>
        <w:jc w:val="right"/>
        <w:rPr>
          <w:rFonts w:ascii="Times New Roman" w:eastAsia="Times New Roman" w:hAnsi="Times New Roman" w:cs="Times New Roman"/>
          <w:sz w:val="27"/>
          <w:szCs w:val="27"/>
          <w:highlight w:val="yellow"/>
          <w:lang w:eastAsia="ru-RU"/>
        </w:rPr>
      </w:pP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b/>
          <w:i/>
          <w:sz w:val="28"/>
          <w:szCs w:val="28"/>
          <w:highlight w:val="yellow"/>
          <w:lang w:eastAsia="ru-RU"/>
        </w:rPr>
      </w:pPr>
      <w:r w:rsidRPr="00926420">
        <w:rPr>
          <w:rFonts w:ascii="Times New Roman" w:eastAsia="Times New Roman" w:hAnsi="Times New Roman" w:cs="Times New Roman"/>
          <w:noProof/>
          <w:sz w:val="20"/>
          <w:szCs w:val="20"/>
          <w:lang w:eastAsia="ru-RU"/>
        </w:rPr>
        <w:lastRenderedPageBreak/>
        <w:drawing>
          <wp:inline distT="0" distB="0" distL="0" distR="0" wp14:anchorId="3EA8FB2C" wp14:editId="73B8A1B8">
            <wp:extent cx="5895975" cy="3286125"/>
            <wp:effectExtent l="0" t="0" r="0" b="0"/>
            <wp:docPr id="15" name="Диаграмма 15">
              <a:extLst xmlns:a="http://schemas.openxmlformats.org/drawingml/2006/main">
                <a:ext uri="{FF2B5EF4-FFF2-40B4-BE49-F238E27FC236}">
                  <a16:creationId xmlns:a16="http://schemas.microsoft.com/office/drawing/2014/main" id="{20B37E54-A539-4417-AD51-6264545271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6420" w:rsidRPr="00926420" w:rsidRDefault="00F60D32" w:rsidP="00474E08">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 млн. рублей</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i/>
          <w:color w:val="FF0000"/>
          <w:sz w:val="27"/>
          <w:szCs w:val="27"/>
          <w:lang w:eastAsia="ru-RU"/>
        </w:rPr>
      </w:pPr>
      <w:r w:rsidRPr="00926420">
        <w:rPr>
          <w:rFonts w:ascii="Times New Roman" w:eastAsia="Times New Roman" w:hAnsi="Times New Roman" w:cs="Times New Roman"/>
          <w:b/>
          <w:sz w:val="27"/>
          <w:szCs w:val="27"/>
          <w:lang w:eastAsia="ru-RU"/>
        </w:rPr>
        <w:tab/>
        <w:t xml:space="preserve">доходы от передачи в аренду имущества, составляющего казну Ульяновской области (за исключением земельных участков), </w:t>
      </w:r>
      <w:r w:rsidRPr="00926420">
        <w:rPr>
          <w:rFonts w:ascii="Times New Roman" w:eastAsia="Times New Roman" w:hAnsi="Times New Roman" w:cs="Times New Roman"/>
          <w:sz w:val="27"/>
          <w:szCs w:val="27"/>
          <w:lang w:eastAsia="ru-RU"/>
        </w:rPr>
        <w:t xml:space="preserve">составили     878,1 тыс. рублей, или 112,6 процента к плану.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При этом произошло снижение доходов на 398,9 тыс. рублей или 31,2 процента в сравнении с 2015 годом (1277,0 тыс. рублей).</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noProof/>
          <w:sz w:val="20"/>
          <w:szCs w:val="20"/>
          <w:lang w:eastAsia="ru-RU"/>
        </w:rPr>
        <w:drawing>
          <wp:inline distT="0" distB="0" distL="0" distR="0" wp14:anchorId="0D210EC7" wp14:editId="48409061">
            <wp:extent cx="5895975" cy="3286125"/>
            <wp:effectExtent l="0" t="0" r="0" b="0"/>
            <wp:docPr id="8" name="Диаграмма 8">
              <a:extLst xmlns:a="http://schemas.openxmlformats.org/drawingml/2006/main">
                <a:ext uri="{FF2B5EF4-FFF2-40B4-BE49-F238E27FC236}">
                  <a16:creationId xmlns:a16="http://schemas.microsoft.com/office/drawing/2014/main" id="{A0BDA9AC-8ABE-414B-9099-107D64E08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6420" w:rsidRPr="00926420" w:rsidRDefault="00F60D32" w:rsidP="00474E08">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Динамика поступления доходов от сдачи в аренду имущества, составляющего казну субъекта РФ (за исключением земельных участков), </w:t>
      </w:r>
      <w:r w:rsidR="00474E08">
        <w:rPr>
          <w:rFonts w:ascii="Times New Roman" w:eastAsia="Times New Roman" w:hAnsi="Times New Roman" w:cs="Times New Roman"/>
          <w:b/>
          <w:sz w:val="27"/>
          <w:szCs w:val="27"/>
          <w:lang w:eastAsia="ru-RU"/>
        </w:rPr>
        <w:br/>
      </w:r>
      <w:r w:rsidR="00926420" w:rsidRPr="00926420">
        <w:rPr>
          <w:rFonts w:ascii="Times New Roman" w:eastAsia="Times New Roman" w:hAnsi="Times New Roman" w:cs="Times New Roman"/>
          <w:b/>
          <w:sz w:val="27"/>
          <w:szCs w:val="27"/>
          <w:lang w:eastAsia="ru-RU"/>
        </w:rPr>
        <w:t>млн.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lastRenderedPageBreak/>
        <w:t>3) доходы от перечисления части прибыли государственных унитарных предприятий, остающейся после уплаты налогов и иных обязательных платежей,</w:t>
      </w:r>
      <w:r w:rsidRPr="00926420">
        <w:rPr>
          <w:rFonts w:ascii="Times New Roman" w:eastAsia="Times New Roman" w:hAnsi="Times New Roman" w:cs="Times New Roman"/>
          <w:sz w:val="27"/>
          <w:szCs w:val="27"/>
          <w:lang w:eastAsia="ru-RU"/>
        </w:rPr>
        <w:t xml:space="preserve"> - 908,1 тыс. рублей, или 100,0 процентов к плану.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По итогам работы за 2015 год часть прибыли, остающейся после уплаты налогов и иных обязательных платежей, в сумме 908,1 тыс. рублей перечислили в областной бюджет четыре унитарных предприятия из восьми действующих предприятий, в том числе:</w:t>
      </w:r>
    </w:p>
    <w:p w:rsidR="00926420" w:rsidRPr="00926420" w:rsidRDefault="00926420" w:rsidP="00926420">
      <w:pPr>
        <w:numPr>
          <w:ilvl w:val="0"/>
          <w:numId w:val="3"/>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УОГУП БТИ - 581,1 тыс. рублей;</w:t>
      </w:r>
    </w:p>
    <w:p w:rsidR="00926420" w:rsidRPr="00926420" w:rsidRDefault="00926420" w:rsidP="00926420">
      <w:pPr>
        <w:numPr>
          <w:ilvl w:val="0"/>
          <w:numId w:val="3"/>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ОГКП «Служба обеспечения общественного питания» - 189,0 тыс. рублей;</w:t>
      </w:r>
    </w:p>
    <w:p w:rsidR="00926420" w:rsidRPr="00926420" w:rsidRDefault="00926420" w:rsidP="00926420">
      <w:pPr>
        <w:numPr>
          <w:ilvl w:val="0"/>
          <w:numId w:val="3"/>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ОГКП «Корпорация развития коммунального комплекса Ульяновской области» - 136,9 тыс. рублей;</w:t>
      </w:r>
    </w:p>
    <w:p w:rsidR="00926420" w:rsidRPr="00926420" w:rsidRDefault="00926420" w:rsidP="00926420">
      <w:pPr>
        <w:numPr>
          <w:ilvl w:val="0"/>
          <w:numId w:val="3"/>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ОГУП «Кузоватовский лесхоз» - 1,1 тыс. рублей.</w:t>
      </w:r>
    </w:p>
    <w:p w:rsidR="00926420" w:rsidRPr="00926420" w:rsidRDefault="00926420" w:rsidP="00474E08">
      <w:pPr>
        <w:tabs>
          <w:tab w:val="left" w:pos="709"/>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за 2014-2016 годы, приведена на рис. 1</w:t>
      </w:r>
      <w:r w:rsidR="001B1759">
        <w:rPr>
          <w:rFonts w:ascii="Times New Roman" w:eastAsia="Times New Roman" w:hAnsi="Times New Roman" w:cs="Times New Roman"/>
          <w:sz w:val="27"/>
          <w:szCs w:val="27"/>
          <w:lang w:eastAsia="ru-RU"/>
        </w:rPr>
        <w:t>2</w:t>
      </w:r>
      <w:r w:rsidRPr="00926420">
        <w:rPr>
          <w:rFonts w:ascii="Times New Roman" w:eastAsia="Times New Roman" w:hAnsi="Times New Roman" w:cs="Times New Roman"/>
          <w:sz w:val="27"/>
          <w:szCs w:val="27"/>
          <w:lang w:eastAsia="ru-RU"/>
        </w:rPr>
        <w:t>.</w:t>
      </w:r>
      <w:r w:rsidR="00474E08">
        <w:rPr>
          <w:rFonts w:ascii="Times New Roman" w:eastAsia="Times New Roman" w:hAnsi="Times New Roman" w:cs="Times New Roman"/>
          <w:sz w:val="27"/>
          <w:szCs w:val="27"/>
          <w:lang w:eastAsia="ru-RU"/>
        </w:rPr>
        <w:t xml:space="preserve"> </w:t>
      </w:r>
    </w:p>
    <w:p w:rsidR="00926420" w:rsidRPr="00926420" w:rsidRDefault="000E69BD" w:rsidP="00E44A56">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D127999" wp14:editId="48CFE542">
                <wp:simplePos x="0" y="0"/>
                <wp:positionH relativeFrom="page">
                  <wp:posOffset>670189</wp:posOffset>
                </wp:positionH>
                <wp:positionV relativeFrom="paragraph">
                  <wp:posOffset>3238500</wp:posOffset>
                </wp:positionV>
                <wp:extent cx="6172200" cy="771525"/>
                <wp:effectExtent l="0" t="0" r="0" b="9525"/>
                <wp:wrapNone/>
                <wp:docPr id="61" name="Надпись 61"/>
                <wp:cNvGraphicFramePr/>
                <a:graphic xmlns:a="http://schemas.openxmlformats.org/drawingml/2006/main">
                  <a:graphicData uri="http://schemas.microsoft.com/office/word/2010/wordprocessingShape">
                    <wps:wsp>
                      <wps:cNvSpPr txBox="1"/>
                      <wps:spPr>
                        <a:xfrm>
                          <a:off x="0" y="0"/>
                          <a:ext cx="6172200" cy="771525"/>
                        </a:xfrm>
                        <a:prstGeom prst="rect">
                          <a:avLst/>
                        </a:prstGeom>
                        <a:solidFill>
                          <a:schemeClr val="lt1"/>
                        </a:solidFill>
                        <a:ln w="6350">
                          <a:noFill/>
                        </a:ln>
                      </wps:spPr>
                      <wps:txbx>
                        <w:txbxContent>
                          <w:p w:rsidR="00111F0A" w:rsidRPr="00926420" w:rsidRDefault="00111F0A" w:rsidP="00E44A56">
                            <w:pPr>
                              <w:autoSpaceDE w:val="0"/>
                              <w:autoSpaceDN w:val="0"/>
                              <w:adjustRightInd w:val="0"/>
                              <w:spacing w:after="0" w:line="232"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12. </w:t>
                            </w:r>
                            <w:r w:rsidRPr="00E44A56">
                              <w:rPr>
                                <w:rFonts w:ascii="Times New Roman" w:eastAsia="Times New Roman" w:hAnsi="Times New Roman" w:cs="Times New Roman"/>
                                <w:b/>
                                <w:bCs/>
                                <w:sz w:val="28"/>
                                <w:szCs w:val="27"/>
                                <w:lang w:eastAsia="ru-RU"/>
                              </w:rPr>
                              <w:t>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млн. рублей</w:t>
                            </w:r>
                          </w:p>
                          <w:p w:rsidR="00111F0A" w:rsidRDefault="00111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127999" id="_x0000_t202" coordsize="21600,21600" o:spt="202" path="m,l,21600r21600,l21600,xe">
                <v:stroke joinstyle="miter"/>
                <v:path gradientshapeok="t" o:connecttype="rect"/>
              </v:shapetype>
              <v:shape id="Надпись 61" o:spid="_x0000_s1026" type="#_x0000_t202" style="position:absolute;left:0;text-align:left;margin-left:52.75pt;margin-top:255pt;width:486pt;height:60.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" fillcolor="white [3201]" stroked="f" strokeweight=".5pt">
                <v:textbox>
                  <w:txbxContent>
                    <w:p w:rsidR="00111F0A" w:rsidRPr="00926420" w:rsidRDefault="00111F0A" w:rsidP="00E44A56">
                      <w:pPr>
                        <w:autoSpaceDE w:val="0"/>
                        <w:autoSpaceDN w:val="0"/>
                        <w:adjustRightInd w:val="0"/>
                        <w:spacing w:after="0" w:line="232"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12. </w:t>
                      </w:r>
                      <w:r w:rsidRPr="00E44A56">
                        <w:rPr>
                          <w:rFonts w:ascii="Times New Roman" w:eastAsia="Times New Roman" w:hAnsi="Times New Roman" w:cs="Times New Roman"/>
                          <w:b/>
                          <w:bCs/>
                          <w:sz w:val="28"/>
                          <w:szCs w:val="27"/>
                          <w:lang w:eastAsia="ru-RU"/>
                        </w:rPr>
                        <w:t>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млн. рублей</w:t>
                      </w:r>
                    </w:p>
                    <w:p w:rsidR="00111F0A" w:rsidRDefault="00111F0A"/>
                  </w:txbxContent>
                </v:textbox>
                <w10:wrap anchorx="page"/>
              </v:shape>
            </w:pict>
          </mc:Fallback>
        </mc:AlternateContent>
      </w:r>
      <w:r w:rsidR="00926420" w:rsidRPr="00926420">
        <w:rPr>
          <w:rFonts w:ascii="Times New Roman" w:eastAsia="Times New Roman" w:hAnsi="Times New Roman" w:cs="Times New Roman"/>
          <w:noProof/>
          <w:sz w:val="20"/>
          <w:szCs w:val="20"/>
          <w:lang w:eastAsia="ru-RU"/>
        </w:rPr>
        <w:drawing>
          <wp:inline distT="0" distB="0" distL="0" distR="0" wp14:anchorId="3B9EA062" wp14:editId="4F7B9728">
            <wp:extent cx="5895975" cy="3286125"/>
            <wp:effectExtent l="0" t="0" r="0" b="0"/>
            <wp:docPr id="14" name="Диаграмма 14">
              <a:extLst xmlns:a="http://schemas.openxmlformats.org/drawingml/2006/main">
                <a:ext uri="{FF2B5EF4-FFF2-40B4-BE49-F238E27FC236}">
                  <a16:creationId xmlns:a16="http://schemas.microsoft.com/office/drawing/2014/main" id="{F509EDAF-2A98-42AC-AB20-8A51DC9B2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6420" w:rsidRPr="00926420" w:rsidRDefault="00F60D32" w:rsidP="00474E08">
      <w:pPr>
        <w:autoSpaceDE w:val="0"/>
        <w:autoSpaceDN w:val="0"/>
        <w:adjustRightInd w:val="0"/>
        <w:spacing w:after="0" w:line="232"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sidR="000E69BD">
        <w:rPr>
          <w:rFonts w:ascii="Times New Roman" w:eastAsia="Calibri" w:hAnsi="Times New Roman" w:cs="Times New Roman"/>
          <w:b/>
          <w:sz w:val="28"/>
          <w:szCs w:val="28"/>
        </w:rPr>
        <w:fldChar w:fldCharType="begin"/>
      </w:r>
      <w:r w:rsidR="000E69BD">
        <w:rPr>
          <w:rFonts w:ascii="Times New Roman" w:eastAsia="Calibri" w:hAnsi="Times New Roman" w:cs="Times New Roman"/>
          <w:b/>
          <w:sz w:val="28"/>
          <w:szCs w:val="28"/>
        </w:rPr>
        <w:instrText xml:space="preserve"> AUTONUM  \* Arabic </w:instrText>
      </w:r>
      <w:r w:rsidR="000E69BD">
        <w:rPr>
          <w:rFonts w:ascii="Times New Roman" w:eastAsia="Calibri" w:hAnsi="Times New Roman" w:cs="Times New Roman"/>
          <w:b/>
          <w:sz w:val="28"/>
          <w:szCs w:val="28"/>
        </w:rPr>
        <w:fldChar w:fldCharType="end"/>
      </w:r>
      <w:r w:rsidR="00E44A56">
        <w:rPr>
          <w:rFonts w:ascii="Times New Roman" w:eastAsia="Calibri" w:hAnsi="Times New Roman" w:cs="Times New Roman"/>
          <w:b/>
          <w:sz w:val="28"/>
          <w:szCs w:val="28"/>
        </w:rPr>
        <w:t xml:space="preserve"> </w:t>
      </w:r>
      <w:r w:rsidR="00E44A56" w:rsidRPr="00E44A56">
        <w:rPr>
          <w:rFonts w:ascii="Times New Roman" w:eastAsia="Times New Roman" w:hAnsi="Times New Roman" w:cs="Times New Roman"/>
          <w:b/>
          <w:bCs/>
          <w:sz w:val="28"/>
          <w:szCs w:val="27"/>
          <w:lang w:eastAsia="ru-RU"/>
        </w:rPr>
        <w:t>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млн. рублей</w:t>
      </w:r>
    </w:p>
    <w:p w:rsidR="00926420" w:rsidRPr="00926420" w:rsidRDefault="00926420" w:rsidP="00926420">
      <w:pPr>
        <w:autoSpaceDE w:val="0"/>
        <w:autoSpaceDN w:val="0"/>
        <w:adjustRightInd w:val="0"/>
        <w:spacing w:after="0" w:line="232" w:lineRule="auto"/>
        <w:jc w:val="both"/>
        <w:rPr>
          <w:rFonts w:ascii="Times New Roman" w:eastAsia="Times New Roman" w:hAnsi="Times New Roman" w:cs="Times New Roman"/>
          <w:b/>
          <w:color w:val="00B050"/>
          <w:sz w:val="27"/>
          <w:szCs w:val="27"/>
          <w:lang w:eastAsia="ru-RU"/>
        </w:rPr>
      </w:pPr>
      <w:r w:rsidRPr="00926420">
        <w:rPr>
          <w:rFonts w:ascii="Times New Roman" w:eastAsia="Times New Roman" w:hAnsi="Times New Roman" w:cs="Times New Roman"/>
          <w:b/>
          <w:color w:val="00B050"/>
          <w:sz w:val="27"/>
          <w:szCs w:val="27"/>
          <w:lang w:eastAsia="ru-RU"/>
        </w:rPr>
        <w:tab/>
      </w:r>
    </w:p>
    <w:p w:rsidR="00926420" w:rsidRPr="00926420" w:rsidRDefault="00926420" w:rsidP="00926420">
      <w:pPr>
        <w:autoSpaceDE w:val="0"/>
        <w:autoSpaceDN w:val="0"/>
        <w:adjustRightInd w:val="0"/>
        <w:spacing w:after="0" w:line="232"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color w:val="00B050"/>
          <w:sz w:val="27"/>
          <w:szCs w:val="27"/>
          <w:lang w:eastAsia="ru-RU"/>
        </w:rPr>
        <w:tab/>
      </w:r>
      <w:r w:rsidRPr="00926420">
        <w:rPr>
          <w:rFonts w:ascii="Times New Roman" w:eastAsia="Times New Roman" w:hAnsi="Times New Roman" w:cs="Times New Roman"/>
          <w:sz w:val="27"/>
          <w:szCs w:val="27"/>
          <w:lang w:eastAsia="ru-RU"/>
        </w:rPr>
        <w:t>Согласно представленной Агентством государственного имущества и земельных отношений информации по состоянию на 01.01.2017 года количество областных государственных предприятий составляло 27, из них:</w:t>
      </w:r>
    </w:p>
    <w:p w:rsidR="00926420" w:rsidRPr="00926420" w:rsidRDefault="00926420" w:rsidP="00347ACA">
      <w:pPr>
        <w:numPr>
          <w:ilvl w:val="0"/>
          <w:numId w:val="18"/>
        </w:numPr>
        <w:autoSpaceDE w:val="0"/>
        <w:autoSpaceDN w:val="0"/>
        <w:adjustRightInd w:val="0"/>
        <w:spacing w:after="0" w:line="232"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действующие - 8 предприятий;</w:t>
      </w:r>
    </w:p>
    <w:p w:rsidR="00926420" w:rsidRPr="00926420" w:rsidRDefault="00926420" w:rsidP="00347ACA">
      <w:pPr>
        <w:numPr>
          <w:ilvl w:val="0"/>
          <w:numId w:val="18"/>
        </w:numPr>
        <w:autoSpaceDE w:val="0"/>
        <w:autoSpaceDN w:val="0"/>
        <w:adjustRightInd w:val="0"/>
        <w:spacing w:after="0" w:line="232"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не осуществляющие финансово-хозяйственную деятельность –</w:t>
      </w:r>
      <w:r w:rsidR="00E44A56">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lang w:eastAsia="ru-RU"/>
        </w:rPr>
        <w:t>5 предприятий;</w:t>
      </w:r>
    </w:p>
    <w:p w:rsidR="00926420" w:rsidRPr="00926420" w:rsidRDefault="00926420" w:rsidP="00347ACA">
      <w:pPr>
        <w:numPr>
          <w:ilvl w:val="0"/>
          <w:numId w:val="18"/>
        </w:numPr>
        <w:autoSpaceDE w:val="0"/>
        <w:autoSpaceDN w:val="0"/>
        <w:adjustRightInd w:val="0"/>
        <w:spacing w:after="0" w:line="232"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находятся в стадии ликвидации – 9 предприятий;</w:t>
      </w:r>
    </w:p>
    <w:p w:rsidR="00926420" w:rsidRPr="00926420" w:rsidRDefault="00926420" w:rsidP="00347ACA">
      <w:pPr>
        <w:numPr>
          <w:ilvl w:val="0"/>
          <w:numId w:val="18"/>
        </w:numPr>
        <w:autoSpaceDE w:val="0"/>
        <w:autoSpaceDN w:val="0"/>
        <w:adjustRightInd w:val="0"/>
        <w:spacing w:after="0" w:line="232"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конкурсном производстве - 5 предприятий.</w:t>
      </w:r>
    </w:p>
    <w:p w:rsidR="00926420" w:rsidRPr="00926420" w:rsidRDefault="00926420" w:rsidP="00926420">
      <w:pPr>
        <w:autoSpaceDE w:val="0"/>
        <w:autoSpaceDN w:val="0"/>
        <w:adjustRightInd w:val="0"/>
        <w:spacing w:after="0" w:line="232" w:lineRule="auto"/>
        <w:jc w:val="both"/>
        <w:rPr>
          <w:rFonts w:ascii="Times New Roman" w:eastAsia="Times New Roman" w:hAnsi="Times New Roman" w:cs="Times New Roman"/>
          <w:b/>
          <w:color w:val="00B050"/>
          <w:sz w:val="27"/>
          <w:szCs w:val="27"/>
          <w:lang w:eastAsia="ru-RU"/>
        </w:rPr>
      </w:pPr>
    </w:p>
    <w:p w:rsidR="00926420" w:rsidRPr="00926420" w:rsidRDefault="00926420" w:rsidP="00926420">
      <w:pPr>
        <w:autoSpaceDE w:val="0"/>
        <w:autoSpaceDN w:val="0"/>
        <w:adjustRightInd w:val="0"/>
        <w:spacing w:after="0" w:line="232"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color w:val="00B050"/>
          <w:sz w:val="27"/>
          <w:szCs w:val="27"/>
          <w:lang w:eastAsia="ru-RU"/>
        </w:rPr>
        <w:tab/>
      </w:r>
      <w:r w:rsidRPr="00926420">
        <w:rPr>
          <w:rFonts w:ascii="Times New Roman" w:eastAsia="Times New Roman" w:hAnsi="Times New Roman" w:cs="Times New Roman"/>
          <w:sz w:val="27"/>
          <w:szCs w:val="27"/>
          <w:lang w:eastAsia="ru-RU"/>
        </w:rPr>
        <w:t xml:space="preserve">Кроме того, в данную группу доходов вошла </w:t>
      </w:r>
      <w:r w:rsidRPr="00926420">
        <w:rPr>
          <w:rFonts w:ascii="Times New Roman" w:eastAsia="Times New Roman" w:hAnsi="Times New Roman" w:cs="Times New Roman"/>
          <w:b/>
          <w:sz w:val="27"/>
          <w:szCs w:val="27"/>
          <w:lang w:eastAsia="ru-RU"/>
        </w:rPr>
        <w:t xml:space="preserve">плата по соглашениям об установлении сервитута в отношении земельных участков, находящихся в </w:t>
      </w:r>
      <w:r w:rsidRPr="00926420">
        <w:rPr>
          <w:rFonts w:ascii="Times New Roman" w:eastAsia="Times New Roman" w:hAnsi="Times New Roman" w:cs="Times New Roman"/>
          <w:b/>
          <w:sz w:val="27"/>
          <w:szCs w:val="27"/>
          <w:lang w:eastAsia="ru-RU"/>
        </w:rPr>
        <w:lastRenderedPageBreak/>
        <w:t>государственной или муниципальной собственности,</w:t>
      </w:r>
      <w:r w:rsidRPr="00926420">
        <w:rPr>
          <w:rFonts w:ascii="Times New Roman" w:eastAsia="Times New Roman" w:hAnsi="Times New Roman" w:cs="Times New Roman"/>
          <w:sz w:val="27"/>
          <w:szCs w:val="27"/>
          <w:lang w:eastAsia="ru-RU"/>
        </w:rPr>
        <w:t xml:space="preserve"> в сумме 2620,83 рублей, в том числе:,</w:t>
      </w:r>
    </w:p>
    <w:p w:rsidR="00926420" w:rsidRPr="00926420" w:rsidRDefault="00926420" w:rsidP="00347ACA">
      <w:pPr>
        <w:numPr>
          <w:ilvl w:val="0"/>
          <w:numId w:val="17"/>
        </w:numPr>
        <w:autoSpaceDE w:val="0"/>
        <w:autoSpaceDN w:val="0"/>
        <w:adjustRightInd w:val="0"/>
        <w:spacing w:after="0" w:line="240" w:lineRule="auto"/>
        <w:ind w:hanging="11"/>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2605,63 рублей - АО «Ульяновскнефтепродукт»;</w:t>
      </w:r>
    </w:p>
    <w:p w:rsidR="00926420" w:rsidRPr="00926420" w:rsidRDefault="00926420" w:rsidP="00347ACA">
      <w:pPr>
        <w:numPr>
          <w:ilvl w:val="0"/>
          <w:numId w:val="17"/>
        </w:numPr>
        <w:autoSpaceDE w:val="0"/>
        <w:autoSpaceDN w:val="0"/>
        <w:adjustRightInd w:val="0"/>
        <w:spacing w:after="0" w:line="240" w:lineRule="auto"/>
        <w:ind w:hanging="11"/>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1,25 рублей - ООО «Газпромцентрремонт»;</w:t>
      </w:r>
    </w:p>
    <w:p w:rsidR="00926420" w:rsidRPr="00926420" w:rsidRDefault="00926420" w:rsidP="00347ACA">
      <w:pPr>
        <w:numPr>
          <w:ilvl w:val="0"/>
          <w:numId w:val="17"/>
        </w:numPr>
        <w:autoSpaceDE w:val="0"/>
        <w:autoSpaceDN w:val="0"/>
        <w:adjustRightInd w:val="0"/>
        <w:spacing w:after="0" w:line="240" w:lineRule="auto"/>
        <w:ind w:hanging="11"/>
        <w:jc w:val="both"/>
        <w:rPr>
          <w:rFonts w:ascii="Times New Roman" w:eastAsia="Times New Roman" w:hAnsi="Times New Roman" w:cs="Times New Roman"/>
          <w:i/>
          <w:color w:val="FF0000"/>
          <w:sz w:val="27"/>
          <w:szCs w:val="27"/>
          <w:lang w:eastAsia="ru-RU"/>
        </w:rPr>
      </w:pPr>
      <w:r w:rsidRPr="00926420">
        <w:rPr>
          <w:rFonts w:ascii="Times New Roman" w:eastAsia="Times New Roman" w:hAnsi="Times New Roman" w:cs="Times New Roman"/>
          <w:sz w:val="27"/>
          <w:szCs w:val="27"/>
          <w:lang w:eastAsia="ru-RU"/>
        </w:rPr>
        <w:t>13,95 рублей - ОАО «Ульяновскнефть».</w:t>
      </w:r>
    </w:p>
    <w:p w:rsidR="00926420" w:rsidRPr="00926420" w:rsidRDefault="00926420" w:rsidP="00926420">
      <w:pPr>
        <w:autoSpaceDE w:val="0"/>
        <w:autoSpaceDN w:val="0"/>
        <w:adjustRightInd w:val="0"/>
        <w:spacing w:after="0" w:line="232" w:lineRule="auto"/>
        <w:jc w:val="both"/>
        <w:rPr>
          <w:rFonts w:ascii="Times New Roman" w:eastAsia="Times New Roman" w:hAnsi="Times New Roman" w:cs="Times New Roman"/>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Платежи при пользовании природными ресурсами.</w:t>
      </w:r>
      <w:r w:rsidRPr="00926420">
        <w:rPr>
          <w:rFonts w:ascii="Times New Roman" w:eastAsia="Times New Roman" w:hAnsi="Times New Roman" w:cs="Times New Roman"/>
          <w:bCs/>
          <w:iCs/>
          <w:sz w:val="27"/>
          <w:szCs w:val="27"/>
          <w:lang w:eastAsia="ru-RU"/>
        </w:rPr>
        <w:t xml:space="preserve"> Плановые назначения на 2016 год утверждены в сумме 154945,9 тыс. рублей, исполнение составило 192172,5 тыс. рублей, или 124,0 процента, перевыполнение составило 37226,6 тыс. рублей.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
          <w:iCs/>
          <w:sz w:val="27"/>
          <w:szCs w:val="27"/>
          <w:lang w:eastAsia="ru-RU"/>
        </w:rPr>
        <w:t>Плата за негативное воздействие на окружающую среду</w:t>
      </w:r>
      <w:r w:rsidRPr="00926420">
        <w:rPr>
          <w:rFonts w:ascii="Times New Roman" w:eastAsia="Times New Roman" w:hAnsi="Times New Roman" w:cs="Times New Roman"/>
          <w:bCs/>
          <w:iCs/>
          <w:sz w:val="27"/>
          <w:szCs w:val="27"/>
          <w:lang w:eastAsia="ru-RU"/>
        </w:rPr>
        <w:t xml:space="preserve"> в 2016 году поступила в сумме 43583,0 тыс. рублей, или 127,7 процента от плановых назначений, дополнительно получено 9461,1 тыс. рублей; по сравнению с 2015 годом, поступление уменьшилось на 17492,4 тыс. рублей (на 28,6 процента). Причины уменьшения: уменьшение количества выбросов в атмосферу загрязняющих веществ, уменьшение образования отходов производства и потребления в связи со спадом объёмов производства.</w:t>
      </w:r>
    </w:p>
    <w:p w:rsidR="00926420" w:rsidRPr="00926420" w:rsidRDefault="00926420" w:rsidP="00926420">
      <w:pPr>
        <w:spacing w:after="0" w:line="245" w:lineRule="auto"/>
        <w:ind w:firstLine="708"/>
        <w:jc w:val="both"/>
        <w:rPr>
          <w:rFonts w:ascii="Times New Roman" w:eastAsia="Calibri" w:hAnsi="Times New Roman" w:cs="Times New Roman"/>
          <w:sz w:val="27"/>
          <w:szCs w:val="27"/>
          <w:lang w:eastAsia="ru-RU"/>
        </w:rPr>
      </w:pPr>
      <w:r w:rsidRPr="00926420">
        <w:rPr>
          <w:rFonts w:ascii="Times New Roman" w:eastAsia="Times New Roman" w:hAnsi="Times New Roman" w:cs="Times New Roman"/>
          <w:bCs/>
          <w:i/>
          <w:iCs/>
          <w:sz w:val="27"/>
          <w:szCs w:val="27"/>
          <w:lang w:eastAsia="ru-RU"/>
        </w:rPr>
        <w:t>Платежи при пользовании недрами</w:t>
      </w:r>
      <w:r w:rsidRPr="00926420">
        <w:rPr>
          <w:rFonts w:ascii="Times New Roman" w:eastAsia="Times New Roman" w:hAnsi="Times New Roman" w:cs="Times New Roman"/>
          <w:bCs/>
          <w:iCs/>
          <w:sz w:val="27"/>
          <w:szCs w:val="27"/>
          <w:lang w:eastAsia="ru-RU"/>
        </w:rPr>
        <w:t xml:space="preserve"> поступили в сумме 15922,3 тыс. рублей, или 103,5 процента от плановых назначений, дополнительно получено 535,3 тыс. рублей; по сравнению с 2015 годом, поступление увеличилось на 11853,2 тыс. рублей (в 3,9 раза) - в 2016 году проведено 7 аукционов на получение права пользования недрами</w:t>
      </w:r>
      <w:r w:rsidRPr="00926420">
        <w:rPr>
          <w:rFonts w:ascii="Times New Roman" w:eastAsia="Calibri" w:hAnsi="Times New Roman" w:cs="Times New Roman"/>
          <w:sz w:val="27"/>
          <w:szCs w:val="27"/>
          <w:lang w:eastAsia="ru-RU"/>
        </w:rPr>
        <w:t xml:space="preserve">.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 xml:space="preserve">Поступление </w:t>
      </w:r>
      <w:r w:rsidRPr="00926420">
        <w:rPr>
          <w:rFonts w:ascii="Times New Roman" w:eastAsia="Times New Roman" w:hAnsi="Times New Roman" w:cs="Times New Roman"/>
          <w:bCs/>
          <w:i/>
          <w:iCs/>
          <w:sz w:val="27"/>
          <w:szCs w:val="27"/>
          <w:lang w:eastAsia="ru-RU"/>
        </w:rPr>
        <w:t>платы за использование лесов</w:t>
      </w:r>
      <w:r w:rsidRPr="00926420">
        <w:rPr>
          <w:rFonts w:ascii="Times New Roman" w:eastAsia="Times New Roman" w:hAnsi="Times New Roman" w:cs="Times New Roman"/>
          <w:bCs/>
          <w:iCs/>
          <w:sz w:val="27"/>
          <w:szCs w:val="27"/>
          <w:lang w:eastAsia="ru-RU"/>
        </w:rPr>
        <w:t xml:space="preserve"> составило 132667,2 тыс. рублей, или 125,8 процента от плановых назначений, дополнительно получено 27230,2 тыс. рублей; по сравнению с 2015 годом, поступление увеличилось на 3903,9 тыс. рублей (на 3,0 процента) в связи с погашением задолженности прошлых лет по арендной плате.</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p>
    <w:p w:rsidR="00926420" w:rsidRPr="00926420" w:rsidRDefault="00926420" w:rsidP="00926420">
      <w:pPr>
        <w:autoSpaceDE w:val="0"/>
        <w:autoSpaceDN w:val="0"/>
        <w:adjustRightInd w:val="0"/>
        <w:spacing w:after="12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Доходы от оказания платных услуг и компенсации затрат государства.</w:t>
      </w:r>
      <w:r w:rsidRPr="00926420">
        <w:rPr>
          <w:rFonts w:ascii="Times New Roman" w:eastAsia="Times New Roman" w:hAnsi="Times New Roman" w:cs="Times New Roman"/>
          <w:bCs/>
          <w:iCs/>
          <w:sz w:val="27"/>
          <w:szCs w:val="27"/>
          <w:lang w:eastAsia="ru-RU"/>
        </w:rPr>
        <w:t xml:space="preserve"> Плановые назначения по данному доходному источнику на 2016 год были определены в сумме 44160,6 тыс. рублей, исполнение составило 48017,3 тыс. рублей, или 108,7 процента к уточнённому плану. Дополнительно получено доходов на сумму 3856,7 тыс. рублей.</w:t>
      </w:r>
    </w:p>
    <w:p w:rsidR="00926420" w:rsidRPr="00926420" w:rsidRDefault="00926420" w:rsidP="00926420">
      <w:pPr>
        <w:spacing w:after="0" w:line="240" w:lineRule="auto"/>
        <w:jc w:val="right"/>
        <w:rPr>
          <w:rFonts w:ascii="Times New Roman" w:eastAsia="Calibri" w:hAnsi="Times New Roman" w:cs="Times New Roman"/>
          <w:b/>
          <w:bCs/>
          <w:sz w:val="27"/>
          <w:szCs w:val="27"/>
        </w:rPr>
      </w:pPr>
      <w:r w:rsidRPr="00926420">
        <w:rPr>
          <w:rFonts w:ascii="Times New Roman" w:eastAsia="Calibri" w:hAnsi="Times New Roman" w:cs="Times New Roman"/>
          <w:bCs/>
          <w:sz w:val="27"/>
          <w:szCs w:val="27"/>
        </w:rPr>
        <w:t xml:space="preserve">Таблица </w:t>
      </w:r>
      <w:r w:rsidR="00BE4FE7">
        <w:rPr>
          <w:rFonts w:ascii="Times New Roman" w:eastAsia="Calibri" w:hAnsi="Times New Roman" w:cs="Times New Roman"/>
          <w:bCs/>
          <w:sz w:val="27"/>
          <w:szCs w:val="27"/>
        </w:rPr>
        <w:t>6</w:t>
      </w:r>
    </w:p>
    <w:p w:rsidR="00926420" w:rsidRPr="00926420" w:rsidRDefault="00926420" w:rsidP="00926420">
      <w:pPr>
        <w:tabs>
          <w:tab w:val="left" w:pos="720"/>
        </w:tabs>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 xml:space="preserve">Анализ выполнения доходов от оказания платных услуг и компенсации затрат государства за 2015-2016 годы в разрезе </w:t>
      </w:r>
    </w:p>
    <w:p w:rsidR="00926420" w:rsidRPr="00926420" w:rsidRDefault="00926420" w:rsidP="00926420">
      <w:pPr>
        <w:tabs>
          <w:tab w:val="left" w:pos="720"/>
        </w:tabs>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главных администраторов доходов</w:t>
      </w:r>
    </w:p>
    <w:p w:rsidR="00926420" w:rsidRPr="00926420" w:rsidRDefault="00926420" w:rsidP="00926420">
      <w:pPr>
        <w:tabs>
          <w:tab w:val="left" w:pos="720"/>
        </w:tabs>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(тыс. рублей)</w:t>
      </w:r>
    </w:p>
    <w:tbl>
      <w:tblPr>
        <w:tblW w:w="105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053"/>
        <w:gridCol w:w="1236"/>
        <w:gridCol w:w="1276"/>
        <w:gridCol w:w="1134"/>
        <w:gridCol w:w="1039"/>
        <w:gridCol w:w="1116"/>
        <w:gridCol w:w="1139"/>
      </w:tblGrid>
      <w:tr w:rsidR="00926420" w:rsidRPr="00926420" w:rsidTr="00474E08">
        <w:trPr>
          <w:tblHeader/>
        </w:trPr>
        <w:tc>
          <w:tcPr>
            <w:tcW w:w="531" w:type="dxa"/>
            <w:vMerge w:val="restart"/>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 п/п</w:t>
            </w:r>
          </w:p>
        </w:tc>
        <w:tc>
          <w:tcPr>
            <w:tcW w:w="3053" w:type="dxa"/>
            <w:vMerge w:val="restart"/>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Наименование</w:t>
            </w: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администраторов доходов</w:t>
            </w:r>
          </w:p>
        </w:tc>
        <w:tc>
          <w:tcPr>
            <w:tcW w:w="1236" w:type="dxa"/>
            <w:vMerge w:val="restart"/>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Исполнено за 2015 год</w:t>
            </w:r>
          </w:p>
        </w:tc>
        <w:tc>
          <w:tcPr>
            <w:tcW w:w="1276" w:type="dxa"/>
            <w:vMerge w:val="restart"/>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Уточнённый</w:t>
            </w: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план на 2016 год</w:t>
            </w:r>
          </w:p>
        </w:tc>
        <w:tc>
          <w:tcPr>
            <w:tcW w:w="1134" w:type="dxa"/>
            <w:vMerge w:val="restart"/>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Исполнено за 2016 год</w:t>
            </w:r>
          </w:p>
        </w:tc>
        <w:tc>
          <w:tcPr>
            <w:tcW w:w="1039" w:type="dxa"/>
            <w:vMerge w:val="restart"/>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Процент</w:t>
            </w: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исполне-ния</w:t>
            </w:r>
          </w:p>
        </w:tc>
        <w:tc>
          <w:tcPr>
            <w:tcW w:w="2255" w:type="dxa"/>
            <w:gridSpan w:val="2"/>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Отклонение</w:t>
            </w:r>
          </w:p>
        </w:tc>
      </w:tr>
      <w:tr w:rsidR="00926420" w:rsidRPr="00926420" w:rsidTr="00474E08">
        <w:trPr>
          <w:tblHeader/>
        </w:trPr>
        <w:tc>
          <w:tcPr>
            <w:tcW w:w="531" w:type="dxa"/>
            <w:vMerge/>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tc>
        <w:tc>
          <w:tcPr>
            <w:tcW w:w="3053" w:type="dxa"/>
            <w:vMerge/>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tc>
        <w:tc>
          <w:tcPr>
            <w:tcW w:w="1236" w:type="dxa"/>
            <w:vMerge/>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tc>
        <w:tc>
          <w:tcPr>
            <w:tcW w:w="1276" w:type="dxa"/>
            <w:vMerge/>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tc>
        <w:tc>
          <w:tcPr>
            <w:tcW w:w="1134" w:type="dxa"/>
            <w:vMerge/>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tc>
        <w:tc>
          <w:tcPr>
            <w:tcW w:w="1039" w:type="dxa"/>
            <w:vMerge/>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от испол-нения за 2015 год</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от уточнён-ного плана</w:t>
            </w:r>
          </w:p>
        </w:tc>
      </w:tr>
      <w:tr w:rsidR="00926420" w:rsidRPr="00926420" w:rsidTr="00474E08">
        <w:trPr>
          <w:tblHeader/>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А</w:t>
            </w:r>
          </w:p>
        </w:tc>
        <w:tc>
          <w:tcPr>
            <w:tcW w:w="3053"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Б</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1</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2</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3</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4</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5</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i/>
                <w:sz w:val="18"/>
                <w:szCs w:val="18"/>
                <w:lang w:eastAsia="ru-RU"/>
              </w:rPr>
            </w:pPr>
            <w:r w:rsidRPr="00926420">
              <w:rPr>
                <w:rFonts w:ascii="Times New Roman" w:eastAsia="Times New Roman" w:hAnsi="Times New Roman" w:cs="Times New Roman"/>
                <w:i/>
                <w:sz w:val="18"/>
                <w:szCs w:val="18"/>
                <w:lang w:eastAsia="ru-RU"/>
              </w:rPr>
              <w:t>6</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Департамент ветеринарии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45,5</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45,6</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100,2</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+ 45,6</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+ 0,1</w:t>
            </w:r>
          </w:p>
        </w:tc>
      </w:tr>
      <w:tr w:rsidR="00926420" w:rsidRPr="00926420" w:rsidTr="00474E08">
        <w:trPr>
          <w:trHeight w:val="283"/>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2</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Правительство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4007,4</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3529,1</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4006,0</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113,5</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- 1,4</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+ 476,9</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3</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Министерство финансов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5163,9</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3055,0</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3055,4</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100,0</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- 2108,5</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+ 0,4</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4</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Министерство искусства и культурной политики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484,1</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370,0</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612,4</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165,5</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+ 128,3</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+ 242,4</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lastRenderedPageBreak/>
              <w:t>5</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Министерство здравоохранения, семьи и социального благополучия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27786,9</w:t>
            </w: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27690,1</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30696,7</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110,9</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+ 2909,8</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+ 3006,6</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6</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Министерство физической культуры и спорта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2520,3</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45,7</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- 2474,6</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+ 45,7</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7</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Министерство сельского, лесного хозяйства и природных ресурсов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3022,8</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2140,9</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2525,7</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118,0</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- 497,1</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+ 384,8</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8</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Министерство образования и науки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4882,0</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5940,5</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3927,5</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66,0</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- 954,5</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- 2013,0</w:t>
            </w:r>
          </w:p>
        </w:tc>
      </w:tr>
      <w:tr w:rsidR="00926420" w:rsidRPr="00926420" w:rsidTr="00474E08">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9</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Департамент государственного имущества и земельных отношений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14,2</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- 14,2</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r>
      <w:tr w:rsidR="00926420" w:rsidRPr="00926420" w:rsidTr="00474E08">
        <w:trPr>
          <w:trHeight w:val="423"/>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10</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Министерство развития конкуренции и экономики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3566,6</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1082,5</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1976,4</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182,6</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- 1590,2</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+ 893,9</w:t>
            </w:r>
          </w:p>
        </w:tc>
      </w:tr>
      <w:tr w:rsidR="00926420" w:rsidRPr="00926420" w:rsidTr="00474E08">
        <w:trPr>
          <w:trHeight w:val="415"/>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11</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Министерство строительства, жилищно-коммунального комплекса и транспорта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838,7</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36,3</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- 802,4</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+ 36,3</w:t>
            </w:r>
          </w:p>
        </w:tc>
      </w:tr>
      <w:tr w:rsidR="00926420" w:rsidRPr="00926420" w:rsidTr="00474E08">
        <w:trPr>
          <w:trHeight w:val="169"/>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12</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xml:space="preserve">Палата справедливости и общественного контроля Ульяновской области </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17,6</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17,7</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100,6</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+ 17,7</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+ 0,1</w:t>
            </w:r>
          </w:p>
        </w:tc>
      </w:tr>
      <w:tr w:rsidR="00926420" w:rsidRPr="00926420" w:rsidTr="00474E08">
        <w:trPr>
          <w:trHeight w:val="169"/>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13</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Счётная палата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905,5</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132,6</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207,5</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156,5</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- 698,0</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+ 74,9</w:t>
            </w:r>
          </w:p>
        </w:tc>
      </w:tr>
      <w:tr w:rsidR="00926420" w:rsidRPr="00926420" w:rsidTr="00474E08">
        <w:trPr>
          <w:trHeight w:val="169"/>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14</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Управление ЗАГС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389,9</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208,5</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- 181,4</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+ 208,5</w:t>
            </w:r>
          </w:p>
        </w:tc>
      </w:tr>
      <w:tr w:rsidR="00926420" w:rsidRPr="00926420" w:rsidTr="00474E08">
        <w:trPr>
          <w:trHeight w:val="169"/>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15</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Главная государственная инспекция регионального надзора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1,1</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- 1,1</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r>
      <w:tr w:rsidR="00926420" w:rsidRPr="00926420" w:rsidTr="00474E08">
        <w:trPr>
          <w:trHeight w:val="169"/>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16</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Агентство по развитию человеческого потенциала и трудовых ресурсов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9689,9</w:t>
            </w:r>
          </w:p>
        </w:tc>
        <w:tc>
          <w:tcPr>
            <w:tcW w:w="127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156,8</w:t>
            </w:r>
          </w:p>
        </w:tc>
        <w:tc>
          <w:tcPr>
            <w:tcW w:w="1134"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531,6</w:t>
            </w:r>
          </w:p>
        </w:tc>
        <w:tc>
          <w:tcPr>
            <w:tcW w:w="1039" w:type="dxa"/>
            <w:vAlign w:val="center"/>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План превышен в 3,4 раза</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- 9158,3</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+ 374,8</w:t>
            </w:r>
          </w:p>
        </w:tc>
      </w:tr>
      <w:tr w:rsidR="00926420" w:rsidRPr="00926420" w:rsidTr="00474E08">
        <w:trPr>
          <w:trHeight w:val="169"/>
        </w:trPr>
        <w:tc>
          <w:tcPr>
            <w:tcW w:w="531"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18"/>
                <w:szCs w:val="18"/>
                <w:lang w:eastAsia="ru-RU"/>
              </w:rPr>
            </w:pPr>
            <w:r w:rsidRPr="00926420">
              <w:rPr>
                <w:rFonts w:ascii="Times New Roman" w:eastAsia="Times New Roman" w:hAnsi="Times New Roman" w:cs="Times New Roman"/>
                <w:b/>
                <w:sz w:val="18"/>
                <w:szCs w:val="18"/>
                <w:lang w:eastAsia="ru-RU"/>
              </w:rPr>
              <w:t>17</w:t>
            </w:r>
          </w:p>
        </w:tc>
        <w:tc>
          <w:tcPr>
            <w:tcW w:w="3053" w:type="dxa"/>
          </w:tcPr>
          <w:p w:rsidR="00926420" w:rsidRPr="00926420" w:rsidRDefault="00926420" w:rsidP="00926420">
            <w:pPr>
              <w:tabs>
                <w:tab w:val="left" w:pos="720"/>
              </w:tabs>
              <w:autoSpaceDE w:val="0"/>
              <w:autoSpaceDN w:val="0"/>
              <w:adjustRightInd w:val="0"/>
              <w:spacing w:after="0" w:line="235" w:lineRule="auto"/>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Департамент архитектуры и градостроительства Ульяновской области</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276" w:type="dxa"/>
            <w:tcBorders>
              <w:bottom w:val="single" w:sz="4" w:space="0" w:color="auto"/>
            </w:tcBorders>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34" w:type="dxa"/>
            <w:tcBorders>
              <w:bottom w:val="single" w:sz="4" w:space="0" w:color="auto"/>
            </w:tcBorders>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124,3</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+ 124,3</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p>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sz w:val="18"/>
                <w:szCs w:val="18"/>
                <w:lang w:eastAsia="ru-RU"/>
              </w:rPr>
            </w:pPr>
            <w:r w:rsidRPr="00926420">
              <w:rPr>
                <w:rFonts w:ascii="Times New Roman" w:eastAsia="Times New Roman" w:hAnsi="Times New Roman" w:cs="Times New Roman"/>
                <w:sz w:val="18"/>
                <w:szCs w:val="18"/>
                <w:lang w:eastAsia="ru-RU"/>
              </w:rPr>
              <w:t>124,3</w:t>
            </w:r>
          </w:p>
        </w:tc>
      </w:tr>
      <w:tr w:rsidR="00926420" w:rsidRPr="00926420" w:rsidTr="00474E08">
        <w:trPr>
          <w:trHeight w:val="190"/>
        </w:trPr>
        <w:tc>
          <w:tcPr>
            <w:tcW w:w="3584" w:type="dxa"/>
            <w:gridSpan w:val="2"/>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ВСЕГО</w:t>
            </w:r>
          </w:p>
        </w:tc>
        <w:tc>
          <w:tcPr>
            <w:tcW w:w="123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63273,3</w:t>
            </w:r>
          </w:p>
        </w:tc>
        <w:tc>
          <w:tcPr>
            <w:tcW w:w="1276" w:type="dxa"/>
            <w:tcBorders>
              <w:top w:val="single" w:sz="4" w:space="0" w:color="auto"/>
              <w:left w:val="nil"/>
              <w:bottom w:val="single" w:sz="4" w:space="0" w:color="auto"/>
              <w:right w:val="single" w:sz="4" w:space="0" w:color="auto"/>
            </w:tcBorders>
            <w:shd w:val="clear" w:color="auto" w:fill="auto"/>
            <w:vAlign w:val="bottom"/>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44160,6</w:t>
            </w:r>
          </w:p>
        </w:tc>
        <w:tc>
          <w:tcPr>
            <w:tcW w:w="1134" w:type="dxa"/>
            <w:tcBorders>
              <w:top w:val="single" w:sz="4" w:space="0" w:color="auto"/>
              <w:left w:val="single" w:sz="4" w:space="0" w:color="auto"/>
              <w:bottom w:val="single" w:sz="4" w:space="0" w:color="auto"/>
              <w:right w:val="nil"/>
            </w:tcBorders>
            <w:shd w:val="clear" w:color="auto" w:fill="auto"/>
            <w:vAlign w:val="bottom"/>
          </w:tcPr>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48017,3</w:t>
            </w:r>
          </w:p>
        </w:tc>
        <w:tc>
          <w:tcPr>
            <w:tcW w:w="10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108,7</w:t>
            </w:r>
          </w:p>
        </w:tc>
        <w:tc>
          <w:tcPr>
            <w:tcW w:w="1116"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- 15256,0</w:t>
            </w:r>
          </w:p>
        </w:tc>
        <w:tc>
          <w:tcPr>
            <w:tcW w:w="1139" w:type="dxa"/>
          </w:tcPr>
          <w:p w:rsidR="00926420" w:rsidRPr="00926420" w:rsidRDefault="00926420" w:rsidP="00926420">
            <w:pPr>
              <w:tabs>
                <w:tab w:val="left" w:pos="720"/>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926420">
              <w:rPr>
                <w:rFonts w:ascii="Times New Roman" w:eastAsia="Times New Roman" w:hAnsi="Times New Roman" w:cs="Times New Roman"/>
                <w:b/>
                <w:sz w:val="20"/>
                <w:szCs w:val="20"/>
                <w:lang w:eastAsia="ru-RU"/>
              </w:rPr>
              <w:t>+ 3856,7</w:t>
            </w:r>
          </w:p>
        </w:tc>
      </w:tr>
    </w:tbl>
    <w:p w:rsidR="00926420" w:rsidRPr="00926420" w:rsidRDefault="00926420" w:rsidP="00926420">
      <w:pPr>
        <w:autoSpaceDE w:val="0"/>
        <w:autoSpaceDN w:val="0"/>
        <w:adjustRightInd w:val="0"/>
        <w:spacing w:after="120" w:line="240" w:lineRule="auto"/>
        <w:jc w:val="both"/>
        <w:rPr>
          <w:rFonts w:ascii="Times New Roman" w:eastAsia="Times New Roman" w:hAnsi="Times New Roman" w:cs="Times New Roman"/>
          <w:color w:val="0070C0"/>
          <w:sz w:val="27"/>
          <w:szCs w:val="27"/>
          <w:lang w:eastAsia="ru-RU"/>
        </w:rPr>
      </w:pPr>
    </w:p>
    <w:p w:rsidR="00926420" w:rsidRPr="00926420" w:rsidRDefault="00926420" w:rsidP="00926420">
      <w:pPr>
        <w:tabs>
          <w:tab w:val="left" w:pos="720"/>
        </w:tabs>
        <w:autoSpaceDE w:val="0"/>
        <w:autoSpaceDN w:val="0"/>
        <w:adjustRightInd w:val="0"/>
        <w:spacing w:after="0" w:line="240" w:lineRule="auto"/>
        <w:ind w:left="-57" w:firstLine="624"/>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По сравнению с 2015 годом, доходы по данному источнику уменьшились на 15256,0 тыс. рублей (на 24,1 процента). </w:t>
      </w:r>
    </w:p>
    <w:p w:rsidR="00926420" w:rsidRPr="00926420" w:rsidRDefault="00926420" w:rsidP="00926420">
      <w:pPr>
        <w:tabs>
          <w:tab w:val="left" w:pos="540"/>
          <w:tab w:val="left" w:pos="709"/>
        </w:tabs>
        <w:autoSpaceDE w:val="0"/>
        <w:autoSpaceDN w:val="0"/>
        <w:adjustRightInd w:val="0"/>
        <w:spacing w:after="0" w:line="235"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Невыполнение плановых назначений 2016 года по Министерству образования и науки Ульяновской области (66,1 процента от плана; не получено доходов на сумму 2013,0 тыс. рублей) сложилось в связи с уменьшением суммы поступлений родительской платы за содержание обучающихся ОГКОУ </w:t>
      </w:r>
      <w:r w:rsidRPr="00926420">
        <w:rPr>
          <w:rFonts w:ascii="Times New Roman" w:eastAsia="Times New Roman" w:hAnsi="Times New Roman" w:cs="Times New Roman"/>
          <w:bCs/>
          <w:iCs/>
          <w:sz w:val="27"/>
          <w:szCs w:val="27"/>
          <w:lang w:eastAsia="ru-RU"/>
        </w:rPr>
        <w:t>«Карсунская кадетская школа-интернат имени генерал-полковника В.С. Чечеватова</w:t>
      </w: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bCs/>
          <w:iCs/>
          <w:sz w:val="27"/>
          <w:szCs w:val="27"/>
          <w:lang w:eastAsia="ru-RU"/>
        </w:rPr>
        <w:t>«Симбирский кадетский корпус юстиции»</w:t>
      </w:r>
      <w:r w:rsidRPr="00926420">
        <w:rPr>
          <w:rFonts w:ascii="Times New Roman" w:eastAsia="Times New Roman" w:hAnsi="Times New Roman" w:cs="Times New Roman"/>
          <w:sz w:val="27"/>
          <w:szCs w:val="27"/>
          <w:lang w:eastAsia="ru-RU"/>
        </w:rPr>
        <w:t xml:space="preserve"> по причине длительного периода карантина в феврале 2016 года.</w:t>
      </w:r>
    </w:p>
    <w:p w:rsidR="00926420" w:rsidRPr="00926420" w:rsidRDefault="00926420" w:rsidP="00926420">
      <w:pPr>
        <w:tabs>
          <w:tab w:val="left" w:pos="540"/>
          <w:tab w:val="left" w:pos="709"/>
        </w:tabs>
        <w:autoSpaceDE w:val="0"/>
        <w:autoSpaceDN w:val="0"/>
        <w:adjustRightInd w:val="0"/>
        <w:spacing w:after="0" w:line="235" w:lineRule="auto"/>
        <w:ind w:firstLine="567"/>
        <w:jc w:val="both"/>
        <w:rPr>
          <w:rFonts w:ascii="Times New Roman" w:eastAsia="Times New Roman" w:hAnsi="Times New Roman" w:cs="Times New Roman"/>
          <w:sz w:val="27"/>
          <w:szCs w:val="27"/>
          <w:lang w:eastAsia="ru-RU"/>
        </w:rPr>
      </w:pPr>
    </w:p>
    <w:p w:rsidR="00926420" w:rsidRPr="00926420" w:rsidRDefault="00926420" w:rsidP="00926420">
      <w:pPr>
        <w:shd w:val="clear" w:color="auto" w:fill="FFFFFF"/>
        <w:tabs>
          <w:tab w:val="left" w:pos="540"/>
          <w:tab w:val="left" w:pos="709"/>
        </w:tabs>
        <w:autoSpaceDE w:val="0"/>
        <w:autoSpaceDN w:val="0"/>
        <w:adjustRightInd w:val="0"/>
        <w:spacing w:after="0" w:line="235"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Доходы от продажи материальных и нематериальных активов</w:t>
      </w:r>
      <w:r w:rsidRPr="00926420">
        <w:rPr>
          <w:rFonts w:ascii="Times New Roman" w:eastAsia="Times New Roman" w:hAnsi="Times New Roman" w:cs="Times New Roman"/>
          <w:sz w:val="27"/>
          <w:szCs w:val="27"/>
          <w:lang w:eastAsia="ru-RU"/>
        </w:rPr>
        <w:t xml:space="preserve"> составили</w:t>
      </w:r>
      <w:r w:rsidRPr="00926420">
        <w:rPr>
          <w:rFonts w:ascii="Times New Roman" w:eastAsia="Times New Roman" w:hAnsi="Times New Roman" w:cs="Times New Roman"/>
          <w:b/>
          <w:sz w:val="27"/>
          <w:szCs w:val="27"/>
          <w:lang w:eastAsia="ru-RU"/>
        </w:rPr>
        <w:t xml:space="preserve"> 13210,6 тыс. рублей</w:t>
      </w:r>
      <w:r w:rsidRPr="00926420">
        <w:rPr>
          <w:rFonts w:ascii="Times New Roman" w:eastAsia="Times New Roman" w:hAnsi="Times New Roman" w:cs="Times New Roman"/>
          <w:sz w:val="27"/>
          <w:szCs w:val="27"/>
          <w:lang w:eastAsia="ru-RU"/>
        </w:rPr>
        <w:t>, или 100,4 процента к плану.</w:t>
      </w:r>
    </w:p>
    <w:p w:rsidR="00926420" w:rsidRPr="00926420" w:rsidRDefault="00926420" w:rsidP="00926420">
      <w:pPr>
        <w:tabs>
          <w:tab w:val="left" w:pos="709"/>
        </w:tabs>
        <w:autoSpaceDE w:val="0"/>
        <w:autoSpaceDN w:val="0"/>
        <w:adjustRightInd w:val="0"/>
        <w:spacing w:after="0" w:line="240" w:lineRule="auto"/>
        <w:ind w:firstLine="600"/>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В данную группу вошли следующие виды доходов:</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 xml:space="preserve">         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w:t>
      </w:r>
      <w:r w:rsidRPr="00926420">
        <w:rPr>
          <w:rFonts w:ascii="Times New Roman" w:eastAsia="Times New Roman" w:hAnsi="Times New Roman" w:cs="Times New Roman"/>
          <w:i/>
          <w:sz w:val="27"/>
          <w:szCs w:val="27"/>
          <w:lang w:eastAsia="ru-RU"/>
        </w:rPr>
        <w:t xml:space="preserve"> </w:t>
      </w:r>
      <w:r w:rsidRPr="00926420">
        <w:rPr>
          <w:rFonts w:ascii="Times New Roman" w:eastAsia="Times New Roman" w:hAnsi="Times New Roman" w:cs="Times New Roman"/>
          <w:b/>
          <w:i/>
          <w:sz w:val="27"/>
          <w:szCs w:val="27"/>
          <w:lang w:eastAsia="ru-RU"/>
        </w:rPr>
        <w:t xml:space="preserve">- </w:t>
      </w:r>
      <w:r w:rsidRPr="00926420">
        <w:rPr>
          <w:rFonts w:ascii="Times New Roman" w:eastAsia="Times New Roman" w:hAnsi="Times New Roman" w:cs="Times New Roman"/>
          <w:sz w:val="27"/>
          <w:szCs w:val="27"/>
          <w:lang w:eastAsia="ru-RU"/>
        </w:rPr>
        <w:t>9000,3 тыс. рублей, или 100,5 процента к плану</w:t>
      </w:r>
      <w:r w:rsidR="00474E08">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lang w:eastAsia="ru-RU"/>
        </w:rPr>
        <w:t xml:space="preserve">(8955,4 тыс. рублей).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lastRenderedPageBreak/>
        <w:t>Следует отметить, что в сравнении с 2015 годом (16778,9 тыс. рублей)   поступление  доходов в 2016 году снизилось на 7778,6 тыс. рублей или</w:t>
      </w:r>
      <w:r w:rsidR="00474E08">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lang w:eastAsia="ru-RU"/>
        </w:rPr>
        <w:t>46,4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sz w:val="27"/>
          <w:szCs w:val="27"/>
          <w:lang w:eastAsia="ru-RU"/>
        </w:rPr>
      </w:pPr>
      <w:r w:rsidRPr="00926420">
        <w:rPr>
          <w:rFonts w:ascii="Times New Roman" w:eastAsia="Times New Roman" w:hAnsi="Times New Roman" w:cs="Times New Roman"/>
          <w:bCs/>
          <w:sz w:val="27"/>
          <w:szCs w:val="27"/>
          <w:lang w:eastAsia="ru-RU"/>
        </w:rPr>
        <w:t>Денежные средства поступили от продажи объектов недвижимости с земельными участками, в том числе:</w:t>
      </w:r>
    </w:p>
    <w:p w:rsidR="00926420" w:rsidRPr="00926420" w:rsidRDefault="00926420" w:rsidP="00347ACA">
      <w:pPr>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Cs/>
          <w:sz w:val="27"/>
          <w:szCs w:val="27"/>
          <w:lang w:eastAsia="ru-RU"/>
        </w:rPr>
        <w:t xml:space="preserve">8721,2 тыс. рублей - </w:t>
      </w:r>
      <w:r w:rsidRPr="00926420">
        <w:rPr>
          <w:rFonts w:ascii="Times New Roman" w:eastAsia="Times New Roman" w:hAnsi="Times New Roman" w:cs="Times New Roman"/>
          <w:sz w:val="27"/>
          <w:szCs w:val="27"/>
          <w:lang w:eastAsia="ru-RU"/>
        </w:rPr>
        <w:t>14 объектов газового хозяйства (газопроводы), которые были реализованы в 2015 году, денежные средства поступили в областной бюджет Ульяновской области в 2016 году;</w:t>
      </w:r>
    </w:p>
    <w:p w:rsidR="00926420" w:rsidRPr="00926420" w:rsidRDefault="00926420" w:rsidP="00347ACA">
      <w:pPr>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100,8 тыс. рублей - магазин и земельный участок общей площадью 350 кв. м по адресу: Ульяновская область, Майнский район, р.п. Майна,                              ул. 1 Колхозная, д. 81, которые были реализованы в 2015 году, денежные средства поступили в областной бюджет Ульяновской области в 2016 году;</w:t>
      </w:r>
    </w:p>
    <w:p w:rsidR="00926420" w:rsidRPr="00926420" w:rsidRDefault="00926420" w:rsidP="00347ACA">
      <w:pPr>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133,4 тыс. рублей - средства от реализации трёх объектов недвижимости из 12 объектов, планируемых к приватизации в 2016 году:</w:t>
      </w:r>
    </w:p>
    <w:p w:rsidR="00926420" w:rsidRPr="00926420" w:rsidRDefault="00926420" w:rsidP="00347ACA">
      <w:pPr>
        <w:numPr>
          <w:ilvl w:val="0"/>
          <w:numId w:val="10"/>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здание молокоприёмного и сепараторного пункта общей площадью 318,52 кв. м с земельным участком общей площадью 1088 кв. м по адресу: Ульяновская область, Кузоватовский район, с. Порецкое;</w:t>
      </w:r>
    </w:p>
    <w:p w:rsidR="00926420" w:rsidRPr="00926420" w:rsidRDefault="00926420" w:rsidP="00347ACA">
      <w:pPr>
        <w:numPr>
          <w:ilvl w:val="0"/>
          <w:numId w:val="10"/>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контора Канадейского лесничества общей площадью 92,4 кв. м с земельным участком общей площадью 596 кв. м по адресу: Ульяновская область, Николаевский район, с. Канадей, ул. Почтовая, д. 84;</w:t>
      </w:r>
    </w:p>
    <w:p w:rsidR="00926420" w:rsidRPr="00926420" w:rsidRDefault="00926420" w:rsidP="00347ACA">
      <w:pPr>
        <w:numPr>
          <w:ilvl w:val="0"/>
          <w:numId w:val="10"/>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здание конторы ОРСа общей площадью 629,9 кв. м с земельным участком общей площадью 1166 кв. м по адресу: Ульяновская область, Инзенский район, город Инза, ул. Революции, д. 109.</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Кроме того, поступили средства в сумме 44,9 тыс. рублей от реализации имущества следующих администраторов:</w:t>
      </w:r>
    </w:p>
    <w:p w:rsidR="00926420" w:rsidRPr="00926420" w:rsidRDefault="00926420" w:rsidP="00347ACA">
      <w:pPr>
        <w:numPr>
          <w:ilvl w:val="0"/>
          <w:numId w:val="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Министерство здравоохранения, семьи и социального благополучия Ульяновской области - 28,0 тыс. рублей;</w:t>
      </w:r>
    </w:p>
    <w:p w:rsidR="00926420" w:rsidRPr="00926420" w:rsidRDefault="00926420" w:rsidP="00347ACA">
      <w:pPr>
        <w:numPr>
          <w:ilvl w:val="0"/>
          <w:numId w:val="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Министерство сельского, лесного хозяйства и природных ресурсов Ульяновской области - 6,4 тыс. рублей;</w:t>
      </w:r>
    </w:p>
    <w:p w:rsidR="00926420" w:rsidRPr="00926420" w:rsidRDefault="00926420" w:rsidP="00347ACA">
      <w:pPr>
        <w:numPr>
          <w:ilvl w:val="0"/>
          <w:numId w:val="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Агентство по развитию человеческого потенциала и трудовых ресурсов Ульяновской области - 5,8 тыс. рублей;</w:t>
      </w:r>
    </w:p>
    <w:p w:rsidR="00926420" w:rsidRPr="00926420" w:rsidRDefault="00926420" w:rsidP="00347ACA">
      <w:pPr>
        <w:numPr>
          <w:ilvl w:val="0"/>
          <w:numId w:val="5"/>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Правительство Ульяновской области - 4,7 тыс. рублей.</w:t>
      </w:r>
    </w:p>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26420">
        <w:rPr>
          <w:rFonts w:ascii="Times New Roman" w:eastAsia="Times New Roman" w:hAnsi="Times New Roman" w:cs="Times New Roman"/>
          <w:noProof/>
          <w:sz w:val="20"/>
          <w:szCs w:val="20"/>
          <w:lang w:eastAsia="ru-RU"/>
        </w:rPr>
        <w:lastRenderedPageBreak/>
        <w:drawing>
          <wp:inline distT="0" distB="0" distL="0" distR="0" wp14:anchorId="63318FB3" wp14:editId="7F62BD4F">
            <wp:extent cx="5895975" cy="3286125"/>
            <wp:effectExtent l="0" t="0" r="0" b="0"/>
            <wp:docPr id="13" name="Диаграмма 13">
              <a:extLst xmlns:a="http://schemas.openxmlformats.org/drawingml/2006/main">
                <a:ext uri="{FF2B5EF4-FFF2-40B4-BE49-F238E27FC236}">
                  <a16:creationId xmlns:a16="http://schemas.microsoft.com/office/drawing/2014/main" id="{E05B819D-DEB3-4CF7-A451-B2E5E793D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6420" w:rsidRPr="00926420" w:rsidRDefault="00F60D32" w:rsidP="00474E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w:t>
      </w:r>
      <w:r w:rsidR="00926420" w:rsidRPr="00926420">
        <w:rPr>
          <w:rFonts w:ascii="Times New Roman" w:eastAsia="Times New Roman" w:hAnsi="Times New Roman" w:cs="Times New Roman"/>
          <w:b/>
          <w:bCs/>
          <w:sz w:val="27"/>
          <w:szCs w:val="27"/>
          <w:lang w:eastAsia="ru-RU"/>
        </w:rPr>
        <w:t xml:space="preserve">Динамика поступления доходов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r w:rsidR="00474E08">
        <w:rPr>
          <w:rFonts w:ascii="Times New Roman" w:eastAsia="Times New Roman" w:hAnsi="Times New Roman" w:cs="Times New Roman"/>
          <w:b/>
          <w:bCs/>
          <w:sz w:val="27"/>
          <w:szCs w:val="27"/>
          <w:lang w:eastAsia="ru-RU"/>
        </w:rPr>
        <w:br/>
      </w:r>
      <w:r w:rsidR="00926420" w:rsidRPr="00926420">
        <w:rPr>
          <w:rFonts w:ascii="Times New Roman" w:eastAsia="Times New Roman" w:hAnsi="Times New Roman" w:cs="Times New Roman"/>
          <w:b/>
          <w:bCs/>
          <w:sz w:val="27"/>
          <w:szCs w:val="27"/>
          <w:lang w:eastAsia="ru-RU"/>
        </w:rPr>
        <w:t>а также имущества ГУП и МУП, в том  числе казённых), млн.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i/>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i/>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i/>
          <w:sz w:val="27"/>
          <w:szCs w:val="27"/>
          <w:lang w:eastAsia="ru-RU"/>
        </w:rPr>
        <w:t>2)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r w:rsidRPr="00926420">
        <w:rPr>
          <w:rFonts w:ascii="Times New Roman" w:eastAsia="Times New Roman" w:hAnsi="Times New Roman" w:cs="Times New Roman"/>
          <w:sz w:val="27"/>
          <w:szCs w:val="27"/>
          <w:lang w:eastAsia="ru-RU"/>
        </w:rPr>
        <w:t xml:space="preserve"> - 4210,3 тыс. рублей, или 100,2 процента к плану.</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По сравнению с уровнем 2015 года объём поступлений по данному виду доходов снизился на 3568,4 тыс. рублей или 45,9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2016 году Департаментом государственного имущества были заключены договоры купли-продажи 5 земельных участков, общей площадью 145,3 га, находящихся в государственной собственности Ульяновской области.</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Денежные средства в сумме 1350,0 тыс. рублей поступили в областной бюджет Ульяновской области в 2016 году от следующих покупателей:</w:t>
      </w:r>
    </w:p>
    <w:p w:rsidR="00926420" w:rsidRPr="00926420" w:rsidRDefault="00926420" w:rsidP="00347ACA">
      <w:pPr>
        <w:numPr>
          <w:ilvl w:val="0"/>
          <w:numId w:val="1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«Ульяновская птицефабрика» - 144,6 га на сумму 1113,2 тыс. рублей;</w:t>
      </w:r>
    </w:p>
    <w:p w:rsidR="00926420" w:rsidRPr="00926420" w:rsidRDefault="00926420" w:rsidP="00347ACA">
      <w:pPr>
        <w:numPr>
          <w:ilvl w:val="0"/>
          <w:numId w:val="1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АО «Бизнес Инвест» - 0,3 га на сумму 217,6 тыс. рублей;</w:t>
      </w:r>
    </w:p>
    <w:p w:rsidR="00926420" w:rsidRPr="00926420" w:rsidRDefault="00926420" w:rsidP="00347ACA">
      <w:pPr>
        <w:numPr>
          <w:ilvl w:val="0"/>
          <w:numId w:val="1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Савельчева Т.В. - 0,06 га на сумму 17,2 тыс. рублей;</w:t>
      </w:r>
    </w:p>
    <w:p w:rsidR="00926420" w:rsidRPr="00926420" w:rsidRDefault="00926420" w:rsidP="00347ACA">
      <w:pPr>
        <w:numPr>
          <w:ilvl w:val="0"/>
          <w:numId w:val="1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«Альфа-плюс» - 3,7 га на сумму 2,0 тыс. рублей.</w:t>
      </w:r>
    </w:p>
    <w:p w:rsidR="00926420" w:rsidRPr="00926420" w:rsidRDefault="00926420" w:rsidP="00926420">
      <w:pPr>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Кроме того, в 2016 году поступили денежные средства в сумме                                2520,2 тыс. рублей за проданные в 2015 году земельные участки, в том числе:</w:t>
      </w:r>
    </w:p>
    <w:p w:rsidR="00926420" w:rsidRPr="00926420" w:rsidRDefault="00926420" w:rsidP="00347ACA">
      <w:pPr>
        <w:numPr>
          <w:ilvl w:val="0"/>
          <w:numId w:val="1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«Ромодановосахар» - 1750,5 тыс. рублей;</w:t>
      </w:r>
    </w:p>
    <w:p w:rsidR="00926420" w:rsidRPr="00926420" w:rsidRDefault="00926420" w:rsidP="00347ACA">
      <w:pPr>
        <w:numPr>
          <w:ilvl w:val="0"/>
          <w:numId w:val="1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«Газпром трансгаз Самара» - 1036,8 тыс. рублей;</w:t>
      </w:r>
    </w:p>
    <w:p w:rsidR="00926420" w:rsidRPr="00926420" w:rsidRDefault="00926420" w:rsidP="00347ACA">
      <w:pPr>
        <w:numPr>
          <w:ilvl w:val="0"/>
          <w:numId w:val="1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Кошмин А.С. - 52,9 тыс. рублей;</w:t>
      </w:r>
    </w:p>
    <w:p w:rsidR="00926420" w:rsidRPr="00926420" w:rsidRDefault="00926420" w:rsidP="00347ACA">
      <w:pPr>
        <w:numPr>
          <w:ilvl w:val="0"/>
          <w:numId w:val="1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Добровольский И.В. - 10,7 тыс. рублей;</w:t>
      </w:r>
    </w:p>
    <w:p w:rsidR="00926420" w:rsidRPr="00926420" w:rsidRDefault="00926420" w:rsidP="00347ACA">
      <w:pPr>
        <w:numPr>
          <w:ilvl w:val="0"/>
          <w:numId w:val="1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Косенков Н.Г. – 9,2 тыс. рублей.</w:t>
      </w:r>
    </w:p>
    <w:p w:rsidR="00926420" w:rsidRPr="00926420" w:rsidRDefault="00926420" w:rsidP="00474E08">
      <w:pPr>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926420">
        <w:rPr>
          <w:rFonts w:ascii="Times New Roman" w:eastAsia="Times New Roman" w:hAnsi="Times New Roman" w:cs="Times New Roman"/>
          <w:noProof/>
          <w:sz w:val="20"/>
          <w:szCs w:val="20"/>
          <w:lang w:eastAsia="ru-RU"/>
        </w:rPr>
        <w:lastRenderedPageBreak/>
        <w:drawing>
          <wp:inline distT="0" distB="0" distL="0" distR="0" wp14:anchorId="0A058680" wp14:editId="1105874A">
            <wp:extent cx="5895975" cy="3286125"/>
            <wp:effectExtent l="0" t="0" r="0" b="0"/>
            <wp:docPr id="16" name="Диаграмма 16">
              <a:extLst xmlns:a="http://schemas.openxmlformats.org/drawingml/2006/main">
                <a:ext uri="{FF2B5EF4-FFF2-40B4-BE49-F238E27FC236}">
                  <a16:creationId xmlns:a16="http://schemas.microsoft.com/office/drawing/2014/main" id="{46623231-F367-4408-9754-3C49DEA1F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6420" w:rsidRPr="00926420" w:rsidRDefault="00F60D32" w:rsidP="00474E08">
      <w:pPr>
        <w:tabs>
          <w:tab w:val="left" w:pos="720"/>
        </w:tabs>
        <w:autoSpaceDE w:val="0"/>
        <w:autoSpaceDN w:val="0"/>
        <w:adjustRightInd w:val="0"/>
        <w:spacing w:after="0" w:line="235"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926420" w:rsidRPr="00926420">
        <w:rPr>
          <w:rFonts w:ascii="Times New Roman" w:eastAsia="Times New Roman" w:hAnsi="Times New Roman" w:cs="Times New Roman"/>
          <w:b/>
          <w:sz w:val="27"/>
          <w:szCs w:val="27"/>
          <w:lang w:eastAsia="ru-RU"/>
        </w:rPr>
        <w:t xml:space="preserve"> </w:t>
      </w:r>
      <w:r w:rsidR="00926420" w:rsidRPr="00926420">
        <w:rPr>
          <w:rFonts w:ascii="Times New Roman" w:eastAsia="Times New Roman" w:hAnsi="Times New Roman" w:cs="Times New Roman"/>
          <w:b/>
          <w:bCs/>
          <w:sz w:val="27"/>
          <w:szCs w:val="27"/>
          <w:lang w:eastAsia="ru-RU"/>
        </w:rPr>
        <w:t>Динамика поступления доходов от продажи земельных участков, находящихся в государственной</w:t>
      </w:r>
      <w:r w:rsidR="000E69BD">
        <w:rPr>
          <w:rFonts w:ascii="Times New Roman" w:eastAsia="Times New Roman" w:hAnsi="Times New Roman" w:cs="Times New Roman"/>
          <w:b/>
          <w:bCs/>
          <w:sz w:val="27"/>
          <w:szCs w:val="27"/>
          <w:lang w:eastAsia="ru-RU"/>
        </w:rPr>
        <w:t xml:space="preserve"> и муниципальной собственности (</w:t>
      </w:r>
      <w:r w:rsidR="00926420" w:rsidRPr="00926420">
        <w:rPr>
          <w:rFonts w:ascii="Times New Roman" w:eastAsia="Times New Roman" w:hAnsi="Times New Roman" w:cs="Times New Roman"/>
          <w:b/>
          <w:bCs/>
          <w:sz w:val="27"/>
          <w:szCs w:val="27"/>
          <w:lang w:eastAsia="ru-RU"/>
        </w:rPr>
        <w:t xml:space="preserve">за исключением земельных участков бюджетных и автономных учреждений), </w:t>
      </w:r>
      <w:r w:rsidR="00474E08">
        <w:rPr>
          <w:rFonts w:ascii="Times New Roman" w:eastAsia="Times New Roman" w:hAnsi="Times New Roman" w:cs="Times New Roman"/>
          <w:b/>
          <w:bCs/>
          <w:sz w:val="27"/>
          <w:szCs w:val="27"/>
          <w:lang w:eastAsia="ru-RU"/>
        </w:rPr>
        <w:br/>
      </w:r>
      <w:r w:rsidR="00926420" w:rsidRPr="00926420">
        <w:rPr>
          <w:rFonts w:ascii="Times New Roman" w:eastAsia="Times New Roman" w:hAnsi="Times New Roman" w:cs="Times New Roman"/>
          <w:b/>
          <w:bCs/>
          <w:sz w:val="27"/>
          <w:szCs w:val="27"/>
          <w:lang w:eastAsia="ru-RU"/>
        </w:rPr>
        <w:t>млн. рублей</w:t>
      </w:r>
    </w:p>
    <w:p w:rsidR="00926420" w:rsidRPr="00926420" w:rsidRDefault="00926420" w:rsidP="00926420">
      <w:pPr>
        <w:autoSpaceDE w:val="0"/>
        <w:autoSpaceDN w:val="0"/>
        <w:adjustRightInd w:val="0"/>
        <w:spacing w:after="0" w:line="240" w:lineRule="auto"/>
        <w:rPr>
          <w:rFonts w:ascii="Times New Roman" w:eastAsia="Times New Roman" w:hAnsi="Times New Roman" w:cs="Times New Roman"/>
          <w:sz w:val="20"/>
          <w:szCs w:val="20"/>
          <w:lang w:eastAsia="ru-RU"/>
        </w:rPr>
      </w:pPr>
    </w:p>
    <w:p w:rsidR="00926420" w:rsidRPr="00926420" w:rsidRDefault="00926420" w:rsidP="00926420">
      <w:pPr>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Таким образом, в сравнении с 2015 годом увеличение доходов от использования имущества, находящегося в государственной и муниципальной собственности в 2016 году произошло лишь по двум видам доходов:</w:t>
      </w:r>
    </w:p>
    <w:p w:rsidR="00926420" w:rsidRPr="00926420" w:rsidRDefault="00926420" w:rsidP="00347ACA">
      <w:pPr>
        <w:numPr>
          <w:ilvl w:val="0"/>
          <w:numId w:val="13"/>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 - более 25,5 раз;</w:t>
      </w:r>
    </w:p>
    <w:p w:rsidR="00926420" w:rsidRPr="00926420" w:rsidRDefault="00926420" w:rsidP="00347ACA">
      <w:pPr>
        <w:numPr>
          <w:ilvl w:val="0"/>
          <w:numId w:val="13"/>
        </w:numPr>
        <w:autoSpaceDE w:val="0"/>
        <w:autoSpaceDN w:val="0"/>
        <w:adjustRightInd w:val="0"/>
        <w:spacing w:after="0" w:line="240" w:lineRule="auto"/>
        <w:ind w:hanging="294"/>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доходы от перечисления части прибыли государственных унитарных предприятий, остающейся после уплаты налог</w:t>
      </w:r>
      <w:r w:rsidR="00474E08">
        <w:rPr>
          <w:rFonts w:ascii="Times New Roman" w:eastAsia="Times New Roman" w:hAnsi="Times New Roman" w:cs="Times New Roman"/>
          <w:sz w:val="27"/>
          <w:szCs w:val="27"/>
          <w:lang w:eastAsia="ru-RU"/>
        </w:rPr>
        <w:t xml:space="preserve">ов и иных обязательных платежей </w:t>
      </w:r>
      <w:r w:rsidRPr="00926420">
        <w:rPr>
          <w:rFonts w:ascii="Times New Roman" w:eastAsia="Times New Roman" w:hAnsi="Times New Roman" w:cs="Times New Roman"/>
          <w:sz w:val="27"/>
          <w:szCs w:val="27"/>
          <w:lang w:eastAsia="ru-RU"/>
        </w:rPr>
        <w:t>– в 1,9 раза.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color w:val="0070C0"/>
          <w:sz w:val="27"/>
          <w:szCs w:val="27"/>
          <w:lang w:eastAsia="ru-RU"/>
        </w:rPr>
      </w:pPr>
    </w:p>
    <w:p w:rsidR="00926420" w:rsidRPr="00926420" w:rsidRDefault="00926420" w:rsidP="00926420">
      <w:pPr>
        <w:tabs>
          <w:tab w:val="left" w:pos="720"/>
        </w:tabs>
        <w:autoSpaceDE w:val="0"/>
        <w:autoSpaceDN w:val="0"/>
        <w:adjustRightInd w:val="0"/>
        <w:spacing w:after="0" w:line="235"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ab/>
        <w:t xml:space="preserve">Административные платежи и сборы. </w:t>
      </w:r>
      <w:r w:rsidRPr="00926420">
        <w:rPr>
          <w:rFonts w:ascii="Times New Roman" w:eastAsia="Times New Roman" w:hAnsi="Times New Roman" w:cs="Times New Roman"/>
          <w:bCs/>
          <w:iCs/>
          <w:sz w:val="27"/>
          <w:szCs w:val="27"/>
          <w:lang w:eastAsia="ru-RU"/>
        </w:rPr>
        <w:t>План по данному доходному источнику утверждён в сумме 1200,0 тыс. рублей, и</w:t>
      </w:r>
      <w:r w:rsidRPr="00926420">
        <w:rPr>
          <w:rFonts w:ascii="Times New Roman" w:eastAsia="Times New Roman" w:hAnsi="Times New Roman" w:cs="Times New Roman"/>
          <w:sz w:val="27"/>
          <w:szCs w:val="27"/>
          <w:lang w:eastAsia="ru-RU"/>
        </w:rPr>
        <w:t xml:space="preserve">сполнение составило 1252,3 тыс. рублей, или 104,4 процента к плану, </w:t>
      </w:r>
      <w:r w:rsidRPr="00926420">
        <w:rPr>
          <w:rFonts w:ascii="Times New Roman" w:eastAsia="Times New Roman" w:hAnsi="Times New Roman" w:cs="Times New Roman"/>
          <w:bCs/>
          <w:iCs/>
          <w:sz w:val="27"/>
          <w:szCs w:val="27"/>
          <w:lang w:eastAsia="ru-RU"/>
        </w:rPr>
        <w:t>дополнительно получено 52,3 тыс. рублей. По отношению к уровню 2015 года поступления составили 90,5 процента.</w:t>
      </w:r>
    </w:p>
    <w:p w:rsidR="00926420" w:rsidRPr="00926420" w:rsidRDefault="00926420" w:rsidP="00926420">
      <w:pPr>
        <w:tabs>
          <w:tab w:val="left" w:pos="720"/>
        </w:tabs>
        <w:autoSpaceDE w:val="0"/>
        <w:autoSpaceDN w:val="0"/>
        <w:adjustRightInd w:val="0"/>
        <w:spacing w:after="0" w:line="235" w:lineRule="auto"/>
        <w:ind w:firstLine="567"/>
        <w:jc w:val="both"/>
        <w:rPr>
          <w:rFonts w:ascii="Times New Roman" w:eastAsia="Times New Roman" w:hAnsi="Times New Roman" w:cs="Times New Roman"/>
          <w:bCs/>
          <w:iCs/>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 xml:space="preserve">Штрафы, санкции, возмещение ущерба. </w:t>
      </w:r>
      <w:r w:rsidRPr="00926420">
        <w:rPr>
          <w:rFonts w:ascii="Times New Roman" w:eastAsia="Times New Roman" w:hAnsi="Times New Roman" w:cs="Times New Roman"/>
          <w:bCs/>
          <w:iCs/>
          <w:sz w:val="27"/>
          <w:szCs w:val="27"/>
          <w:lang w:eastAsia="ru-RU"/>
        </w:rPr>
        <w:t>План по данному доходному источнику утверждён в сумме 505372,6 тыс. рублей, исполнение составило 543086,1 тыс. рублей, или 107,5 процента от плановых назначений, в областной бюджет дополнительно получено 37713,5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Значительную долю поступлений составили штрафы за правонарушения в области дорожного движения - 500752,5 тыс. рублей. Исполнение по данному доходному источнику составило 106,4 процента от плана, дополнительно получено 30173,7 тыс. рублей. По сравнению с 2015 годом, объём поступлений штрафов за правонарушения в области дорожного движения уменьшился на 1,9 процента, или на 9486,9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lastRenderedPageBreak/>
        <w:t xml:space="preserve">По сравнению с уровнем 2015 года, общий объём поступлений </w:t>
      </w:r>
      <w:r w:rsidRPr="00926420">
        <w:rPr>
          <w:rFonts w:ascii="Times New Roman" w:eastAsia="Times New Roman" w:hAnsi="Times New Roman" w:cs="Times New Roman"/>
          <w:sz w:val="27"/>
          <w:szCs w:val="27"/>
          <w:lang w:eastAsia="ru-RU"/>
        </w:rPr>
        <w:t>штрафов, санкций, возмещений ущерба</w:t>
      </w:r>
      <w:r w:rsidRPr="00926420">
        <w:rPr>
          <w:rFonts w:ascii="Times New Roman" w:eastAsia="Times New Roman" w:hAnsi="Times New Roman" w:cs="Times New Roman"/>
          <w:bCs/>
          <w:iCs/>
          <w:sz w:val="27"/>
          <w:szCs w:val="27"/>
          <w:lang w:eastAsia="ru-RU"/>
        </w:rPr>
        <w:t xml:space="preserve"> увеличился на 1098,2 тыс. рублей, или на 0,2 процента.</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b/>
          <w:i/>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
          <w:i/>
          <w:sz w:val="27"/>
          <w:szCs w:val="27"/>
          <w:lang w:eastAsia="ru-RU"/>
        </w:rPr>
        <w:t xml:space="preserve">Прочие неналоговые доходы. </w:t>
      </w:r>
      <w:r w:rsidRPr="00926420">
        <w:rPr>
          <w:rFonts w:ascii="Times New Roman" w:eastAsia="Times New Roman" w:hAnsi="Times New Roman" w:cs="Times New Roman"/>
          <w:sz w:val="27"/>
          <w:szCs w:val="27"/>
          <w:lang w:eastAsia="ru-RU"/>
        </w:rPr>
        <w:t>Плановые назначения по данному источнику доходов утверждены в сумме 1035,6 тыс. рублей; исполнение составило 3457,4 тыс. рублей (превысили уточнённый план в 3,3 раза), в областной бюджет дополнительно получено 2421,8 тыс. рублей.</w:t>
      </w:r>
      <w:r w:rsidRPr="00926420">
        <w:rPr>
          <w:rFonts w:ascii="Times New Roman" w:eastAsia="Times New Roman" w:hAnsi="Times New Roman" w:cs="Times New Roman"/>
          <w:bCs/>
          <w:iCs/>
          <w:sz w:val="27"/>
          <w:szCs w:val="27"/>
          <w:lang w:eastAsia="ru-RU"/>
        </w:rPr>
        <w:t xml:space="preserve">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По сравнению с уровнем 2015 года, объём поступлений уменьшился на 10890,8 тыс. рублей, или на 75,9 процента.</w:t>
      </w:r>
    </w:p>
    <w:p w:rsidR="00926420" w:rsidRPr="00926420" w:rsidRDefault="00926420" w:rsidP="00926420">
      <w:pPr>
        <w:autoSpaceDE w:val="0"/>
        <w:autoSpaceDN w:val="0"/>
        <w:adjustRightInd w:val="0"/>
        <w:spacing w:after="0" w:line="240" w:lineRule="auto"/>
        <w:ind w:firstLine="680"/>
        <w:jc w:val="both"/>
        <w:rPr>
          <w:rFonts w:ascii="Times New Roman" w:eastAsia="Times New Roman" w:hAnsi="Times New Roman" w:cs="Times New Roman"/>
          <w:b/>
          <w:bCs/>
          <w:i/>
          <w:iCs/>
          <w:color w:val="0070C0"/>
          <w:sz w:val="27"/>
          <w:szCs w:val="27"/>
          <w:lang w:eastAsia="ru-RU"/>
        </w:rPr>
      </w:pPr>
    </w:p>
    <w:p w:rsidR="00926420" w:rsidRPr="00926420" w:rsidRDefault="00926420" w:rsidP="00926420">
      <w:pPr>
        <w:autoSpaceDE w:val="0"/>
        <w:autoSpaceDN w:val="0"/>
        <w:adjustRightInd w:val="0"/>
        <w:spacing w:after="0" w:line="235" w:lineRule="auto"/>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Безвозмездные поступления</w:t>
      </w:r>
    </w:p>
    <w:p w:rsidR="00926420" w:rsidRPr="00926420" w:rsidRDefault="00926420" w:rsidP="00926420">
      <w:pPr>
        <w:autoSpaceDE w:val="0"/>
        <w:autoSpaceDN w:val="0"/>
        <w:adjustRightInd w:val="0"/>
        <w:spacing w:after="0" w:line="235" w:lineRule="auto"/>
        <w:jc w:val="center"/>
        <w:rPr>
          <w:rFonts w:ascii="Times New Roman" w:eastAsia="Times New Roman" w:hAnsi="Times New Roman" w:cs="Times New Roman"/>
          <w:color w:val="0070C0"/>
          <w:sz w:val="27"/>
          <w:szCs w:val="27"/>
          <w:lang w:eastAsia="ru-RU"/>
        </w:rPr>
      </w:pP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процессе исполнения бюджета с учётом внесённых изменений в Закон Ульяновской области от 11.12.2015 №197-ЗО «Об Областном бюджете Ульяновской области на 2016 год» уточнённые плановые назначения по безвозмездным поступлениям на 2016 год составили в сумме 10653465,4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Кроме того, в соответствии с ч. 3 ст. 217 и ч. 2 ст. 232 Бюджетного кодекса РФ плановые назначения по безвозмездным поступлениям были увеличены на 1528013,9 тыс. рублей без внесения изменений в Закон об областном бюджете на 2016 год, то есть на сумму дополнительно полученных средств из федерального бюджета. </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В результате уточнённый план по безвозмездным поступлениям составил </w:t>
      </w:r>
      <w:r w:rsidRPr="00926420">
        <w:rPr>
          <w:rFonts w:ascii="Times New Roman" w:eastAsia="Times New Roman" w:hAnsi="Times New Roman" w:cs="Times New Roman"/>
          <w:b/>
          <w:sz w:val="27"/>
          <w:szCs w:val="27"/>
          <w:lang w:eastAsia="ru-RU"/>
        </w:rPr>
        <w:t>12181479,3 тыс. рублей</w:t>
      </w: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b/>
          <w:sz w:val="27"/>
          <w:szCs w:val="27"/>
          <w:lang w:eastAsia="ru-RU"/>
        </w:rPr>
        <w:t>Исполнение</w:t>
      </w:r>
      <w:r w:rsidRPr="00926420">
        <w:rPr>
          <w:rFonts w:ascii="Times New Roman" w:eastAsia="Times New Roman" w:hAnsi="Times New Roman" w:cs="Times New Roman"/>
          <w:sz w:val="27"/>
          <w:szCs w:val="27"/>
          <w:lang w:eastAsia="ru-RU"/>
        </w:rPr>
        <w:t xml:space="preserve"> составило </w:t>
      </w:r>
      <w:r w:rsidRPr="00926420">
        <w:rPr>
          <w:rFonts w:ascii="Times New Roman" w:eastAsia="Times New Roman" w:hAnsi="Times New Roman" w:cs="Times New Roman"/>
          <w:b/>
          <w:sz w:val="27"/>
          <w:szCs w:val="27"/>
          <w:lang w:eastAsia="ru-RU"/>
        </w:rPr>
        <w:t>10384799,9 тыс. рублей</w:t>
      </w:r>
      <w:r w:rsidRPr="00926420">
        <w:rPr>
          <w:rFonts w:ascii="Times New Roman" w:eastAsia="Times New Roman" w:hAnsi="Times New Roman" w:cs="Times New Roman"/>
          <w:sz w:val="27"/>
          <w:szCs w:val="27"/>
          <w:lang w:eastAsia="ru-RU"/>
        </w:rPr>
        <w:t xml:space="preserve">, или 85,3 процента к уточнённому плану. </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sz w:val="27"/>
          <w:szCs w:val="27"/>
          <w:lang w:eastAsia="ru-RU"/>
        </w:rPr>
        <w:t xml:space="preserve">В 2016 году в областной бюджет Ульяновской области были получены следующие виды безвозмездных поступлений: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i/>
          <w:sz w:val="27"/>
          <w:szCs w:val="27"/>
          <w:lang w:eastAsia="ru-RU"/>
        </w:rPr>
      </w:pPr>
      <w:r w:rsidRPr="00926420">
        <w:rPr>
          <w:rFonts w:ascii="Times New Roman" w:eastAsia="Times New Roman" w:hAnsi="Times New Roman" w:cs="Times New Roman"/>
          <w:b/>
          <w:sz w:val="27"/>
          <w:szCs w:val="27"/>
          <w:lang w:eastAsia="ru-RU"/>
        </w:rPr>
        <w:t xml:space="preserve">1. </w:t>
      </w:r>
      <w:r w:rsidRPr="00926420">
        <w:rPr>
          <w:rFonts w:ascii="Times New Roman" w:eastAsia="Times New Roman" w:hAnsi="Times New Roman" w:cs="Times New Roman"/>
          <w:b/>
          <w:i/>
          <w:sz w:val="27"/>
          <w:szCs w:val="27"/>
          <w:lang w:eastAsia="ru-RU"/>
        </w:rPr>
        <w:t>Безвозмездные поступления от федерального бюджета Российской Федерации</w:t>
      </w:r>
      <w:r w:rsidRPr="00926420">
        <w:rPr>
          <w:rFonts w:ascii="Times New Roman" w:eastAsia="Times New Roman" w:hAnsi="Times New Roman" w:cs="Times New Roman"/>
          <w:i/>
          <w:sz w:val="27"/>
          <w:szCs w:val="27"/>
          <w:lang w:eastAsia="ru-RU"/>
        </w:rPr>
        <w:t xml:space="preserve"> </w:t>
      </w:r>
      <w:r w:rsidRPr="00926420">
        <w:rPr>
          <w:rFonts w:ascii="Times New Roman" w:eastAsia="Times New Roman" w:hAnsi="Times New Roman" w:cs="Times New Roman"/>
          <w:sz w:val="27"/>
          <w:szCs w:val="27"/>
          <w:lang w:eastAsia="ru-RU"/>
        </w:rPr>
        <w:t>-</w:t>
      </w:r>
      <w:r w:rsidRPr="00926420">
        <w:rPr>
          <w:rFonts w:ascii="Times New Roman" w:eastAsia="Times New Roman" w:hAnsi="Times New Roman" w:cs="Times New Roman"/>
          <w:i/>
          <w:sz w:val="27"/>
          <w:szCs w:val="27"/>
          <w:lang w:eastAsia="ru-RU"/>
        </w:rPr>
        <w:t xml:space="preserve"> </w:t>
      </w:r>
      <w:r w:rsidRPr="00926420">
        <w:rPr>
          <w:rFonts w:ascii="Times New Roman" w:eastAsia="Times New Roman" w:hAnsi="Times New Roman" w:cs="Times New Roman"/>
          <w:b/>
          <w:i/>
          <w:sz w:val="27"/>
          <w:szCs w:val="27"/>
          <w:lang w:eastAsia="ru-RU"/>
        </w:rPr>
        <w:t>10136078,2 тыс. рублей</w:t>
      </w:r>
      <w:r w:rsidRPr="00926420">
        <w:rPr>
          <w:rFonts w:ascii="Times New Roman" w:eastAsia="Times New Roman" w:hAnsi="Times New Roman" w:cs="Times New Roman"/>
          <w:sz w:val="27"/>
          <w:szCs w:val="27"/>
          <w:lang w:eastAsia="ru-RU"/>
        </w:rPr>
        <w:t xml:space="preserve">, что на 273995,5 тыс. рублей больше, чем в 2015 году (или на 2,8 процента).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Доля финансовой помощи из федерального бюджета в общих доходах областного бюджета за 2016 год составила 21,0 процент. Финансовая помощь поступила в виде:</w:t>
      </w:r>
    </w:p>
    <w:p w:rsidR="00926420" w:rsidRPr="00926420" w:rsidRDefault="00926420" w:rsidP="00926420">
      <w:pPr>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дотаций на общую сумму 3607547,4 тыс. рублей, из них:</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на выравнивание бюджетной обеспеченности - 3077217,3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на поддержку мер по обеспечению сбалансированности бюджетов - 530330,1 тыс. рублей;</w:t>
      </w:r>
    </w:p>
    <w:p w:rsidR="00926420" w:rsidRPr="00926420" w:rsidRDefault="00926420" w:rsidP="00926420">
      <w:pPr>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субсидий бюджетам субъектов Российской Федерации - 2427138,7 тыс. рублей;</w:t>
      </w:r>
    </w:p>
    <w:p w:rsidR="00926420" w:rsidRPr="00926420" w:rsidRDefault="00926420" w:rsidP="00926420">
      <w:pPr>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субвенций бюджетам субъектов Российской Федерации - 2824568,8 тыс. рублей;</w:t>
      </w:r>
    </w:p>
    <w:p w:rsidR="00926420" w:rsidRPr="00926420" w:rsidRDefault="00926420" w:rsidP="00926420">
      <w:pPr>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иных межбюджетных трансфертов – 1276823,3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В 2016 году от других бюджетов бюджетной системы в областной бюджет Ульяновской области </w:t>
      </w:r>
      <w:r w:rsidRPr="00926420">
        <w:rPr>
          <w:rFonts w:ascii="Times New Roman" w:eastAsia="Times New Roman" w:hAnsi="Times New Roman" w:cs="Times New Roman"/>
          <w:sz w:val="27"/>
          <w:szCs w:val="27"/>
          <w:u w:val="single"/>
          <w:lang w:eastAsia="ru-RU"/>
        </w:rPr>
        <w:t>не поступило 146909,5 тыс. рублей</w:t>
      </w:r>
      <w:r w:rsidRPr="00926420">
        <w:rPr>
          <w:rFonts w:ascii="Times New Roman" w:eastAsia="Times New Roman" w:hAnsi="Times New Roman" w:cs="Times New Roman"/>
          <w:sz w:val="27"/>
          <w:szCs w:val="27"/>
          <w:lang w:eastAsia="ru-RU"/>
        </w:rPr>
        <w:t>, в том числе:</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субсидий на сумму 80295,3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субвенций на сумму 58241,9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иных межбюджетных трансфертов на сумму 8372,3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Основное влияние на изменение показателя в 2016 году, </w:t>
      </w:r>
      <w:r w:rsidRPr="00926420">
        <w:rPr>
          <w:rFonts w:ascii="Times New Roman" w:eastAsia="Times New Roman" w:hAnsi="Times New Roman" w:cs="Times New Roman"/>
          <w:sz w:val="27"/>
          <w:szCs w:val="27"/>
          <w:u w:val="single"/>
          <w:lang w:eastAsia="ru-RU"/>
        </w:rPr>
        <w:t>по сравнению с 2015 годом,</w:t>
      </w:r>
      <w:r w:rsidRPr="00926420">
        <w:rPr>
          <w:rFonts w:ascii="Times New Roman" w:eastAsia="Times New Roman" w:hAnsi="Times New Roman" w:cs="Times New Roman"/>
          <w:sz w:val="27"/>
          <w:szCs w:val="27"/>
          <w:lang w:eastAsia="ru-RU"/>
        </w:rPr>
        <w:t xml:space="preserve"> оказали: </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1) поступления новых видов финансовой помощи:</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субсидий на общую сумму 375784,2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lastRenderedPageBreak/>
        <w:t>- субвенций на общую сумму 250731,4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иных межбюджетных трансфертов на общую сумму 33091,3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2) увеличение поступлений: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дотаций бюджетам субъектов РФ на выравнивание бюджетной обеспеченности на сумму 231815,5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субсидий на общую сумму 358195,1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субвенций на общую сумму 107381,7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иных межбюджетных трансфертов на общую сумму 347062,6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3) уменьшение поступлений: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дотаций бюджетам субъектов РФ на поддержку мер по обеспечению сбалансированности бюджетов на сумму 2571,8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субсидий на общую сумму 594346,6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субвенций на общую сумму 286253,1 тыс. рублей,</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иных межбюджетных трансфертов на общую сумму 307723,7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bCs/>
          <w:iCs/>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2.</w:t>
      </w:r>
      <w:r w:rsidRPr="00926420">
        <w:rPr>
          <w:rFonts w:ascii="Times New Roman" w:eastAsia="Times New Roman" w:hAnsi="Times New Roman" w:cs="Times New Roman"/>
          <w:b/>
          <w:i/>
          <w:sz w:val="27"/>
          <w:szCs w:val="27"/>
          <w:lang w:eastAsia="ru-RU"/>
        </w:rPr>
        <w:t xml:space="preserve"> Безвозмездные поступления в бюджеты субъектов РФ от Государственной корпорации - Фонда содействия реформированию ЖКХ</w:t>
      </w:r>
      <w:r w:rsidRPr="00926420">
        <w:rPr>
          <w:rFonts w:ascii="Times New Roman" w:eastAsia="Times New Roman" w:hAnsi="Times New Roman" w:cs="Times New Roman"/>
          <w:sz w:val="27"/>
          <w:szCs w:val="27"/>
          <w:lang w:eastAsia="ru-RU"/>
        </w:rPr>
        <w:t xml:space="preserve"> получены в сумме </w:t>
      </w:r>
      <w:r w:rsidRPr="00926420">
        <w:rPr>
          <w:rFonts w:ascii="Times New Roman" w:eastAsia="Times New Roman" w:hAnsi="Times New Roman" w:cs="Times New Roman"/>
          <w:b/>
          <w:i/>
          <w:sz w:val="27"/>
          <w:szCs w:val="27"/>
          <w:lang w:eastAsia="ru-RU"/>
        </w:rPr>
        <w:t>453430,5 тыс. рублей</w:t>
      </w:r>
      <w:r w:rsidRPr="00926420">
        <w:rPr>
          <w:rFonts w:ascii="Times New Roman" w:eastAsia="Times New Roman" w:hAnsi="Times New Roman" w:cs="Times New Roman"/>
          <w:sz w:val="27"/>
          <w:szCs w:val="27"/>
          <w:lang w:eastAsia="ru-RU"/>
        </w:rPr>
        <w:t xml:space="preserve"> на обеспечение мероприятий по переселению граждан из аварийного жилищного фонда. Объём поступлений составил 99,9 процента от плановых назначений; не поступили средства в сумме 109,6 тыс.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bCs/>
          <w:i/>
          <w:iCs/>
          <w:sz w:val="27"/>
          <w:szCs w:val="27"/>
          <w:lang w:eastAsia="ru-RU"/>
        </w:rPr>
      </w:pPr>
      <w:r w:rsidRPr="00926420">
        <w:rPr>
          <w:rFonts w:ascii="Times New Roman" w:eastAsia="Times New Roman" w:hAnsi="Times New Roman" w:cs="Times New Roman"/>
          <w:b/>
          <w:sz w:val="27"/>
          <w:szCs w:val="27"/>
          <w:lang w:eastAsia="ru-RU"/>
        </w:rPr>
        <w:t>3.</w:t>
      </w:r>
      <w:r w:rsidRPr="00926420">
        <w:rPr>
          <w:rFonts w:ascii="Times New Roman" w:eastAsia="Times New Roman" w:hAnsi="Times New Roman" w:cs="Times New Roman"/>
          <w:b/>
          <w:i/>
          <w:sz w:val="27"/>
          <w:szCs w:val="27"/>
          <w:lang w:eastAsia="ru-RU"/>
        </w:rPr>
        <w:t xml:space="preserve"> </w:t>
      </w:r>
      <w:r w:rsidRPr="00926420">
        <w:rPr>
          <w:rFonts w:ascii="Times New Roman" w:eastAsia="Times New Roman" w:hAnsi="Times New Roman" w:cs="Times New Roman"/>
          <w:b/>
          <w:bCs/>
          <w:i/>
          <w:iCs/>
          <w:sz w:val="27"/>
          <w:szCs w:val="27"/>
          <w:lang w:eastAsia="ru-RU"/>
        </w:rPr>
        <w:t>Доходы бюджетов бюджетной системы РФ от возврата остатков субсидий, субвенций и иных МБТ прошлых лет.</w:t>
      </w:r>
      <w:r w:rsidRPr="00926420">
        <w:rPr>
          <w:rFonts w:ascii="Times New Roman" w:eastAsia="Times New Roman" w:hAnsi="Times New Roman" w:cs="Times New Roman"/>
          <w:bCs/>
          <w:iCs/>
          <w:sz w:val="27"/>
          <w:szCs w:val="27"/>
          <w:lang w:eastAsia="ru-RU"/>
        </w:rPr>
        <w:t xml:space="preserve"> Уточнённые плановые назначения на 2016</w:t>
      </w:r>
      <w:r w:rsidRPr="00926420">
        <w:rPr>
          <w:rFonts w:ascii="Times New Roman" w:eastAsia="Times New Roman" w:hAnsi="Times New Roman" w:cs="Times New Roman"/>
          <w:sz w:val="27"/>
          <w:szCs w:val="27"/>
          <w:lang w:eastAsia="ru-RU"/>
        </w:rPr>
        <w:t xml:space="preserve"> год определены в сумме 29108,7 тыс. рублей. Исполнение составило в сумме </w:t>
      </w:r>
      <w:r w:rsidRPr="00926420">
        <w:rPr>
          <w:rFonts w:ascii="Times New Roman" w:eastAsia="Times New Roman" w:hAnsi="Times New Roman" w:cs="Times New Roman"/>
          <w:b/>
          <w:i/>
          <w:sz w:val="27"/>
          <w:szCs w:val="27"/>
          <w:lang w:eastAsia="ru-RU"/>
        </w:rPr>
        <w:t>57859,3 тыс. рублей</w:t>
      </w:r>
      <w:r w:rsidRPr="00926420">
        <w:rPr>
          <w:rFonts w:ascii="Times New Roman" w:eastAsia="Times New Roman" w:hAnsi="Times New Roman" w:cs="Times New Roman"/>
          <w:sz w:val="27"/>
          <w:szCs w:val="27"/>
          <w:lang w:eastAsia="ru-RU"/>
        </w:rPr>
        <w:t>, что превысило уточнённый план на 98,8 процента; в областной бюджет дополнительно поступило 28750,6 тыс. рублей.</w:t>
      </w:r>
    </w:p>
    <w:p w:rsidR="00926420" w:rsidRPr="00926420" w:rsidRDefault="00926420" w:rsidP="00926420">
      <w:pPr>
        <w:tabs>
          <w:tab w:val="left" w:pos="720"/>
        </w:tabs>
        <w:autoSpaceDE w:val="0"/>
        <w:autoSpaceDN w:val="0"/>
        <w:adjustRightInd w:val="0"/>
        <w:spacing w:after="0" w:line="235" w:lineRule="auto"/>
        <w:ind w:firstLine="708"/>
        <w:jc w:val="both"/>
        <w:rPr>
          <w:rFonts w:ascii="Times New Roman" w:eastAsia="Times New Roman" w:hAnsi="Times New Roman" w:cs="Times New Roman"/>
          <w:b/>
          <w:bCs/>
          <w:iCs/>
          <w:color w:val="0070C0"/>
          <w:sz w:val="27"/>
          <w:szCs w:val="27"/>
          <w:lang w:eastAsia="ru-RU"/>
        </w:rPr>
      </w:pPr>
    </w:p>
    <w:p w:rsidR="00926420" w:rsidRPr="00926420" w:rsidRDefault="00926420" w:rsidP="00926420">
      <w:pPr>
        <w:tabs>
          <w:tab w:val="left" w:pos="720"/>
        </w:tabs>
        <w:spacing w:line="232" w:lineRule="auto"/>
        <w:ind w:firstLine="567"/>
        <w:jc w:val="both"/>
        <w:rPr>
          <w:rFonts w:ascii="Times New Roman" w:eastAsia="Calibri" w:hAnsi="Times New Roman" w:cs="Times New Roman"/>
          <w:bCs/>
          <w:iCs/>
          <w:sz w:val="27"/>
          <w:szCs w:val="27"/>
        </w:rPr>
      </w:pPr>
      <w:r w:rsidRPr="00926420">
        <w:rPr>
          <w:rFonts w:ascii="Times New Roman" w:eastAsia="Times New Roman" w:hAnsi="Times New Roman" w:cs="Times New Roman"/>
          <w:b/>
          <w:bCs/>
          <w:iCs/>
          <w:sz w:val="27"/>
          <w:szCs w:val="27"/>
          <w:lang w:eastAsia="ru-RU"/>
        </w:rPr>
        <w:t>4.</w:t>
      </w:r>
      <w:r w:rsidRPr="00926420">
        <w:rPr>
          <w:rFonts w:ascii="Calibri" w:eastAsia="Calibri" w:hAnsi="Calibri" w:cs="Times New Roman"/>
          <w:b/>
          <w:bCs/>
          <w:iCs/>
          <w:sz w:val="27"/>
          <w:szCs w:val="27"/>
        </w:rPr>
        <w:t xml:space="preserve"> </w:t>
      </w:r>
      <w:r w:rsidRPr="00926420">
        <w:rPr>
          <w:rFonts w:ascii="Times New Roman" w:eastAsia="Calibri" w:hAnsi="Times New Roman" w:cs="Times New Roman"/>
          <w:b/>
          <w:bCs/>
          <w:i/>
          <w:iCs/>
          <w:sz w:val="27"/>
          <w:szCs w:val="27"/>
        </w:rPr>
        <w:t>Возврат остатков субсидий и субвенций прошлых лет.</w:t>
      </w:r>
      <w:r w:rsidRPr="00926420">
        <w:rPr>
          <w:rFonts w:ascii="Times New Roman" w:eastAsia="Calibri" w:hAnsi="Times New Roman" w:cs="Times New Roman"/>
          <w:bCs/>
          <w:iCs/>
          <w:sz w:val="27"/>
          <w:szCs w:val="27"/>
        </w:rPr>
        <w:t xml:space="preserve"> </w:t>
      </w:r>
      <w:r w:rsidRPr="00926420">
        <w:rPr>
          <w:rFonts w:ascii="Times New Roman" w:eastAsia="Calibri" w:hAnsi="Times New Roman" w:cs="Times New Roman"/>
          <w:sz w:val="27"/>
          <w:szCs w:val="27"/>
        </w:rPr>
        <w:t xml:space="preserve">Уточнённый план на 2016 год составил 1415842,8 тыс. рублей. Плановая сумма включает вновь поступившие в 2016 году из федерального бюджета, для использования по тому же назначению, неиспользованные в 2015 году остатки субсидий, субвенций и иных межбюджетных трансфертов, возвращённые в начале 2016 года в федеральный бюджет. Фактическая сумма включает в себя сумму </w:t>
      </w:r>
      <w:r w:rsidRPr="00926420">
        <w:rPr>
          <w:rFonts w:ascii="Times New Roman" w:eastAsia="Calibri" w:hAnsi="Times New Roman" w:cs="Times New Roman"/>
          <w:bCs/>
          <w:iCs/>
          <w:sz w:val="27"/>
          <w:szCs w:val="27"/>
        </w:rPr>
        <w:t xml:space="preserve">возврата неиспользованных остатков целевых средств в федеральный бюджет и  </w:t>
      </w:r>
      <w:r w:rsidRPr="00926420">
        <w:rPr>
          <w:rFonts w:ascii="Times New Roman" w:eastAsia="Calibri" w:hAnsi="Times New Roman" w:cs="Times New Roman"/>
          <w:sz w:val="27"/>
          <w:szCs w:val="27"/>
        </w:rPr>
        <w:t>вновь поступившие в 2016 году из федерального бюджета для использования в текущем году по тому же назначению неиспользованные в 2015 году средства. По итогу сумма составила</w:t>
      </w:r>
      <w:r w:rsidRPr="00926420">
        <w:rPr>
          <w:rFonts w:ascii="Times New Roman" w:eastAsia="Calibri" w:hAnsi="Times New Roman" w:cs="Times New Roman"/>
          <w:bCs/>
          <w:iCs/>
          <w:sz w:val="27"/>
          <w:szCs w:val="27"/>
        </w:rPr>
        <w:t xml:space="preserve"> </w:t>
      </w:r>
      <w:r w:rsidRPr="00926420">
        <w:rPr>
          <w:rFonts w:ascii="Times New Roman" w:eastAsia="Calibri" w:hAnsi="Times New Roman" w:cs="Times New Roman"/>
          <w:b/>
          <w:bCs/>
          <w:i/>
          <w:iCs/>
          <w:sz w:val="27"/>
          <w:szCs w:val="27"/>
        </w:rPr>
        <w:t>(-)262568,1 тыс. рублей.</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Предоставление налоговых льгот</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В 2016 году предоставление налоговых льгот организациям и учреждениям осуществлялось в соответствии со следующими законами Ульяновской области:</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1)</w:t>
      </w: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b/>
          <w:sz w:val="27"/>
          <w:szCs w:val="27"/>
          <w:lang w:eastAsia="ru-RU"/>
        </w:rPr>
        <w:t>от 04.06.2007 №71-ЗО</w:t>
      </w:r>
      <w:r w:rsidRPr="00926420">
        <w:rPr>
          <w:rFonts w:ascii="Times New Roman" w:eastAsia="Times New Roman" w:hAnsi="Times New Roman" w:cs="Times New Roman"/>
          <w:sz w:val="27"/>
          <w:szCs w:val="27"/>
          <w:lang w:eastAsia="ru-RU"/>
        </w:rPr>
        <w:t xml:space="preserve">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w:t>
      </w:r>
    </w:p>
    <w:p w:rsidR="00926420" w:rsidRPr="00926420" w:rsidRDefault="00926420" w:rsidP="00926420">
      <w:pPr>
        <w:autoSpaceDE w:val="0"/>
        <w:autoSpaceDN w:val="0"/>
        <w:adjustRightInd w:val="0"/>
        <w:spacing w:after="0" w:line="240" w:lineRule="auto"/>
        <w:ind w:firstLine="540"/>
        <w:jc w:val="both"/>
        <w:rPr>
          <w:rFonts w:ascii="Times New Roman" w:eastAsia="Calibri" w:hAnsi="Times New Roman" w:cs="Times New Roman"/>
          <w:sz w:val="27"/>
          <w:szCs w:val="27"/>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u w:val="single"/>
          <w:lang w:eastAsia="ru-RU"/>
        </w:rPr>
        <w:t>по ставке 13,5 процента</w:t>
      </w:r>
      <w:r w:rsidRPr="00926420">
        <w:rPr>
          <w:rFonts w:ascii="Times New Roman" w:eastAsia="Times New Roman" w:hAnsi="Times New Roman" w:cs="Times New Roman"/>
          <w:sz w:val="27"/>
          <w:szCs w:val="27"/>
          <w:lang w:eastAsia="ru-RU"/>
        </w:rPr>
        <w:t xml:space="preserve">: организации, реализующие приоритетные инвестиционные проекты; организации, реализовавшие особо значимые </w:t>
      </w:r>
      <w:r w:rsidRPr="00926420">
        <w:rPr>
          <w:rFonts w:ascii="Times New Roman" w:eastAsia="Times New Roman" w:hAnsi="Times New Roman" w:cs="Times New Roman"/>
          <w:sz w:val="27"/>
          <w:szCs w:val="27"/>
          <w:lang w:eastAsia="ru-RU"/>
        </w:rPr>
        <w:lastRenderedPageBreak/>
        <w:t>инвестиционные проекты; организации, реализующие приоритетные туристские проекты; организации, реализующие услуги по передаче авиационной техники во владение и пользование по договорам финансовой аренды (лизинга), при условии, что доля дохода от реализации указанных составляет не менее 30 процентов; организации, осуществляющие производство карбюраторов, систем инжекторных (систем впрыска) для двигателей внутреннего сгорания с искровым зажиганием, а также частей электрического оборудования систем зажигания и пуска, генераторов и автоматических выключателей двигателей внутреннего сгорания; товарищества собственников жилья; организации, уполномоченные в сфере формирования и развития инфраструктуры промышленных зон; организация, реализующая приоритетный проект жилищного строительства; организации, осуществляющие виды экономической деятельности в области информационных технологий, классифицируемые в соответствии с</w:t>
      </w:r>
      <w:r w:rsidRPr="00926420">
        <w:rPr>
          <w:rFonts w:ascii="Times New Roman" w:eastAsia="Calibri" w:hAnsi="Times New Roman" w:cs="Times New Roman"/>
          <w:sz w:val="27"/>
          <w:szCs w:val="27"/>
        </w:rPr>
        <w:t xml:space="preserve"> </w:t>
      </w:r>
      <w:hyperlink r:id="rId23" w:history="1">
        <w:r w:rsidRPr="00926420">
          <w:rPr>
            <w:rFonts w:ascii="Times New Roman" w:eastAsia="Calibri" w:hAnsi="Times New Roman" w:cs="Times New Roman"/>
            <w:sz w:val="27"/>
            <w:szCs w:val="27"/>
          </w:rPr>
          <w:t>группировками 62</w:t>
        </w:r>
      </w:hyperlink>
      <w:r w:rsidRPr="00926420">
        <w:rPr>
          <w:rFonts w:ascii="Times New Roman" w:eastAsia="Calibri" w:hAnsi="Times New Roman" w:cs="Times New Roman"/>
          <w:sz w:val="27"/>
          <w:szCs w:val="27"/>
        </w:rPr>
        <w:t xml:space="preserve"> и </w:t>
      </w:r>
      <w:hyperlink r:id="rId24" w:history="1">
        <w:r w:rsidRPr="00926420">
          <w:rPr>
            <w:rFonts w:ascii="Times New Roman" w:eastAsia="Calibri" w:hAnsi="Times New Roman" w:cs="Times New Roman"/>
            <w:sz w:val="27"/>
            <w:szCs w:val="27"/>
          </w:rPr>
          <w:t>63</w:t>
        </w:r>
      </w:hyperlink>
      <w:r w:rsidRPr="00926420">
        <w:rPr>
          <w:rFonts w:ascii="Times New Roman" w:eastAsia="Calibri" w:hAnsi="Times New Roman" w:cs="Times New Roman"/>
          <w:sz w:val="27"/>
          <w:szCs w:val="27"/>
        </w:rPr>
        <w:t xml:space="preserve"> ОКВЭД ОК 029-2014 (КДЕС Ред. 2), при условии, что доля дохода от реализации товаров (работ, услуг), являющихся результатом осуществления указанных видов экономической деятельности, составила не менее 70 процентов; для организаций-резидентов индустриальных (промышленных) парков, расположенных на территории Ульяновской области, при условии соответствия индустриальных (промышленных) парков и управляющих компаний индустриальных (промышленных) парков </w:t>
      </w:r>
      <w:hyperlink r:id="rId25" w:history="1">
        <w:r w:rsidRPr="00926420">
          <w:rPr>
            <w:rFonts w:ascii="Times New Roman" w:eastAsia="Calibri" w:hAnsi="Times New Roman" w:cs="Times New Roman"/>
            <w:sz w:val="27"/>
            <w:szCs w:val="27"/>
          </w:rPr>
          <w:t>требованиям</w:t>
        </w:r>
      </w:hyperlink>
      <w:r w:rsidRPr="00926420">
        <w:rPr>
          <w:rFonts w:ascii="Times New Roman" w:eastAsia="Calibri" w:hAnsi="Times New Roman" w:cs="Times New Roman"/>
          <w:sz w:val="27"/>
          <w:szCs w:val="27"/>
        </w:rPr>
        <w:t xml:space="preserve"> постановления Правительства Российской Федерации от 04.08.2015 №794 «Об индустриальных (промышленных) парках и управляющих компаниях индустриальных (промышленных) парков» (не применяется после 31.12.2020)</w:t>
      </w:r>
      <w:r w:rsidRPr="00926420">
        <w:rPr>
          <w:rFonts w:ascii="Times New Roman" w:eastAsia="Times New Roman" w:hAnsi="Times New Roman" w:cs="Times New Roman"/>
          <w:sz w:val="27"/>
          <w:szCs w:val="27"/>
          <w:lang w:eastAsia="ru-RU"/>
        </w:rPr>
        <w:t>;</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u w:val="single"/>
          <w:lang w:eastAsia="ru-RU"/>
        </w:rPr>
        <w:t>по ставке 0 процентов</w:t>
      </w:r>
      <w:r w:rsidRPr="00926420">
        <w:rPr>
          <w:rFonts w:ascii="Times New Roman" w:eastAsia="Times New Roman" w:hAnsi="Times New Roman" w:cs="Times New Roman"/>
          <w:sz w:val="27"/>
          <w:szCs w:val="27"/>
          <w:lang w:eastAsia="ru-RU"/>
        </w:rPr>
        <w:t>: организации-резиденты портовой особой экономической зоны;</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2) от 06.09.2007 №130-ЗО</w:t>
      </w:r>
      <w:r w:rsidRPr="00926420">
        <w:rPr>
          <w:rFonts w:ascii="Times New Roman" w:eastAsia="Times New Roman" w:hAnsi="Times New Roman" w:cs="Times New Roman"/>
          <w:sz w:val="27"/>
          <w:szCs w:val="27"/>
          <w:lang w:eastAsia="ru-RU"/>
        </w:rPr>
        <w:t xml:space="preserve"> «О транспортном налоге в Ульяновской области» - от уплаты налога освобождаются: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а) организации, реализовавшие особо значимые инвестиционные проекты, - сроком на 10 лет с момента реализации проекта;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б) организации-резиденты портовой особой экономической зоны - сроком на 10 лет с момента регистрации транспортного средства;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в) </w:t>
      </w:r>
      <w:r w:rsidRPr="00926420">
        <w:rPr>
          <w:rFonts w:ascii="Times New Roman" w:eastAsia="Calibri" w:hAnsi="Times New Roman" w:cs="Times New Roman"/>
          <w:sz w:val="27"/>
          <w:szCs w:val="27"/>
          <w:lang w:eastAsia="ru-RU"/>
        </w:rPr>
        <w:t>организации, реализующие услуги по передаче воздушных транспортных средств во владение и пользование по договорам финансовой аренды (лизинга) - в отношении воздушных транспортных средств, признаваемых объектом налогообложения транспортным налогом и являющихся предметом указанных договоров</w:t>
      </w:r>
      <w:r w:rsidRPr="00926420">
        <w:rPr>
          <w:rFonts w:ascii="Times New Roman" w:eastAsia="Times New Roman" w:hAnsi="Times New Roman" w:cs="Times New Roman"/>
          <w:sz w:val="27"/>
          <w:szCs w:val="27"/>
          <w:lang w:eastAsia="ru-RU"/>
        </w:rPr>
        <w:t>;</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3)</w:t>
      </w: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b/>
          <w:sz w:val="27"/>
          <w:szCs w:val="27"/>
          <w:lang w:eastAsia="ru-RU"/>
        </w:rPr>
        <w:t>от 02.09.2015 №99-ЗО</w:t>
      </w:r>
      <w:r w:rsidRPr="00926420">
        <w:rPr>
          <w:rFonts w:ascii="Times New Roman" w:eastAsia="Times New Roman" w:hAnsi="Times New Roman" w:cs="Times New Roman"/>
          <w:sz w:val="27"/>
          <w:szCs w:val="27"/>
          <w:lang w:eastAsia="ru-RU"/>
        </w:rPr>
        <w:t xml:space="preserve"> «О налоге на имущество организаций на территории Ульяновской области», в том числе: </w:t>
      </w:r>
    </w:p>
    <w:p w:rsidR="00926420" w:rsidRPr="00926420" w:rsidRDefault="00926420" w:rsidP="00926420">
      <w:pPr>
        <w:autoSpaceDE w:val="0"/>
        <w:autoSpaceDN w:val="0"/>
        <w:adjustRightInd w:val="0"/>
        <w:spacing w:after="0" w:line="240" w:lineRule="auto"/>
        <w:ind w:firstLine="540"/>
        <w:jc w:val="both"/>
        <w:rPr>
          <w:rFonts w:ascii="Times New Roman" w:eastAsia="Calibri" w:hAnsi="Times New Roman" w:cs="Times New Roman"/>
          <w:sz w:val="26"/>
          <w:szCs w:val="26"/>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u w:val="single"/>
          <w:lang w:eastAsia="ru-RU"/>
        </w:rPr>
        <w:t>по ставке 0 процентов</w:t>
      </w:r>
      <w:r w:rsidRPr="00926420">
        <w:rPr>
          <w:rFonts w:ascii="Times New Roman" w:eastAsia="Times New Roman" w:hAnsi="Times New Roman" w:cs="Times New Roman"/>
          <w:sz w:val="27"/>
          <w:szCs w:val="27"/>
          <w:lang w:eastAsia="ru-RU"/>
        </w:rPr>
        <w:t xml:space="preserve">: организации, реализующие приоритетные инвестиционные проекты; </w:t>
      </w:r>
      <w:r w:rsidRPr="00926420">
        <w:rPr>
          <w:rFonts w:ascii="Times New Roman" w:eastAsia="Calibri" w:hAnsi="Times New Roman" w:cs="Times New Roman"/>
          <w:sz w:val="27"/>
          <w:szCs w:val="27"/>
          <w:lang w:eastAsia="ru-RU"/>
        </w:rPr>
        <w:t xml:space="preserve">организации, реализовавшие особо значимые инвестиционные проекты; </w:t>
      </w:r>
      <w:r w:rsidRPr="00926420">
        <w:rPr>
          <w:rFonts w:ascii="Times New Roman" w:eastAsia="Times New Roman" w:hAnsi="Times New Roman" w:cs="Times New Roman"/>
          <w:sz w:val="27"/>
          <w:szCs w:val="27"/>
          <w:lang w:eastAsia="ru-RU"/>
        </w:rPr>
        <w:t xml:space="preserve">организации, реализующие приоритетные туристские проекты; организации-резиденты портовой особой экономической зоны; организации, признаваемые управляющими компаниями портовой особой экономической зоны; </w:t>
      </w:r>
      <w:r w:rsidRPr="00926420">
        <w:rPr>
          <w:rFonts w:ascii="Times New Roman" w:eastAsia="Calibri" w:hAnsi="Times New Roman" w:cs="Times New Roman"/>
          <w:sz w:val="27"/>
          <w:szCs w:val="27"/>
          <w:lang w:eastAsia="ru-RU"/>
        </w:rPr>
        <w:t>организации, реализующие услуги по передаче авиационной техники во владение и пользование по договорам финансовой аренды (лизинга);</w:t>
      </w:r>
      <w:r w:rsidRPr="00926420">
        <w:rPr>
          <w:rFonts w:ascii="Times New Roman" w:eastAsia="Calibri" w:hAnsi="Times New Roman" w:cs="Times New Roman"/>
          <w:b/>
          <w:bCs/>
          <w:sz w:val="26"/>
          <w:szCs w:val="26"/>
        </w:rPr>
        <w:t xml:space="preserve"> </w:t>
      </w:r>
      <w:r w:rsidRPr="00926420">
        <w:rPr>
          <w:rFonts w:ascii="Times New Roman" w:eastAsia="Calibri" w:hAnsi="Times New Roman" w:cs="Times New Roman"/>
          <w:sz w:val="27"/>
          <w:szCs w:val="27"/>
          <w:lang w:eastAsia="ru-RU"/>
        </w:rPr>
        <w:t xml:space="preserve">организации, уполномоченные в сфере формирования и развития инфраструктуры промышленных зон; </w:t>
      </w:r>
      <w:r w:rsidRPr="00926420">
        <w:rPr>
          <w:rFonts w:ascii="Times New Roman" w:eastAsia="Calibri" w:hAnsi="Times New Roman" w:cs="Times New Roman"/>
          <w:bCs/>
          <w:sz w:val="27"/>
          <w:szCs w:val="27"/>
        </w:rPr>
        <w:t>организации, реализующие приоритетные проекты жилищного строительства;</w:t>
      </w:r>
      <w:r w:rsidRPr="00926420">
        <w:rPr>
          <w:rFonts w:ascii="Times New Roman" w:eastAsia="Calibri" w:hAnsi="Times New Roman" w:cs="Times New Roman"/>
          <w:sz w:val="26"/>
          <w:szCs w:val="26"/>
        </w:rPr>
        <w:t xml:space="preserve"> </w:t>
      </w:r>
      <w:r w:rsidRPr="00926420">
        <w:rPr>
          <w:rFonts w:ascii="Times New Roman" w:eastAsia="Calibri" w:hAnsi="Times New Roman" w:cs="Times New Roman"/>
          <w:sz w:val="27"/>
          <w:szCs w:val="27"/>
        </w:rPr>
        <w:lastRenderedPageBreak/>
        <w:t>организации, заключившие концессионные соглашения или соглашения о государственно-частном партнерстве (соглашения о муниципально-частном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(с 1-го числа налогового периода, в котором указанное соглашение вступило в силу, по последнее число налогового периода, в котором оно было прекращено);</w:t>
      </w:r>
      <w:r w:rsidRPr="00926420">
        <w:rPr>
          <w:rFonts w:ascii="Times New Roman" w:eastAsia="Calibri" w:hAnsi="Times New Roman" w:cs="Times New Roman"/>
          <w:sz w:val="26"/>
          <w:szCs w:val="26"/>
        </w:rPr>
        <w:t xml:space="preserve"> </w:t>
      </w:r>
      <w:r w:rsidRPr="00926420">
        <w:rPr>
          <w:rFonts w:ascii="Times New Roman" w:eastAsia="Calibri" w:hAnsi="Times New Roman" w:cs="Times New Roman"/>
          <w:sz w:val="27"/>
          <w:szCs w:val="27"/>
        </w:rPr>
        <w:t>организации, осуществляющие деятельность по разведению молочного крупного рогатого скота и (или) производству сырого молока (за исключением переработки молока), при условии, что доля дохода от реализации молочного крупного рогатого скота и (или) сырого молока собственного производства не менее 70 процентов;</w:t>
      </w:r>
      <w:r w:rsidRPr="00926420">
        <w:rPr>
          <w:rFonts w:ascii="Times New Roman" w:eastAsia="Calibri" w:hAnsi="Times New Roman" w:cs="Times New Roman"/>
          <w:sz w:val="26"/>
          <w:szCs w:val="26"/>
        </w:rPr>
        <w:t xml:space="preserve"> </w:t>
      </w:r>
      <w:r w:rsidRPr="00926420">
        <w:rPr>
          <w:rFonts w:ascii="Times New Roman" w:eastAsia="Calibri" w:hAnsi="Times New Roman" w:cs="Times New Roman"/>
          <w:sz w:val="27"/>
          <w:szCs w:val="27"/>
        </w:rPr>
        <w:t>организации, являющиеся управляющими компаниями индустриальных (промышленных) парков, расположенных на территории Ульяновской области - в отношении объектов промышленной инфраструктуры, предназначенных для создания промышленного производства и управляемых указанной организацией</w:t>
      </w:r>
      <w:r w:rsidRPr="00926420">
        <w:rPr>
          <w:rFonts w:ascii="Times New Roman" w:eastAsia="Calibri" w:hAnsi="Times New Roman" w:cs="Times New Roman"/>
          <w:sz w:val="27"/>
          <w:szCs w:val="27"/>
          <w:lang w:eastAsia="ru-RU"/>
        </w:rPr>
        <w:t xml:space="preserve">; </w:t>
      </w:r>
    </w:p>
    <w:p w:rsidR="00926420" w:rsidRPr="00926420" w:rsidRDefault="00926420" w:rsidP="00926420">
      <w:pPr>
        <w:autoSpaceDE w:val="0"/>
        <w:autoSpaceDN w:val="0"/>
        <w:adjustRightInd w:val="0"/>
        <w:spacing w:after="0" w:line="240" w:lineRule="auto"/>
        <w:ind w:firstLine="708"/>
        <w:jc w:val="both"/>
        <w:rPr>
          <w:rFonts w:ascii="Times New Roman" w:eastAsia="Calibri"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u w:val="single"/>
          <w:lang w:eastAsia="ru-RU"/>
        </w:rPr>
        <w:t>по ставке 1,1 процента</w:t>
      </w:r>
      <w:r w:rsidRPr="00926420">
        <w:rPr>
          <w:rFonts w:ascii="Times New Roman" w:eastAsia="Times New Roman" w:hAnsi="Times New Roman" w:cs="Times New Roman"/>
          <w:sz w:val="27"/>
          <w:szCs w:val="27"/>
          <w:lang w:eastAsia="ru-RU"/>
        </w:rPr>
        <w:t xml:space="preserve">: </w:t>
      </w:r>
      <w:r w:rsidRPr="00926420">
        <w:rPr>
          <w:rFonts w:ascii="Times New Roman" w:eastAsia="Calibri" w:hAnsi="Times New Roman" w:cs="Times New Roman"/>
          <w:sz w:val="27"/>
          <w:szCs w:val="27"/>
          <w:lang w:eastAsia="ru-RU"/>
        </w:rPr>
        <w:t>образовательные организации высшего образования, осуществляющие подготовку специалистов соответствующего уровня согласно перечню должностей авиационного персонала гражданской авиации; организации, реализовавшие особо значимый инвестиционный проект (сроком на 5 лет); организации, осуществляющие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не менее 50,0 процентов; организации, уполномоченные в сфере формирования и развития инфраструктуры промышленных зон (сроком на 5 лет со дня, следующего за днём истечения срока использования налоговой ставки в размере 0 процентов);</w:t>
      </w:r>
    </w:p>
    <w:p w:rsidR="00926420" w:rsidRPr="00926420" w:rsidRDefault="00926420" w:rsidP="00926420">
      <w:pPr>
        <w:autoSpaceDE w:val="0"/>
        <w:autoSpaceDN w:val="0"/>
        <w:adjustRightInd w:val="0"/>
        <w:spacing w:after="0" w:line="240" w:lineRule="auto"/>
        <w:ind w:firstLine="708"/>
        <w:jc w:val="both"/>
        <w:rPr>
          <w:rFonts w:ascii="Times New Roman" w:eastAsia="Calibri"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u w:val="single"/>
          <w:lang w:eastAsia="ru-RU"/>
        </w:rPr>
        <w:t>по ставке 0,95 процента</w:t>
      </w:r>
      <w:r w:rsidRPr="00926420">
        <w:rPr>
          <w:rFonts w:ascii="Times New Roman" w:eastAsia="Times New Roman" w:hAnsi="Times New Roman" w:cs="Times New Roman"/>
          <w:sz w:val="27"/>
          <w:szCs w:val="27"/>
          <w:lang w:eastAsia="ru-RU"/>
        </w:rPr>
        <w:t xml:space="preserve"> (</w:t>
      </w:r>
      <w:r w:rsidRPr="00926420">
        <w:rPr>
          <w:rFonts w:ascii="Times New Roman" w:eastAsia="Calibri" w:hAnsi="Times New Roman" w:cs="Times New Roman"/>
          <w:sz w:val="27"/>
          <w:szCs w:val="27"/>
        </w:rPr>
        <w:t>применяется до 01.01.2021)</w:t>
      </w:r>
      <w:r w:rsidRPr="00926420">
        <w:rPr>
          <w:rFonts w:ascii="Times New Roman" w:eastAsia="Times New Roman" w:hAnsi="Times New Roman" w:cs="Times New Roman"/>
          <w:sz w:val="27"/>
          <w:szCs w:val="27"/>
          <w:lang w:eastAsia="ru-RU"/>
        </w:rPr>
        <w:t>: организации авиационной промышленности, осуществляющие производство и реализацию воздушных судов;</w:t>
      </w:r>
    </w:p>
    <w:p w:rsidR="00926420" w:rsidRPr="00926420" w:rsidRDefault="00926420" w:rsidP="00926420">
      <w:pPr>
        <w:autoSpaceDE w:val="0"/>
        <w:autoSpaceDN w:val="0"/>
        <w:adjustRightInd w:val="0"/>
        <w:spacing w:after="0" w:line="240" w:lineRule="auto"/>
        <w:ind w:firstLine="708"/>
        <w:jc w:val="both"/>
        <w:rPr>
          <w:rFonts w:ascii="Times New Roman" w:eastAsia="Calibri" w:hAnsi="Times New Roman" w:cs="Times New Roman"/>
          <w:sz w:val="27"/>
          <w:szCs w:val="27"/>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u w:val="single"/>
          <w:lang w:eastAsia="ru-RU"/>
        </w:rPr>
        <w:t>по ставке 0,15 процента</w:t>
      </w:r>
      <w:r w:rsidRPr="00926420">
        <w:rPr>
          <w:rFonts w:ascii="Times New Roman" w:eastAsia="Times New Roman" w:hAnsi="Times New Roman" w:cs="Times New Roman"/>
          <w:sz w:val="27"/>
          <w:szCs w:val="27"/>
          <w:lang w:eastAsia="ru-RU"/>
        </w:rPr>
        <w:t xml:space="preserve"> (</w:t>
      </w:r>
      <w:r w:rsidRPr="00926420">
        <w:rPr>
          <w:rFonts w:ascii="Times New Roman" w:eastAsia="Calibri" w:hAnsi="Times New Roman" w:cs="Times New Roman"/>
          <w:sz w:val="27"/>
          <w:szCs w:val="27"/>
        </w:rPr>
        <w:t xml:space="preserve">распространяется на правоотношения, возникшие с 01.01.2016 и </w:t>
      </w:r>
      <w:r w:rsidRPr="00926420">
        <w:rPr>
          <w:rFonts w:ascii="Times New Roman" w:eastAsia="Times New Roman" w:hAnsi="Times New Roman" w:cs="Times New Roman"/>
          <w:sz w:val="27"/>
          <w:szCs w:val="27"/>
          <w:lang w:eastAsia="ru-RU"/>
        </w:rPr>
        <w:t xml:space="preserve">применяется до 01.01.2019): организации, осуществляющие на территории Ульяновской области деятельность по управлению аэропортами, </w:t>
      </w:r>
      <w:r w:rsidRPr="00926420">
        <w:rPr>
          <w:rFonts w:ascii="Times New Roman" w:eastAsia="Calibri" w:hAnsi="Times New Roman" w:cs="Times New Roman"/>
          <w:sz w:val="27"/>
          <w:szCs w:val="27"/>
        </w:rPr>
        <w:t>при условии, что в доходе таких организаций доля дохода от указанного вида деятельности по итогам календарного года составляет не менее 75 процентов;</w:t>
      </w:r>
    </w:p>
    <w:p w:rsidR="00926420" w:rsidRPr="00926420" w:rsidRDefault="00926420" w:rsidP="00926420">
      <w:pPr>
        <w:autoSpaceDE w:val="0"/>
        <w:autoSpaceDN w:val="0"/>
        <w:adjustRightInd w:val="0"/>
        <w:spacing w:after="0" w:line="240" w:lineRule="auto"/>
        <w:ind w:firstLine="708"/>
        <w:jc w:val="both"/>
        <w:rPr>
          <w:rFonts w:ascii="Times New Roman" w:eastAsia="Calibri" w:hAnsi="Times New Roman" w:cs="Times New Roman"/>
          <w:sz w:val="27"/>
          <w:szCs w:val="27"/>
        </w:rPr>
      </w:pPr>
      <w:r w:rsidRPr="00926420">
        <w:rPr>
          <w:rFonts w:ascii="Times New Roman" w:eastAsia="Calibri" w:hAnsi="Times New Roman" w:cs="Times New Roman"/>
          <w:sz w:val="27"/>
          <w:szCs w:val="27"/>
        </w:rPr>
        <w:t xml:space="preserve">- </w:t>
      </w:r>
      <w:r w:rsidRPr="00926420">
        <w:rPr>
          <w:rFonts w:ascii="Times New Roman" w:eastAsia="Calibri" w:hAnsi="Times New Roman" w:cs="Times New Roman"/>
          <w:sz w:val="27"/>
          <w:szCs w:val="27"/>
          <w:u w:val="single"/>
        </w:rPr>
        <w:t>по ставке 0,1 процента</w:t>
      </w:r>
      <w:r w:rsidRPr="00926420">
        <w:rPr>
          <w:rFonts w:ascii="Times New Roman" w:eastAsia="Calibri" w:hAnsi="Times New Roman" w:cs="Times New Roman"/>
          <w:sz w:val="27"/>
          <w:szCs w:val="27"/>
        </w:rPr>
        <w:t xml:space="preserve"> (не применяется после 31.12.2020): организации, осуществляющие на территории Ульяновской области производство цемента, при условии, что доля дохода от реализации цемента собственного производства составляет не менее 70 процентов и объём осуществлённых капитальных вложений в течение пяти лет, предшествующих году, в котором ими начато применение налоговой ставки в размере 0,1 процента, составляет не менее 1,5 миллиарда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Поскольку срок представления форм 5-НИО, 5-ТН, 5-ПМ статистической налоговой отчётности в УФНС России по Ульяновской области по налогу на прибыль организаций, налогу на имущество организаций и транспортному налогу определён законодательством не позднее 31 июля года, следующего за отчётным, фактические данные о сумме выпадающих доходов за 2016 год будут известны в июле 2017 года. </w:t>
      </w:r>
      <w:r w:rsidRPr="00926420">
        <w:rPr>
          <w:rFonts w:ascii="Times New Roman" w:eastAsia="Times New Roman" w:hAnsi="Times New Roman" w:cs="Times New Roman"/>
          <w:sz w:val="27"/>
          <w:szCs w:val="27"/>
          <w:lang w:eastAsia="ru-RU"/>
        </w:rPr>
        <w:lastRenderedPageBreak/>
        <w:t xml:space="preserve">Прогноз выпадающих доходов в результате предоставления налоговых льгот отдельным категориям налогоплательщиков представлен в таблице </w:t>
      </w:r>
      <w:r w:rsidR="00BE4FE7">
        <w:rPr>
          <w:rFonts w:ascii="Times New Roman" w:eastAsia="Times New Roman" w:hAnsi="Times New Roman" w:cs="Times New Roman"/>
          <w:sz w:val="27"/>
          <w:szCs w:val="27"/>
          <w:lang w:eastAsia="ru-RU"/>
        </w:rPr>
        <w:t>7.</w:t>
      </w:r>
    </w:p>
    <w:p w:rsidR="00926420" w:rsidRPr="00926420" w:rsidRDefault="00926420" w:rsidP="00926420">
      <w:pPr>
        <w:spacing w:after="0" w:line="240" w:lineRule="auto"/>
        <w:jc w:val="right"/>
        <w:rPr>
          <w:rFonts w:ascii="Times New Roman" w:eastAsia="Calibri" w:hAnsi="Times New Roman" w:cs="Times New Roman"/>
          <w:bCs/>
          <w:sz w:val="27"/>
          <w:szCs w:val="27"/>
        </w:rPr>
      </w:pPr>
      <w:r w:rsidRPr="00926420">
        <w:rPr>
          <w:rFonts w:ascii="Times New Roman" w:eastAsia="Calibri" w:hAnsi="Times New Roman" w:cs="Times New Roman"/>
          <w:bCs/>
          <w:sz w:val="27"/>
          <w:szCs w:val="27"/>
        </w:rPr>
        <w:t xml:space="preserve">Таблица </w:t>
      </w:r>
      <w:r w:rsidR="00BE4FE7">
        <w:rPr>
          <w:rFonts w:ascii="Times New Roman" w:eastAsia="Calibri" w:hAnsi="Times New Roman" w:cs="Times New Roman"/>
          <w:bCs/>
          <w:sz w:val="27"/>
          <w:szCs w:val="27"/>
        </w:rPr>
        <w:t>7</w:t>
      </w:r>
    </w:p>
    <w:p w:rsidR="00926420" w:rsidRPr="00926420" w:rsidRDefault="00926420" w:rsidP="00926420">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Прогноз выпадающих доходов в результате предоставления налоговых льгот отдельным категориям налогоплательщиков</w:t>
      </w:r>
    </w:p>
    <w:p w:rsidR="00926420" w:rsidRPr="00926420" w:rsidRDefault="00926420" w:rsidP="00926420">
      <w:pPr>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(тыс. рублей)</w:t>
      </w:r>
    </w:p>
    <w:tbl>
      <w:tblPr>
        <w:tblStyle w:val="111"/>
        <w:tblW w:w="10257" w:type="dxa"/>
        <w:tblInd w:w="-289" w:type="dxa"/>
        <w:tblLook w:val="04A0" w:firstRow="1" w:lastRow="0" w:firstColumn="1" w:lastColumn="0" w:noHBand="0" w:noVBand="1"/>
      </w:tblPr>
      <w:tblGrid>
        <w:gridCol w:w="3346"/>
        <w:gridCol w:w="1525"/>
        <w:gridCol w:w="1356"/>
        <w:gridCol w:w="1370"/>
        <w:gridCol w:w="1290"/>
        <w:gridCol w:w="1370"/>
      </w:tblGrid>
      <w:tr w:rsidR="00926420" w:rsidRPr="00926420" w:rsidTr="00474E08">
        <w:trPr>
          <w:trHeight w:val="342"/>
        </w:trPr>
        <w:tc>
          <w:tcPr>
            <w:tcW w:w="3346" w:type="dxa"/>
            <w:vMerge w:val="restart"/>
          </w:tcPr>
          <w:p w:rsidR="00926420" w:rsidRPr="00926420" w:rsidRDefault="00926420" w:rsidP="00926420">
            <w:pPr>
              <w:autoSpaceDE w:val="0"/>
              <w:autoSpaceDN w:val="0"/>
              <w:adjustRightInd w:val="0"/>
              <w:jc w:val="center"/>
              <w:rPr>
                <w:b/>
                <w:sz w:val="24"/>
                <w:szCs w:val="24"/>
              </w:rPr>
            </w:pPr>
            <w:r w:rsidRPr="00926420">
              <w:rPr>
                <w:b/>
                <w:sz w:val="24"/>
                <w:szCs w:val="24"/>
              </w:rPr>
              <w:t>Налоги</w:t>
            </w:r>
          </w:p>
        </w:tc>
        <w:tc>
          <w:tcPr>
            <w:tcW w:w="6911" w:type="dxa"/>
            <w:gridSpan w:val="5"/>
          </w:tcPr>
          <w:p w:rsidR="00926420" w:rsidRPr="00926420" w:rsidRDefault="00926420" w:rsidP="00926420">
            <w:pPr>
              <w:autoSpaceDE w:val="0"/>
              <w:autoSpaceDN w:val="0"/>
              <w:adjustRightInd w:val="0"/>
              <w:jc w:val="center"/>
              <w:rPr>
                <w:b/>
                <w:sz w:val="24"/>
                <w:szCs w:val="24"/>
              </w:rPr>
            </w:pPr>
            <w:r w:rsidRPr="00926420">
              <w:rPr>
                <w:b/>
                <w:sz w:val="24"/>
                <w:szCs w:val="24"/>
              </w:rPr>
              <w:t>Сумма налоговых льгот (выпадающих доходов)</w:t>
            </w:r>
          </w:p>
        </w:tc>
      </w:tr>
      <w:tr w:rsidR="00926420" w:rsidRPr="00926420" w:rsidTr="00474E08">
        <w:tc>
          <w:tcPr>
            <w:tcW w:w="3346" w:type="dxa"/>
            <w:vMerge/>
          </w:tcPr>
          <w:p w:rsidR="00926420" w:rsidRPr="00926420" w:rsidRDefault="00926420" w:rsidP="00926420">
            <w:pPr>
              <w:autoSpaceDE w:val="0"/>
              <w:autoSpaceDN w:val="0"/>
              <w:adjustRightInd w:val="0"/>
              <w:jc w:val="both"/>
            </w:pPr>
          </w:p>
        </w:tc>
        <w:tc>
          <w:tcPr>
            <w:tcW w:w="1525" w:type="dxa"/>
          </w:tcPr>
          <w:p w:rsidR="00926420" w:rsidRPr="00926420" w:rsidRDefault="00926420" w:rsidP="00926420">
            <w:pPr>
              <w:autoSpaceDE w:val="0"/>
              <w:autoSpaceDN w:val="0"/>
              <w:adjustRightInd w:val="0"/>
              <w:jc w:val="center"/>
              <w:rPr>
                <w:b/>
              </w:rPr>
            </w:pPr>
            <w:r w:rsidRPr="00926420">
              <w:rPr>
                <w:b/>
              </w:rPr>
              <w:t>факт 2014 года</w:t>
            </w:r>
          </w:p>
        </w:tc>
        <w:tc>
          <w:tcPr>
            <w:tcW w:w="1356" w:type="dxa"/>
          </w:tcPr>
          <w:p w:rsidR="00926420" w:rsidRPr="00926420" w:rsidRDefault="00926420" w:rsidP="00926420">
            <w:pPr>
              <w:autoSpaceDE w:val="0"/>
              <w:autoSpaceDN w:val="0"/>
              <w:adjustRightInd w:val="0"/>
              <w:jc w:val="center"/>
              <w:rPr>
                <w:b/>
              </w:rPr>
            </w:pPr>
            <w:r w:rsidRPr="00926420">
              <w:rPr>
                <w:b/>
              </w:rPr>
              <w:t>факт 2015 года</w:t>
            </w:r>
          </w:p>
        </w:tc>
        <w:tc>
          <w:tcPr>
            <w:tcW w:w="1370" w:type="dxa"/>
          </w:tcPr>
          <w:p w:rsidR="00926420" w:rsidRPr="00926420" w:rsidRDefault="00926420" w:rsidP="00926420">
            <w:pPr>
              <w:autoSpaceDE w:val="0"/>
              <w:autoSpaceDN w:val="0"/>
              <w:adjustRightInd w:val="0"/>
              <w:jc w:val="center"/>
              <w:rPr>
                <w:b/>
              </w:rPr>
            </w:pPr>
            <w:r w:rsidRPr="00926420">
              <w:rPr>
                <w:b/>
              </w:rPr>
              <w:t>отклонение (гр.2-гр.1)</w:t>
            </w:r>
          </w:p>
        </w:tc>
        <w:tc>
          <w:tcPr>
            <w:tcW w:w="1290" w:type="dxa"/>
          </w:tcPr>
          <w:p w:rsidR="00926420" w:rsidRPr="00926420" w:rsidRDefault="00926420" w:rsidP="00926420">
            <w:pPr>
              <w:autoSpaceDE w:val="0"/>
              <w:autoSpaceDN w:val="0"/>
              <w:adjustRightInd w:val="0"/>
              <w:jc w:val="center"/>
              <w:rPr>
                <w:b/>
              </w:rPr>
            </w:pPr>
            <w:r w:rsidRPr="00926420">
              <w:rPr>
                <w:b/>
              </w:rPr>
              <w:t>оценка на 2016 год</w:t>
            </w:r>
          </w:p>
        </w:tc>
        <w:tc>
          <w:tcPr>
            <w:tcW w:w="1370" w:type="dxa"/>
          </w:tcPr>
          <w:p w:rsidR="00926420" w:rsidRPr="00926420" w:rsidRDefault="00926420" w:rsidP="00926420">
            <w:pPr>
              <w:autoSpaceDE w:val="0"/>
              <w:autoSpaceDN w:val="0"/>
              <w:adjustRightInd w:val="0"/>
              <w:jc w:val="center"/>
              <w:rPr>
                <w:b/>
              </w:rPr>
            </w:pPr>
            <w:r w:rsidRPr="00926420">
              <w:rPr>
                <w:b/>
              </w:rPr>
              <w:t>отклонение (гр.4-гр.2)</w:t>
            </w:r>
          </w:p>
        </w:tc>
      </w:tr>
      <w:tr w:rsidR="00926420" w:rsidRPr="00926420" w:rsidTr="00474E08">
        <w:tc>
          <w:tcPr>
            <w:tcW w:w="3346" w:type="dxa"/>
          </w:tcPr>
          <w:p w:rsidR="00926420" w:rsidRPr="00926420" w:rsidRDefault="00926420" w:rsidP="00926420">
            <w:pPr>
              <w:autoSpaceDE w:val="0"/>
              <w:autoSpaceDN w:val="0"/>
              <w:adjustRightInd w:val="0"/>
              <w:jc w:val="center"/>
              <w:rPr>
                <w:b/>
                <w:i/>
              </w:rPr>
            </w:pPr>
            <w:r w:rsidRPr="00926420">
              <w:rPr>
                <w:b/>
                <w:i/>
              </w:rPr>
              <w:t>А</w:t>
            </w:r>
          </w:p>
        </w:tc>
        <w:tc>
          <w:tcPr>
            <w:tcW w:w="1525" w:type="dxa"/>
          </w:tcPr>
          <w:p w:rsidR="00926420" w:rsidRPr="00926420" w:rsidRDefault="00926420" w:rsidP="00926420">
            <w:pPr>
              <w:autoSpaceDE w:val="0"/>
              <w:autoSpaceDN w:val="0"/>
              <w:adjustRightInd w:val="0"/>
              <w:jc w:val="center"/>
              <w:rPr>
                <w:b/>
                <w:i/>
              </w:rPr>
            </w:pPr>
            <w:r w:rsidRPr="00926420">
              <w:rPr>
                <w:b/>
                <w:i/>
              </w:rPr>
              <w:t>1</w:t>
            </w:r>
          </w:p>
        </w:tc>
        <w:tc>
          <w:tcPr>
            <w:tcW w:w="1356" w:type="dxa"/>
          </w:tcPr>
          <w:p w:rsidR="00926420" w:rsidRPr="00926420" w:rsidRDefault="00926420" w:rsidP="00926420">
            <w:pPr>
              <w:autoSpaceDE w:val="0"/>
              <w:autoSpaceDN w:val="0"/>
              <w:adjustRightInd w:val="0"/>
              <w:jc w:val="center"/>
              <w:rPr>
                <w:b/>
                <w:i/>
              </w:rPr>
            </w:pPr>
            <w:r w:rsidRPr="00926420">
              <w:rPr>
                <w:b/>
                <w:i/>
              </w:rPr>
              <w:t>2</w:t>
            </w:r>
          </w:p>
        </w:tc>
        <w:tc>
          <w:tcPr>
            <w:tcW w:w="1370" w:type="dxa"/>
          </w:tcPr>
          <w:p w:rsidR="00926420" w:rsidRPr="00926420" w:rsidRDefault="00926420" w:rsidP="00926420">
            <w:pPr>
              <w:autoSpaceDE w:val="0"/>
              <w:autoSpaceDN w:val="0"/>
              <w:adjustRightInd w:val="0"/>
              <w:jc w:val="center"/>
              <w:rPr>
                <w:b/>
                <w:i/>
              </w:rPr>
            </w:pPr>
            <w:r w:rsidRPr="00926420">
              <w:rPr>
                <w:b/>
                <w:i/>
              </w:rPr>
              <w:t>3</w:t>
            </w:r>
          </w:p>
        </w:tc>
        <w:tc>
          <w:tcPr>
            <w:tcW w:w="1290" w:type="dxa"/>
          </w:tcPr>
          <w:p w:rsidR="00926420" w:rsidRPr="00926420" w:rsidRDefault="00926420" w:rsidP="00926420">
            <w:pPr>
              <w:autoSpaceDE w:val="0"/>
              <w:autoSpaceDN w:val="0"/>
              <w:adjustRightInd w:val="0"/>
              <w:jc w:val="center"/>
              <w:rPr>
                <w:b/>
                <w:i/>
              </w:rPr>
            </w:pPr>
            <w:r w:rsidRPr="00926420">
              <w:rPr>
                <w:b/>
                <w:i/>
              </w:rPr>
              <w:t>4</w:t>
            </w:r>
          </w:p>
        </w:tc>
        <w:tc>
          <w:tcPr>
            <w:tcW w:w="1370" w:type="dxa"/>
          </w:tcPr>
          <w:p w:rsidR="00926420" w:rsidRPr="00926420" w:rsidRDefault="00926420" w:rsidP="00926420">
            <w:pPr>
              <w:autoSpaceDE w:val="0"/>
              <w:autoSpaceDN w:val="0"/>
              <w:adjustRightInd w:val="0"/>
              <w:jc w:val="center"/>
              <w:rPr>
                <w:b/>
                <w:i/>
              </w:rPr>
            </w:pPr>
            <w:r w:rsidRPr="00926420">
              <w:rPr>
                <w:b/>
                <w:i/>
              </w:rPr>
              <w:t>5</w:t>
            </w:r>
          </w:p>
        </w:tc>
      </w:tr>
      <w:tr w:rsidR="00926420" w:rsidRPr="00926420" w:rsidTr="00474E08">
        <w:tc>
          <w:tcPr>
            <w:tcW w:w="3346" w:type="dxa"/>
          </w:tcPr>
          <w:p w:rsidR="00926420" w:rsidRPr="00926420" w:rsidRDefault="00926420" w:rsidP="00926420">
            <w:pPr>
              <w:autoSpaceDE w:val="0"/>
              <w:autoSpaceDN w:val="0"/>
              <w:adjustRightInd w:val="0"/>
              <w:jc w:val="both"/>
            </w:pPr>
            <w:r w:rsidRPr="00926420">
              <w:t>Транспортный налог</w:t>
            </w:r>
          </w:p>
        </w:tc>
        <w:tc>
          <w:tcPr>
            <w:tcW w:w="1525" w:type="dxa"/>
          </w:tcPr>
          <w:p w:rsidR="00926420" w:rsidRPr="00926420" w:rsidRDefault="00926420" w:rsidP="00926420">
            <w:pPr>
              <w:autoSpaceDE w:val="0"/>
              <w:autoSpaceDN w:val="0"/>
              <w:adjustRightInd w:val="0"/>
              <w:jc w:val="center"/>
            </w:pPr>
            <w:r w:rsidRPr="00926420">
              <w:t>24966,0</w:t>
            </w:r>
          </w:p>
        </w:tc>
        <w:tc>
          <w:tcPr>
            <w:tcW w:w="1356" w:type="dxa"/>
          </w:tcPr>
          <w:p w:rsidR="00926420" w:rsidRPr="00926420" w:rsidRDefault="00926420" w:rsidP="00926420">
            <w:pPr>
              <w:jc w:val="center"/>
              <w:rPr>
                <w:rFonts w:eastAsia="Calibri"/>
              </w:rPr>
            </w:pPr>
            <w:r w:rsidRPr="00926420">
              <w:rPr>
                <w:rFonts w:eastAsia="Calibri"/>
              </w:rPr>
              <w:t>365804,0</w:t>
            </w:r>
          </w:p>
        </w:tc>
        <w:tc>
          <w:tcPr>
            <w:tcW w:w="1370" w:type="dxa"/>
          </w:tcPr>
          <w:p w:rsidR="00926420" w:rsidRPr="00926420" w:rsidRDefault="00926420" w:rsidP="00926420">
            <w:pPr>
              <w:jc w:val="center"/>
              <w:rPr>
                <w:rFonts w:eastAsia="Calibri"/>
              </w:rPr>
            </w:pPr>
            <w:r w:rsidRPr="00926420">
              <w:rPr>
                <w:rFonts w:eastAsia="Calibri"/>
              </w:rPr>
              <w:t>+ 340838,0</w:t>
            </w:r>
          </w:p>
        </w:tc>
        <w:tc>
          <w:tcPr>
            <w:tcW w:w="1290" w:type="dxa"/>
          </w:tcPr>
          <w:p w:rsidR="00926420" w:rsidRPr="00926420" w:rsidRDefault="00926420" w:rsidP="00926420">
            <w:pPr>
              <w:jc w:val="center"/>
              <w:rPr>
                <w:rFonts w:eastAsia="Calibri"/>
              </w:rPr>
            </w:pPr>
            <w:r w:rsidRPr="00926420">
              <w:rPr>
                <w:rFonts w:eastAsia="Calibri"/>
              </w:rPr>
              <w:t>308774,5</w:t>
            </w:r>
          </w:p>
        </w:tc>
        <w:tc>
          <w:tcPr>
            <w:tcW w:w="1370" w:type="dxa"/>
          </w:tcPr>
          <w:p w:rsidR="00926420" w:rsidRPr="00926420" w:rsidRDefault="00926420" w:rsidP="00926420">
            <w:pPr>
              <w:autoSpaceDE w:val="0"/>
              <w:autoSpaceDN w:val="0"/>
              <w:adjustRightInd w:val="0"/>
              <w:jc w:val="center"/>
            </w:pPr>
            <w:r w:rsidRPr="00926420">
              <w:t>- 57029,5</w:t>
            </w:r>
          </w:p>
        </w:tc>
      </w:tr>
      <w:tr w:rsidR="00926420" w:rsidRPr="00926420" w:rsidTr="00474E08">
        <w:tc>
          <w:tcPr>
            <w:tcW w:w="3346" w:type="dxa"/>
          </w:tcPr>
          <w:p w:rsidR="00926420" w:rsidRPr="00926420" w:rsidRDefault="00926420" w:rsidP="00926420">
            <w:pPr>
              <w:autoSpaceDE w:val="0"/>
              <w:autoSpaceDN w:val="0"/>
              <w:adjustRightInd w:val="0"/>
              <w:jc w:val="both"/>
            </w:pPr>
            <w:r w:rsidRPr="00926420">
              <w:t>Налог на имущество организаций</w:t>
            </w:r>
          </w:p>
        </w:tc>
        <w:tc>
          <w:tcPr>
            <w:tcW w:w="1525" w:type="dxa"/>
          </w:tcPr>
          <w:p w:rsidR="00926420" w:rsidRPr="00926420" w:rsidRDefault="00926420" w:rsidP="00926420">
            <w:pPr>
              <w:autoSpaceDE w:val="0"/>
              <w:autoSpaceDN w:val="0"/>
              <w:adjustRightInd w:val="0"/>
              <w:jc w:val="center"/>
            </w:pPr>
            <w:r w:rsidRPr="00926420">
              <w:t>1384512,0</w:t>
            </w:r>
          </w:p>
        </w:tc>
        <w:tc>
          <w:tcPr>
            <w:tcW w:w="1356" w:type="dxa"/>
          </w:tcPr>
          <w:p w:rsidR="00926420" w:rsidRPr="00926420" w:rsidRDefault="00926420" w:rsidP="00926420">
            <w:pPr>
              <w:jc w:val="center"/>
              <w:rPr>
                <w:rFonts w:eastAsia="Calibri"/>
              </w:rPr>
            </w:pPr>
            <w:r w:rsidRPr="00926420">
              <w:rPr>
                <w:rFonts w:eastAsia="Calibri"/>
              </w:rPr>
              <w:t>935831,0</w:t>
            </w:r>
          </w:p>
        </w:tc>
        <w:tc>
          <w:tcPr>
            <w:tcW w:w="1370" w:type="dxa"/>
          </w:tcPr>
          <w:p w:rsidR="00926420" w:rsidRPr="00926420" w:rsidRDefault="00926420" w:rsidP="00926420">
            <w:pPr>
              <w:jc w:val="center"/>
              <w:rPr>
                <w:rFonts w:eastAsia="Calibri"/>
              </w:rPr>
            </w:pPr>
            <w:r w:rsidRPr="00926420">
              <w:rPr>
                <w:rFonts w:eastAsia="Calibri"/>
              </w:rPr>
              <w:t>- 448681,0</w:t>
            </w:r>
          </w:p>
        </w:tc>
        <w:tc>
          <w:tcPr>
            <w:tcW w:w="1290" w:type="dxa"/>
          </w:tcPr>
          <w:p w:rsidR="00926420" w:rsidRPr="00926420" w:rsidRDefault="00926420" w:rsidP="00926420">
            <w:pPr>
              <w:jc w:val="center"/>
              <w:rPr>
                <w:rFonts w:eastAsia="Calibri"/>
              </w:rPr>
            </w:pPr>
            <w:r w:rsidRPr="00926420">
              <w:rPr>
                <w:rFonts w:eastAsia="Calibri"/>
              </w:rPr>
              <w:t>963906,0</w:t>
            </w:r>
          </w:p>
        </w:tc>
        <w:tc>
          <w:tcPr>
            <w:tcW w:w="1370" w:type="dxa"/>
          </w:tcPr>
          <w:p w:rsidR="00926420" w:rsidRPr="00926420" w:rsidRDefault="00926420" w:rsidP="00926420">
            <w:pPr>
              <w:autoSpaceDE w:val="0"/>
              <w:autoSpaceDN w:val="0"/>
              <w:adjustRightInd w:val="0"/>
              <w:jc w:val="center"/>
            </w:pPr>
            <w:r w:rsidRPr="00926420">
              <w:t>+ 28075,0</w:t>
            </w:r>
          </w:p>
        </w:tc>
      </w:tr>
      <w:tr w:rsidR="00926420" w:rsidRPr="00926420" w:rsidTr="00474E08">
        <w:tc>
          <w:tcPr>
            <w:tcW w:w="3346" w:type="dxa"/>
          </w:tcPr>
          <w:p w:rsidR="00926420" w:rsidRPr="00926420" w:rsidRDefault="00926420" w:rsidP="00926420">
            <w:pPr>
              <w:autoSpaceDE w:val="0"/>
              <w:autoSpaceDN w:val="0"/>
              <w:adjustRightInd w:val="0"/>
              <w:jc w:val="both"/>
            </w:pPr>
            <w:r w:rsidRPr="00926420">
              <w:t>Налог на прибыль организаций</w:t>
            </w:r>
          </w:p>
        </w:tc>
        <w:tc>
          <w:tcPr>
            <w:tcW w:w="1525" w:type="dxa"/>
          </w:tcPr>
          <w:p w:rsidR="00926420" w:rsidRPr="00926420" w:rsidRDefault="00926420" w:rsidP="00926420">
            <w:pPr>
              <w:autoSpaceDE w:val="0"/>
              <w:autoSpaceDN w:val="0"/>
              <w:adjustRightInd w:val="0"/>
              <w:jc w:val="center"/>
            </w:pPr>
            <w:r w:rsidRPr="00926420">
              <w:t>252526,0</w:t>
            </w:r>
          </w:p>
        </w:tc>
        <w:tc>
          <w:tcPr>
            <w:tcW w:w="1356" w:type="dxa"/>
          </w:tcPr>
          <w:p w:rsidR="00926420" w:rsidRPr="00926420" w:rsidRDefault="00926420" w:rsidP="00926420">
            <w:pPr>
              <w:jc w:val="center"/>
              <w:rPr>
                <w:rFonts w:eastAsia="Calibri"/>
              </w:rPr>
            </w:pPr>
            <w:r w:rsidRPr="00926420">
              <w:rPr>
                <w:rFonts w:eastAsia="Calibri"/>
              </w:rPr>
              <w:t>25605,0</w:t>
            </w:r>
          </w:p>
        </w:tc>
        <w:tc>
          <w:tcPr>
            <w:tcW w:w="1370" w:type="dxa"/>
          </w:tcPr>
          <w:p w:rsidR="00926420" w:rsidRPr="00926420" w:rsidRDefault="00926420" w:rsidP="00926420">
            <w:pPr>
              <w:jc w:val="center"/>
              <w:rPr>
                <w:rFonts w:eastAsia="Calibri"/>
              </w:rPr>
            </w:pPr>
            <w:r w:rsidRPr="00926420">
              <w:rPr>
                <w:rFonts w:eastAsia="Calibri"/>
              </w:rPr>
              <w:t>- 226921,0</w:t>
            </w:r>
          </w:p>
        </w:tc>
        <w:tc>
          <w:tcPr>
            <w:tcW w:w="1290" w:type="dxa"/>
          </w:tcPr>
          <w:p w:rsidR="00926420" w:rsidRPr="00926420" w:rsidRDefault="00926420" w:rsidP="00926420">
            <w:pPr>
              <w:jc w:val="center"/>
              <w:rPr>
                <w:rFonts w:eastAsia="Calibri"/>
              </w:rPr>
            </w:pPr>
            <w:r w:rsidRPr="00926420">
              <w:rPr>
                <w:rFonts w:eastAsia="Calibri"/>
              </w:rPr>
              <w:t>30035,3</w:t>
            </w:r>
          </w:p>
        </w:tc>
        <w:tc>
          <w:tcPr>
            <w:tcW w:w="1370" w:type="dxa"/>
          </w:tcPr>
          <w:p w:rsidR="00926420" w:rsidRPr="00926420" w:rsidRDefault="00926420" w:rsidP="00926420">
            <w:pPr>
              <w:autoSpaceDE w:val="0"/>
              <w:autoSpaceDN w:val="0"/>
              <w:adjustRightInd w:val="0"/>
              <w:jc w:val="center"/>
            </w:pPr>
            <w:r w:rsidRPr="00926420">
              <w:t>+ 4430,3</w:t>
            </w:r>
          </w:p>
        </w:tc>
      </w:tr>
      <w:tr w:rsidR="00926420" w:rsidRPr="00926420" w:rsidTr="00474E08">
        <w:tc>
          <w:tcPr>
            <w:tcW w:w="3346" w:type="dxa"/>
          </w:tcPr>
          <w:p w:rsidR="00926420" w:rsidRPr="00926420" w:rsidRDefault="00926420" w:rsidP="00926420">
            <w:pPr>
              <w:autoSpaceDE w:val="0"/>
              <w:autoSpaceDN w:val="0"/>
              <w:adjustRightInd w:val="0"/>
              <w:jc w:val="center"/>
              <w:rPr>
                <w:b/>
              </w:rPr>
            </w:pPr>
            <w:r w:rsidRPr="00926420">
              <w:rPr>
                <w:b/>
              </w:rPr>
              <w:t>ИТОГО</w:t>
            </w:r>
          </w:p>
        </w:tc>
        <w:tc>
          <w:tcPr>
            <w:tcW w:w="1525" w:type="dxa"/>
          </w:tcPr>
          <w:p w:rsidR="00926420" w:rsidRPr="00926420" w:rsidRDefault="00926420" w:rsidP="00926420">
            <w:pPr>
              <w:autoSpaceDE w:val="0"/>
              <w:autoSpaceDN w:val="0"/>
              <w:adjustRightInd w:val="0"/>
              <w:jc w:val="center"/>
              <w:rPr>
                <w:b/>
              </w:rPr>
            </w:pPr>
            <w:r w:rsidRPr="00926420">
              <w:rPr>
                <w:b/>
              </w:rPr>
              <w:t>1662004,0</w:t>
            </w:r>
          </w:p>
        </w:tc>
        <w:tc>
          <w:tcPr>
            <w:tcW w:w="1356" w:type="dxa"/>
          </w:tcPr>
          <w:p w:rsidR="00926420" w:rsidRPr="00926420" w:rsidRDefault="00926420" w:rsidP="00926420">
            <w:pPr>
              <w:jc w:val="center"/>
              <w:rPr>
                <w:rFonts w:eastAsia="Calibri"/>
                <w:b/>
              </w:rPr>
            </w:pPr>
            <w:r w:rsidRPr="00926420">
              <w:rPr>
                <w:rFonts w:eastAsia="Calibri"/>
                <w:b/>
              </w:rPr>
              <w:t>1327240,0</w:t>
            </w:r>
          </w:p>
        </w:tc>
        <w:tc>
          <w:tcPr>
            <w:tcW w:w="1370" w:type="dxa"/>
          </w:tcPr>
          <w:p w:rsidR="00926420" w:rsidRPr="00926420" w:rsidRDefault="00926420" w:rsidP="00926420">
            <w:pPr>
              <w:jc w:val="center"/>
              <w:rPr>
                <w:rFonts w:eastAsia="Calibri"/>
                <w:b/>
              </w:rPr>
            </w:pPr>
            <w:r w:rsidRPr="00926420">
              <w:rPr>
                <w:rFonts w:eastAsia="Calibri"/>
              </w:rPr>
              <w:t xml:space="preserve">- </w:t>
            </w:r>
            <w:r w:rsidRPr="00926420">
              <w:rPr>
                <w:rFonts w:eastAsia="Calibri"/>
                <w:b/>
              </w:rPr>
              <w:t>334764,0</w:t>
            </w:r>
          </w:p>
        </w:tc>
        <w:tc>
          <w:tcPr>
            <w:tcW w:w="1290" w:type="dxa"/>
          </w:tcPr>
          <w:p w:rsidR="00926420" w:rsidRPr="00926420" w:rsidRDefault="00926420" w:rsidP="00926420">
            <w:pPr>
              <w:jc w:val="center"/>
              <w:rPr>
                <w:rFonts w:eastAsia="Calibri"/>
                <w:b/>
              </w:rPr>
            </w:pPr>
            <w:r w:rsidRPr="00926420">
              <w:rPr>
                <w:rFonts w:eastAsia="Calibri"/>
                <w:b/>
              </w:rPr>
              <w:t>1302715,5</w:t>
            </w:r>
          </w:p>
        </w:tc>
        <w:tc>
          <w:tcPr>
            <w:tcW w:w="1370" w:type="dxa"/>
          </w:tcPr>
          <w:p w:rsidR="00926420" w:rsidRPr="00926420" w:rsidRDefault="00926420" w:rsidP="00926420">
            <w:pPr>
              <w:autoSpaceDE w:val="0"/>
              <w:autoSpaceDN w:val="0"/>
              <w:adjustRightInd w:val="0"/>
              <w:jc w:val="center"/>
              <w:rPr>
                <w:b/>
              </w:rPr>
            </w:pPr>
            <w:r w:rsidRPr="00926420">
              <w:t xml:space="preserve">- </w:t>
            </w:r>
            <w:r w:rsidRPr="00926420">
              <w:rPr>
                <w:b/>
              </w:rPr>
              <w:t>24524,5</w:t>
            </w:r>
          </w:p>
        </w:tc>
      </w:tr>
    </w:tbl>
    <w:p w:rsidR="00926420" w:rsidRPr="00926420" w:rsidRDefault="00926420" w:rsidP="00926420">
      <w:pPr>
        <w:autoSpaceDE w:val="0"/>
        <w:autoSpaceDN w:val="0"/>
        <w:adjustRightInd w:val="0"/>
        <w:spacing w:after="0" w:line="240" w:lineRule="auto"/>
        <w:jc w:val="both"/>
        <w:rPr>
          <w:rFonts w:ascii="Times New Roman" w:eastAsia="Times New Roman" w:hAnsi="Times New Roman" w:cs="Times New Roman"/>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По сравнению с 2014 годом, в 2015 году сумма фактически предоставленных налоговых льгот (сумма выпадающих доходов) уменьшилась на 334764,0 тыс. рублей, или на 20,2 процента. Прогноз выпадающих доходов на 2016 год менее показателя за 2015 год на 24524,5 тыс. рублей, или на 1,9 процента.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Cs/>
          <w:iCs/>
          <w:sz w:val="27"/>
          <w:szCs w:val="27"/>
          <w:lang w:eastAsia="ru-RU"/>
        </w:rPr>
        <w:t>Счётной палатой Ульяновской области был направлен запрос в Министерство развития конкуренции и экономики Ульяновской области от 11.04.2017 исх. №296/01-10 о предоставлении информации по проведённой оценке эффективности предоставления налоговых льгот, действовавших на территории Ульяновской области в 2016 году</w:t>
      </w:r>
      <w:r w:rsidRPr="00926420">
        <w:rPr>
          <w:rFonts w:ascii="Times New Roman" w:eastAsia="Times New Roman" w:hAnsi="Times New Roman" w:cs="Times New Roman"/>
          <w:sz w:val="27"/>
          <w:szCs w:val="27"/>
          <w:lang w:eastAsia="ru-RU"/>
        </w:rPr>
        <w:t>.</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color w:val="0070C0"/>
          <w:sz w:val="27"/>
          <w:szCs w:val="27"/>
          <w:lang w:eastAsia="ru-RU"/>
        </w:rPr>
        <w:t xml:space="preserve"> </w:t>
      </w:r>
      <w:r w:rsidRPr="00926420">
        <w:rPr>
          <w:rFonts w:ascii="Times New Roman" w:eastAsia="Times New Roman" w:hAnsi="Times New Roman" w:cs="Times New Roman"/>
          <w:bCs/>
          <w:iCs/>
          <w:sz w:val="27"/>
          <w:szCs w:val="27"/>
          <w:lang w:eastAsia="ru-RU"/>
        </w:rPr>
        <w:t xml:space="preserve">Министерством развития конкуренции и экономики Ульяновской области представлена информация </w:t>
      </w:r>
      <w:r w:rsidRPr="00926420">
        <w:rPr>
          <w:rFonts w:ascii="Times New Roman" w:eastAsia="Times New Roman" w:hAnsi="Times New Roman" w:cs="Times New Roman"/>
          <w:sz w:val="27"/>
          <w:szCs w:val="27"/>
          <w:lang w:eastAsia="ru-RU"/>
        </w:rPr>
        <w:t>от 20.04.2017 №73-ИОВ-03-01/993исх.</w:t>
      </w:r>
      <w:r w:rsidRPr="00926420">
        <w:rPr>
          <w:rFonts w:ascii="Times New Roman" w:eastAsia="Times New Roman" w:hAnsi="Times New Roman" w:cs="Times New Roman"/>
          <w:bCs/>
          <w:iCs/>
          <w:sz w:val="27"/>
          <w:szCs w:val="27"/>
          <w:lang w:eastAsia="ru-RU"/>
        </w:rPr>
        <w:t xml:space="preserve"> по результатам проведённой оценки эффективности налоговых льгот, предоставленных организациям, реализующим (реализовавшим) приоритетные и особо значимые инвестиционные проекты</w:t>
      </w:r>
      <w:r w:rsidRPr="00926420">
        <w:rPr>
          <w:rFonts w:ascii="Times New Roman" w:eastAsia="Times New Roman" w:hAnsi="Times New Roman" w:cs="Times New Roman"/>
          <w:sz w:val="27"/>
          <w:szCs w:val="27"/>
          <w:lang w:eastAsia="ru-RU"/>
        </w:rPr>
        <w:t>.</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Cs/>
          <w:iCs/>
          <w:sz w:val="27"/>
          <w:szCs w:val="27"/>
          <w:lang w:eastAsia="ru-RU"/>
        </w:rPr>
        <w:t xml:space="preserve"> </w:t>
      </w:r>
      <w:r w:rsidRPr="00926420">
        <w:rPr>
          <w:rFonts w:ascii="Times New Roman" w:eastAsia="Times New Roman" w:hAnsi="Times New Roman" w:cs="Times New Roman"/>
          <w:bCs/>
          <w:iCs/>
          <w:sz w:val="27"/>
          <w:szCs w:val="27"/>
          <w:lang w:eastAsia="ru-RU"/>
        </w:rPr>
        <w:tab/>
        <w:t>Согласно представленной информации,</w:t>
      </w:r>
      <w:r w:rsidRPr="00926420">
        <w:rPr>
          <w:rFonts w:ascii="Times New Roman" w:eastAsia="Times New Roman" w:hAnsi="Times New Roman" w:cs="Times New Roman"/>
          <w:sz w:val="27"/>
          <w:szCs w:val="27"/>
          <w:lang w:eastAsia="ru-RU"/>
        </w:rPr>
        <w:t xml:space="preserve"> по состоянию на 01.01.2017 статус приоритетного и особо значимого инвестиционного проекта Ульяновской области присвоен 20 инвестиционным проектам (приоритетные - 4, особо значимые - 16) с объёмом инвестиций в основной капитал в сумме 68220,8 млн. рублей (приоритетные - 25020,9 млн. рублей, особо значимые - 43199,9 млн. рублей), создано 5304 новых рабочих места.</w:t>
      </w:r>
    </w:p>
    <w:p w:rsidR="00926420" w:rsidRPr="00926420" w:rsidRDefault="00926420" w:rsidP="0092642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lang w:eastAsia="ru-RU"/>
        </w:rPr>
        <w:tab/>
        <w:t>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в 2016 году - 448,83 млн. рублей (в 2015 году 1120,08 млн.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Общий объём налоговых льгот, предоставленных указанным организациям, в 2014 году составил 538,5 млн. рублей, в 2015 году - 533,1 млн. рублей, в 2016 году - 475,4 млн. рублей.</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sz w:val="27"/>
          <w:szCs w:val="27"/>
          <w:lang w:eastAsia="ru-RU"/>
        </w:rPr>
        <w:tab/>
        <w:t xml:space="preserve">По оценке </w:t>
      </w:r>
      <w:r w:rsidRPr="00926420">
        <w:rPr>
          <w:rFonts w:ascii="Times New Roman" w:eastAsia="Times New Roman" w:hAnsi="Times New Roman" w:cs="Times New Roman"/>
          <w:bCs/>
          <w:iCs/>
          <w:sz w:val="27"/>
          <w:szCs w:val="27"/>
          <w:lang w:eastAsia="ru-RU"/>
        </w:rPr>
        <w:t xml:space="preserve">Министерства </w:t>
      </w:r>
      <w:r w:rsidRPr="00926420">
        <w:rPr>
          <w:rFonts w:ascii="Times New Roman" w:eastAsia="Calibri" w:hAnsi="Times New Roman" w:cs="Times New Roman"/>
          <w:bCs/>
          <w:iCs/>
          <w:sz w:val="27"/>
          <w:szCs w:val="27"/>
        </w:rPr>
        <w:t>развития конкуренции и экономики</w:t>
      </w:r>
      <w:r w:rsidRPr="00926420">
        <w:rPr>
          <w:rFonts w:ascii="Calibri" w:eastAsia="Calibri" w:hAnsi="Calibri" w:cs="Times New Roman"/>
          <w:bCs/>
          <w:iCs/>
          <w:sz w:val="27"/>
          <w:szCs w:val="27"/>
        </w:rPr>
        <w:t xml:space="preserve"> </w:t>
      </w:r>
      <w:r w:rsidRPr="00926420">
        <w:rPr>
          <w:rFonts w:ascii="Times New Roman" w:eastAsia="Times New Roman" w:hAnsi="Times New Roman" w:cs="Times New Roman"/>
          <w:bCs/>
          <w:iCs/>
          <w:sz w:val="27"/>
          <w:szCs w:val="27"/>
          <w:lang w:eastAsia="ru-RU"/>
        </w:rPr>
        <w:t>Ульяновской области, общая бюджетная эффективность предоставления налоговых льгот (отношение объёма налоговых поступлений в консолидированный бюджет Ульяновской области к объёму предоставленных налоговых льгот) указанным организациям</w:t>
      </w:r>
      <w:r w:rsidRPr="00926420">
        <w:rPr>
          <w:rFonts w:ascii="Times New Roman" w:eastAsia="Times New Roman" w:hAnsi="Times New Roman" w:cs="Times New Roman"/>
          <w:sz w:val="27"/>
          <w:szCs w:val="27"/>
          <w:lang w:eastAsia="ru-RU"/>
        </w:rPr>
        <w:t xml:space="preserve"> в 2016 году составила 0,94 (в 2015 году - 2,1); </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sz w:val="27"/>
          <w:szCs w:val="27"/>
          <w:lang w:eastAsia="ru-RU"/>
        </w:rPr>
        <w:lastRenderedPageBreak/>
        <w:tab/>
        <w:t>В 2016 году наибольший коэффициент бюджетной эффективности имели два проекта: ООО «Фабрика «Николь-Пак Волга» (2,82) и ООО «Завод «Техно-Николь-Ульяновск» (2,79). Двенадцать проектов в 2016 году имели коэффициент бюджетной эффективности менее 1.</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b/>
          <w:color w:val="0070C0"/>
          <w:sz w:val="27"/>
          <w:szCs w:val="27"/>
          <w:lang w:eastAsia="ru-RU"/>
        </w:rPr>
      </w:pPr>
      <w:r w:rsidRPr="00926420">
        <w:rPr>
          <w:rFonts w:ascii="Times New Roman" w:eastAsia="Times New Roman" w:hAnsi="Times New Roman" w:cs="Times New Roman"/>
          <w:b/>
          <w:color w:val="0070C0"/>
          <w:sz w:val="27"/>
          <w:szCs w:val="27"/>
          <w:lang w:eastAsia="ru-RU"/>
        </w:rPr>
        <w:tab/>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По состоянию на 01.01.2016 статус </w:t>
      </w:r>
      <w:r w:rsidRPr="00926420">
        <w:rPr>
          <w:rFonts w:ascii="Times New Roman" w:eastAsia="Times New Roman" w:hAnsi="Times New Roman" w:cs="Times New Roman"/>
          <w:i/>
          <w:sz w:val="27"/>
          <w:szCs w:val="27"/>
          <w:u w:val="single"/>
          <w:lang w:eastAsia="ru-RU"/>
        </w:rPr>
        <w:t>приоритетного инвестиционного проекта</w:t>
      </w:r>
      <w:r w:rsidRPr="00926420">
        <w:rPr>
          <w:rFonts w:ascii="Times New Roman" w:eastAsia="Times New Roman" w:hAnsi="Times New Roman" w:cs="Times New Roman"/>
          <w:i/>
          <w:sz w:val="27"/>
          <w:szCs w:val="27"/>
          <w:lang w:eastAsia="ru-RU"/>
        </w:rPr>
        <w:t xml:space="preserve"> </w:t>
      </w:r>
      <w:r w:rsidRPr="00926420">
        <w:rPr>
          <w:rFonts w:ascii="Times New Roman" w:eastAsia="Times New Roman" w:hAnsi="Times New Roman" w:cs="Times New Roman"/>
          <w:sz w:val="27"/>
          <w:szCs w:val="27"/>
          <w:lang w:eastAsia="ru-RU"/>
        </w:rPr>
        <w:t xml:space="preserve">имели 5 организаций: ЗАО «Завод газосиликатных изделий», </w:t>
      </w:r>
      <w:bookmarkStart w:id="2" w:name="_Hlk481145663"/>
      <w:r w:rsidRPr="00926420">
        <w:rPr>
          <w:rFonts w:ascii="Times New Roman" w:eastAsia="Times New Roman" w:hAnsi="Times New Roman" w:cs="Times New Roman"/>
          <w:sz w:val="27"/>
          <w:szCs w:val="27"/>
          <w:lang w:eastAsia="ru-RU"/>
        </w:rPr>
        <w:t>ООО «Марс»</w:t>
      </w:r>
      <w:bookmarkEnd w:id="2"/>
      <w:r w:rsidRPr="00926420">
        <w:rPr>
          <w:rFonts w:ascii="Times New Roman" w:eastAsia="Times New Roman" w:hAnsi="Times New Roman" w:cs="Times New Roman"/>
          <w:sz w:val="27"/>
          <w:szCs w:val="27"/>
          <w:lang w:eastAsia="ru-RU"/>
        </w:rPr>
        <w:t xml:space="preserve">, ООО «Кварцверке Ульяновск», ООО «Дворцовый ряд – Агро 1», ООО «Трэвелпарк Ульяновск» (ранее - ООО «Ауторайзецентр Ульяновск»).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ООО «Марс» полностью окупил свои инвестиции и с 2016 года перечисляет в бюджет налоги в полном объёме.</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bCs/>
          <w:iCs/>
          <w:sz w:val="27"/>
          <w:szCs w:val="27"/>
          <w:u w:val="single"/>
          <w:lang w:eastAsia="ru-RU"/>
        </w:rPr>
      </w:pPr>
      <w:r w:rsidRPr="00926420">
        <w:rPr>
          <w:rFonts w:ascii="Times New Roman" w:eastAsia="Times New Roman" w:hAnsi="Times New Roman" w:cs="Times New Roman"/>
          <w:b/>
          <w:bCs/>
          <w:iCs/>
          <w:sz w:val="27"/>
          <w:szCs w:val="27"/>
          <w:lang w:eastAsia="ru-RU"/>
        </w:rPr>
        <w:tab/>
        <w:t xml:space="preserve">В 2016 году </w:t>
      </w:r>
      <w:r w:rsidRPr="00926420">
        <w:rPr>
          <w:rFonts w:ascii="Times New Roman" w:eastAsia="Times New Roman" w:hAnsi="Times New Roman" w:cs="Times New Roman"/>
          <w:sz w:val="27"/>
          <w:szCs w:val="27"/>
          <w:lang w:eastAsia="ru-RU"/>
        </w:rPr>
        <w:t xml:space="preserve">в отношении </w:t>
      </w:r>
      <w:r w:rsidRPr="00926420">
        <w:rPr>
          <w:rFonts w:ascii="Times New Roman" w:eastAsia="Times New Roman" w:hAnsi="Times New Roman" w:cs="Times New Roman"/>
          <w:sz w:val="27"/>
          <w:szCs w:val="27"/>
          <w:u w:val="single"/>
          <w:lang w:eastAsia="ru-RU"/>
        </w:rPr>
        <w:t>ООО «Симбирск Бройлер»</w:t>
      </w:r>
      <w:r w:rsidRPr="00926420">
        <w:rPr>
          <w:rFonts w:ascii="Times New Roman" w:eastAsia="Times New Roman" w:hAnsi="Times New Roman" w:cs="Times New Roman"/>
          <w:sz w:val="27"/>
          <w:szCs w:val="27"/>
          <w:lang w:eastAsia="ru-RU"/>
        </w:rPr>
        <w:t xml:space="preserve"> </w:t>
      </w:r>
      <w:r w:rsidRPr="00926420">
        <w:rPr>
          <w:rFonts w:ascii="Times New Roman" w:eastAsia="Times New Roman" w:hAnsi="Times New Roman" w:cs="Times New Roman"/>
          <w:b/>
          <w:bCs/>
          <w:iCs/>
          <w:sz w:val="27"/>
          <w:szCs w:val="27"/>
          <w:lang w:eastAsia="ru-RU"/>
        </w:rPr>
        <w:t>принято решение о лишении статуса</w:t>
      </w:r>
      <w:r w:rsidRPr="00926420">
        <w:rPr>
          <w:rFonts w:ascii="Times New Roman" w:eastAsia="Times New Roman" w:hAnsi="Times New Roman" w:cs="Times New Roman"/>
          <w:bCs/>
          <w:i/>
          <w:iCs/>
          <w:sz w:val="27"/>
          <w:szCs w:val="27"/>
          <w:lang w:eastAsia="ru-RU"/>
        </w:rPr>
        <w:t xml:space="preserve"> </w:t>
      </w:r>
      <w:r w:rsidRPr="00926420">
        <w:rPr>
          <w:rFonts w:ascii="Times New Roman" w:eastAsia="Times New Roman" w:hAnsi="Times New Roman" w:cs="Times New Roman"/>
          <w:bCs/>
          <w:iCs/>
          <w:sz w:val="27"/>
          <w:szCs w:val="27"/>
          <w:lang w:eastAsia="ru-RU"/>
        </w:rPr>
        <w:t xml:space="preserve">«приоритетный инвестиционный проект» </w:t>
      </w:r>
      <w:r w:rsidRPr="00926420">
        <w:rPr>
          <w:rFonts w:ascii="Times New Roman" w:eastAsia="Times New Roman" w:hAnsi="Times New Roman" w:cs="Times New Roman"/>
          <w:sz w:val="27"/>
          <w:szCs w:val="27"/>
          <w:lang w:eastAsia="ru-RU"/>
        </w:rPr>
        <w:t xml:space="preserve">в связи с нахождением в процедуре банкротства (распоряжение Правительства Ульяновской области от 30.05.2016 №290-пр </w:t>
      </w:r>
      <w:r w:rsidRPr="00926420">
        <w:rPr>
          <w:rFonts w:ascii="Times New Roman" w:eastAsia="Times New Roman" w:hAnsi="Times New Roman" w:cs="Times New Roman"/>
          <w:bCs/>
          <w:iCs/>
          <w:sz w:val="27"/>
          <w:szCs w:val="27"/>
          <w:lang w:eastAsia="ru-RU"/>
        </w:rPr>
        <w:t>«О лишении инвестиционного проекта статуса приоритетного инвестиционного проекта Ульяновской области»</w:t>
      </w:r>
      <w:r w:rsidRPr="00926420">
        <w:rPr>
          <w:rFonts w:ascii="Times New Roman" w:eastAsia="Times New Roman" w:hAnsi="Times New Roman" w:cs="Times New Roman"/>
          <w:sz w:val="27"/>
          <w:szCs w:val="27"/>
          <w:lang w:eastAsia="ru-RU"/>
        </w:rPr>
        <w:t xml:space="preserve">). </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sz w:val="27"/>
          <w:szCs w:val="27"/>
          <w:lang w:eastAsia="ru-RU"/>
        </w:rPr>
        <w:tab/>
        <w:t xml:space="preserve">При этом в отношении ООО «Симбирск Бройлер» в 2015 году статус </w:t>
      </w:r>
      <w:r w:rsidRPr="00926420">
        <w:rPr>
          <w:rFonts w:ascii="Times New Roman" w:eastAsia="Times New Roman" w:hAnsi="Times New Roman" w:cs="Times New Roman"/>
          <w:bCs/>
          <w:iCs/>
          <w:sz w:val="27"/>
          <w:szCs w:val="27"/>
          <w:lang w:eastAsia="ru-RU"/>
        </w:rPr>
        <w:t xml:space="preserve">«приоритетный инвестиционный проект» был приостановлен в связи с непредставлением данной организацией необходимых сведений о сумме предоставляемых налоговых льгот и сумме налоговых поступлений в областной бюджет </w:t>
      </w:r>
      <w:r w:rsidRPr="00926420">
        <w:rPr>
          <w:rFonts w:ascii="Times New Roman" w:eastAsia="Times New Roman" w:hAnsi="Times New Roman" w:cs="Times New Roman"/>
          <w:sz w:val="27"/>
          <w:szCs w:val="27"/>
          <w:lang w:eastAsia="ru-RU"/>
        </w:rPr>
        <w:t>(распоряжение Правительства Ульяновской области от 02.12.2015 №672-пр)</w:t>
      </w:r>
      <w:r w:rsidRPr="00926420">
        <w:rPr>
          <w:rFonts w:ascii="Times New Roman" w:eastAsia="Times New Roman" w:hAnsi="Times New Roman" w:cs="Times New Roman"/>
          <w:bCs/>
          <w:iCs/>
          <w:sz w:val="27"/>
          <w:szCs w:val="27"/>
          <w:lang w:eastAsia="ru-RU"/>
        </w:rPr>
        <w:t>.</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Таким образом, на 01.01.2017 право применения мер государственной поддержки, предусмотренных для статуса приоритетного инвестиционного проекта, имели четыре организации: ООО «Кварцверке Ульяновск», ЗАО «Завод газосиликатных изделий», ООО «Дворцовый ряд – Агро 1», ООО «Трэвелпарк Ульяновск».</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 xml:space="preserve">По состоянию на 01.01.2016 статус </w:t>
      </w:r>
      <w:r w:rsidRPr="00926420">
        <w:rPr>
          <w:rFonts w:ascii="Times New Roman" w:eastAsia="Times New Roman" w:hAnsi="Times New Roman" w:cs="Times New Roman"/>
          <w:bCs/>
          <w:i/>
          <w:iCs/>
          <w:sz w:val="27"/>
          <w:szCs w:val="27"/>
          <w:u w:val="single"/>
          <w:lang w:eastAsia="ru-RU"/>
        </w:rPr>
        <w:t>особо значимого инвестиционного проекта</w:t>
      </w:r>
      <w:r w:rsidRPr="00926420">
        <w:rPr>
          <w:rFonts w:ascii="Times New Roman" w:eastAsia="Times New Roman" w:hAnsi="Times New Roman" w:cs="Times New Roman"/>
          <w:bCs/>
          <w:iCs/>
          <w:sz w:val="27"/>
          <w:szCs w:val="27"/>
          <w:lang w:eastAsia="ru-RU"/>
        </w:rPr>
        <w:t xml:space="preserve"> имели 10 организаций: ООО «Таката Рус», ООО «Завод Техно-Николь-Ульяновск», ООО «Фабрика «Николь-Пак-Волга», ООО «Шэффлер Мануфекчеринг Рус», ЗАО «Аэрокомпозит-Ульяновск», АО «Симбирский патронный завод», ООО «Фирэлек», ООО ДСК «Эталон», ООО «РОС-Бекон», ООО «Загора».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Cs/>
          <w:iCs/>
          <w:sz w:val="27"/>
          <w:szCs w:val="27"/>
          <w:lang w:eastAsia="ru-RU"/>
        </w:rPr>
      </w:pPr>
      <w:r w:rsidRPr="00926420">
        <w:rPr>
          <w:rFonts w:ascii="Times New Roman" w:eastAsia="Times New Roman" w:hAnsi="Times New Roman" w:cs="Times New Roman"/>
          <w:bCs/>
          <w:iCs/>
          <w:sz w:val="27"/>
          <w:szCs w:val="27"/>
          <w:lang w:eastAsia="ru-RU"/>
        </w:rPr>
        <w:t>В течение 2016 года указанный статус был присвоен ещё 8-ми проектам: ООО «Аквапарк», ООО «Джокей Пластик Ульяновск», АО «Хампель», ООО «Ульяновский станкостроительный завод», ООО «Якушкинское масло», ООО «НЕМАК РУС», а также ЗАО «МП Пакаджинг» и ООО «КОМПЛЕКС», которые в 2016 году не воспользовались мерами государственной поддержки (предоставлением налоговых льгот).</w:t>
      </w:r>
    </w:p>
    <w:p w:rsidR="00926420" w:rsidRPr="00926420" w:rsidRDefault="00926420" w:rsidP="00926420">
      <w:pPr>
        <w:tabs>
          <w:tab w:val="left" w:pos="709"/>
        </w:tabs>
        <w:autoSpaceDE w:val="0"/>
        <w:autoSpaceDN w:val="0"/>
        <w:adjustRightInd w:val="0"/>
        <w:spacing w:after="0" w:line="240" w:lineRule="auto"/>
        <w:ind w:firstLine="567"/>
        <w:jc w:val="both"/>
        <w:rPr>
          <w:rFonts w:ascii="Times New Roman" w:eastAsia="Times New Roman" w:hAnsi="Times New Roman" w:cs="Times New Roman"/>
          <w:bCs/>
          <w:iCs/>
          <w:color w:val="0070C0"/>
          <w:sz w:val="27"/>
          <w:szCs w:val="27"/>
          <w:lang w:eastAsia="ru-RU"/>
        </w:rPr>
      </w:pPr>
      <w:r w:rsidRPr="00926420">
        <w:rPr>
          <w:rFonts w:ascii="Times New Roman" w:eastAsia="Times New Roman" w:hAnsi="Times New Roman" w:cs="Times New Roman"/>
          <w:bCs/>
          <w:iCs/>
          <w:sz w:val="27"/>
          <w:szCs w:val="27"/>
          <w:lang w:eastAsia="ru-RU"/>
        </w:rPr>
        <w:tab/>
      </w:r>
      <w:bookmarkStart w:id="3" w:name="_Hlk482698199"/>
    </w:p>
    <w:bookmarkEnd w:id="3"/>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bCs/>
          <w:iCs/>
          <w:sz w:val="27"/>
          <w:szCs w:val="27"/>
          <w:lang w:eastAsia="ru-RU"/>
        </w:rPr>
      </w:pPr>
      <w:r w:rsidRPr="00926420">
        <w:rPr>
          <w:rFonts w:ascii="Times New Roman" w:eastAsia="Times New Roman" w:hAnsi="Times New Roman" w:cs="Times New Roman"/>
          <w:b/>
          <w:bCs/>
          <w:iCs/>
          <w:sz w:val="27"/>
          <w:szCs w:val="27"/>
          <w:lang w:eastAsia="ru-RU"/>
        </w:rPr>
        <w:t>Недоимка по налогам и сборам</w:t>
      </w:r>
    </w:p>
    <w:p w:rsidR="00926420" w:rsidRPr="00926420" w:rsidRDefault="00926420" w:rsidP="00926420">
      <w:pPr>
        <w:autoSpaceDE w:val="0"/>
        <w:autoSpaceDN w:val="0"/>
        <w:adjustRightInd w:val="0"/>
        <w:spacing w:after="0" w:line="240" w:lineRule="auto"/>
        <w:jc w:val="center"/>
        <w:rPr>
          <w:rFonts w:ascii="Times New Roman" w:eastAsia="Times New Roman" w:hAnsi="Times New Roman" w:cs="Times New Roman"/>
          <w:b/>
          <w:bCs/>
          <w:iCs/>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По состоянию на 01.01.2016 общая сумма недоимки составляла 939584,0 тыс. рублей (без учёта недоимки по банкротам, находящимся в стадии банкротства и ликвидированных организаций; согласно информации, представленной Министерством финансов Ульяновской области по данным УФНС России по Ульяновской области).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lastRenderedPageBreak/>
        <w:t>За 2016 год сумма недоимки увеличилась на 309835,0 тыс. рублей, или на 33,0 процента, в том числе:</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xml:space="preserve">- по федеральным налогам и сборам - 21269,0 тыс. рублей;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xml:space="preserve">- по региональным налогам и сборам - 179832,0 тыс. рублей; </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по местным налогам и сборам - 90837,0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ab/>
        <w:t>- по налогам со специальным режимом - 17897,0 тыс. рублей.</w:t>
      </w:r>
    </w:p>
    <w:p w:rsidR="00926420" w:rsidRPr="00926420" w:rsidRDefault="00926420" w:rsidP="0092642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По состоянию на 01.01.2017 общая сумма недоимки составила 1249419 тыс. рублей.</w:t>
      </w:r>
    </w:p>
    <w:p w:rsidR="00926420" w:rsidRPr="00926420" w:rsidRDefault="00926420" w:rsidP="00926420">
      <w:pPr>
        <w:tabs>
          <w:tab w:val="left" w:pos="720"/>
        </w:tabs>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Таблица</w:t>
      </w:r>
      <w:r w:rsidR="00BE4FE7">
        <w:rPr>
          <w:rFonts w:ascii="Times New Roman" w:eastAsia="Times New Roman" w:hAnsi="Times New Roman" w:cs="Times New Roman"/>
          <w:sz w:val="27"/>
          <w:szCs w:val="27"/>
          <w:lang w:eastAsia="ru-RU"/>
        </w:rPr>
        <w:t xml:space="preserve"> 8</w:t>
      </w:r>
    </w:p>
    <w:p w:rsidR="00926420" w:rsidRPr="00926420" w:rsidRDefault="00926420" w:rsidP="00926420">
      <w:pPr>
        <w:spacing w:after="0" w:line="240" w:lineRule="auto"/>
        <w:ind w:firstLine="709"/>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 xml:space="preserve">Динамика роста/снижения недоимки по налогам и сборам </w:t>
      </w:r>
    </w:p>
    <w:p w:rsidR="00926420" w:rsidRPr="00926420" w:rsidRDefault="00926420" w:rsidP="00926420">
      <w:pPr>
        <w:spacing w:after="0" w:line="240" w:lineRule="auto"/>
        <w:ind w:firstLine="709"/>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за период 01.01.2016 - 01.01.2017</w:t>
      </w:r>
    </w:p>
    <w:p w:rsidR="00926420" w:rsidRPr="00926420" w:rsidRDefault="00926420" w:rsidP="00926420">
      <w:pPr>
        <w:spacing w:after="0" w:line="240" w:lineRule="auto"/>
        <w:ind w:firstLine="709"/>
        <w:jc w:val="center"/>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b/>
          <w:sz w:val="27"/>
          <w:szCs w:val="27"/>
          <w:lang w:eastAsia="ru-RU"/>
        </w:rPr>
        <w:t>(без учёта недоимки предприятий-банкротов)</w:t>
      </w:r>
    </w:p>
    <w:p w:rsidR="00926420" w:rsidRPr="00926420" w:rsidRDefault="00926420" w:rsidP="00926420">
      <w:pPr>
        <w:spacing w:after="0" w:line="240" w:lineRule="auto"/>
        <w:ind w:firstLine="709"/>
        <w:jc w:val="right"/>
        <w:rPr>
          <w:rFonts w:ascii="Times New Roman" w:eastAsia="Times New Roman" w:hAnsi="Times New Roman" w:cs="Times New Roman"/>
          <w:sz w:val="24"/>
          <w:szCs w:val="24"/>
          <w:lang w:eastAsia="ru-RU"/>
        </w:rPr>
      </w:pPr>
      <w:r w:rsidRPr="00926420">
        <w:rPr>
          <w:rFonts w:ascii="Times New Roman" w:eastAsia="Times New Roman" w:hAnsi="Times New Roman" w:cs="Times New Roman"/>
          <w:sz w:val="24"/>
          <w:szCs w:val="24"/>
          <w:lang w:eastAsia="ru-RU"/>
        </w:rPr>
        <w:t>тыс. рублей</w:t>
      </w:r>
    </w:p>
    <w:tbl>
      <w:tblPr>
        <w:tblW w:w="103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37"/>
        <w:gridCol w:w="1277"/>
        <w:gridCol w:w="1275"/>
        <w:gridCol w:w="1560"/>
        <w:gridCol w:w="1330"/>
      </w:tblGrid>
      <w:tr w:rsidR="00926420" w:rsidRPr="00926420" w:rsidTr="00474E08">
        <w:trPr>
          <w:trHeight w:val="77"/>
        </w:trPr>
        <w:tc>
          <w:tcPr>
            <w:tcW w:w="3686" w:type="dxa"/>
            <w:vMerge w:val="restart"/>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p>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Показатели</w:t>
            </w:r>
          </w:p>
        </w:tc>
        <w:tc>
          <w:tcPr>
            <w:tcW w:w="1237" w:type="dxa"/>
            <w:vMerge w:val="restart"/>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 xml:space="preserve">На </w:t>
            </w:r>
          </w:p>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01.01.2016</w:t>
            </w:r>
          </w:p>
        </w:tc>
        <w:tc>
          <w:tcPr>
            <w:tcW w:w="2552" w:type="dxa"/>
            <w:gridSpan w:val="2"/>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 xml:space="preserve">На </w:t>
            </w:r>
          </w:p>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01.01.2017</w:t>
            </w:r>
          </w:p>
        </w:tc>
        <w:tc>
          <w:tcPr>
            <w:tcW w:w="1560" w:type="dxa"/>
            <w:vMerge w:val="restart"/>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 xml:space="preserve">Сокращение (увеличение) недоимки </w:t>
            </w:r>
          </w:p>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за 2016 год</w:t>
            </w:r>
          </w:p>
        </w:tc>
        <w:tc>
          <w:tcPr>
            <w:tcW w:w="1330" w:type="dxa"/>
            <w:vMerge w:val="restart"/>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 xml:space="preserve">Процент снижения (роста) </w:t>
            </w:r>
          </w:p>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за 2016 год</w:t>
            </w:r>
          </w:p>
        </w:tc>
      </w:tr>
      <w:tr w:rsidR="00926420" w:rsidRPr="00926420" w:rsidTr="00474E08">
        <w:trPr>
          <w:trHeight w:val="77"/>
        </w:trPr>
        <w:tc>
          <w:tcPr>
            <w:tcW w:w="3686" w:type="dxa"/>
            <w:vMerge/>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p>
        </w:tc>
        <w:tc>
          <w:tcPr>
            <w:tcW w:w="1237" w:type="dxa"/>
            <w:vMerge/>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p>
        </w:tc>
        <w:tc>
          <w:tcPr>
            <w:tcW w:w="1277" w:type="dxa"/>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сумма</w:t>
            </w:r>
          </w:p>
        </w:tc>
        <w:tc>
          <w:tcPr>
            <w:tcW w:w="1275" w:type="dxa"/>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lang w:eastAsia="ru-RU"/>
              </w:rPr>
              <w:t>удельный вес</w:t>
            </w:r>
          </w:p>
        </w:tc>
        <w:tc>
          <w:tcPr>
            <w:tcW w:w="1560" w:type="dxa"/>
            <w:vMerge/>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p>
        </w:tc>
        <w:tc>
          <w:tcPr>
            <w:tcW w:w="1330" w:type="dxa"/>
            <w:vMerge/>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i/>
                <w:sz w:val="24"/>
                <w:szCs w:val="24"/>
                <w:lang w:eastAsia="ru-RU"/>
              </w:rPr>
            </w:pPr>
            <w:r w:rsidRPr="00926420">
              <w:rPr>
                <w:rFonts w:ascii="Times New Roman" w:eastAsia="Times New Roman" w:hAnsi="Times New Roman" w:cs="Times New Roman"/>
                <w:i/>
                <w:sz w:val="24"/>
                <w:szCs w:val="24"/>
                <w:lang w:eastAsia="ru-RU"/>
              </w:rPr>
              <w:t>А</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i/>
                <w:sz w:val="24"/>
                <w:szCs w:val="24"/>
                <w:lang w:eastAsia="ru-RU"/>
              </w:rPr>
            </w:pPr>
            <w:r w:rsidRPr="00926420">
              <w:rPr>
                <w:rFonts w:ascii="Times New Roman" w:eastAsia="Times New Roman" w:hAnsi="Times New Roman" w:cs="Times New Roman"/>
                <w:i/>
                <w:sz w:val="24"/>
                <w:szCs w:val="24"/>
                <w:lang w:eastAsia="ru-RU"/>
              </w:rPr>
              <w:t>1</w:t>
            </w:r>
          </w:p>
        </w:tc>
        <w:tc>
          <w:tcPr>
            <w:tcW w:w="1277" w:type="dxa"/>
          </w:tcPr>
          <w:p w:rsidR="00926420" w:rsidRPr="00926420" w:rsidRDefault="00926420" w:rsidP="00926420">
            <w:pPr>
              <w:spacing w:after="0" w:line="240" w:lineRule="auto"/>
              <w:jc w:val="center"/>
              <w:rPr>
                <w:rFonts w:ascii="Times New Roman" w:eastAsia="Times New Roman" w:hAnsi="Times New Roman" w:cs="Times New Roman"/>
                <w:i/>
                <w:sz w:val="24"/>
                <w:szCs w:val="24"/>
                <w:lang w:eastAsia="ru-RU"/>
              </w:rPr>
            </w:pPr>
            <w:r w:rsidRPr="00926420">
              <w:rPr>
                <w:rFonts w:ascii="Times New Roman" w:eastAsia="Times New Roman" w:hAnsi="Times New Roman" w:cs="Times New Roman"/>
                <w:i/>
                <w:sz w:val="24"/>
                <w:szCs w:val="24"/>
                <w:lang w:eastAsia="ru-RU"/>
              </w:rPr>
              <w:t>2</w:t>
            </w:r>
          </w:p>
        </w:tc>
        <w:tc>
          <w:tcPr>
            <w:tcW w:w="1275" w:type="dxa"/>
          </w:tcPr>
          <w:p w:rsidR="00926420" w:rsidRPr="00926420" w:rsidRDefault="00926420" w:rsidP="00926420">
            <w:pPr>
              <w:spacing w:after="0" w:line="240" w:lineRule="auto"/>
              <w:jc w:val="center"/>
              <w:rPr>
                <w:rFonts w:ascii="Times New Roman" w:eastAsia="Times New Roman" w:hAnsi="Times New Roman" w:cs="Times New Roman"/>
                <w:i/>
                <w:sz w:val="24"/>
                <w:szCs w:val="24"/>
                <w:lang w:eastAsia="ru-RU"/>
              </w:rPr>
            </w:pPr>
            <w:r w:rsidRPr="00926420">
              <w:rPr>
                <w:rFonts w:ascii="Times New Roman" w:eastAsia="Times New Roman" w:hAnsi="Times New Roman" w:cs="Times New Roman"/>
                <w:i/>
                <w:sz w:val="24"/>
                <w:szCs w:val="24"/>
                <w:lang w:eastAsia="ru-RU"/>
              </w:rPr>
              <w:t>3</w:t>
            </w:r>
          </w:p>
        </w:tc>
        <w:tc>
          <w:tcPr>
            <w:tcW w:w="1560" w:type="dxa"/>
          </w:tcPr>
          <w:p w:rsidR="00926420" w:rsidRPr="00926420" w:rsidRDefault="00926420" w:rsidP="00926420">
            <w:pPr>
              <w:spacing w:after="0" w:line="240" w:lineRule="auto"/>
              <w:jc w:val="center"/>
              <w:rPr>
                <w:rFonts w:ascii="Times New Roman" w:eastAsia="Times New Roman" w:hAnsi="Times New Roman" w:cs="Times New Roman"/>
                <w:i/>
                <w:sz w:val="24"/>
                <w:szCs w:val="24"/>
                <w:lang w:eastAsia="ru-RU"/>
              </w:rPr>
            </w:pPr>
            <w:r w:rsidRPr="00926420">
              <w:rPr>
                <w:rFonts w:ascii="Times New Roman" w:eastAsia="Times New Roman" w:hAnsi="Times New Roman" w:cs="Times New Roman"/>
                <w:i/>
                <w:sz w:val="24"/>
                <w:szCs w:val="24"/>
                <w:lang w:eastAsia="ru-RU"/>
              </w:rPr>
              <w:t>4</w:t>
            </w:r>
          </w:p>
        </w:tc>
        <w:tc>
          <w:tcPr>
            <w:tcW w:w="1330" w:type="dxa"/>
          </w:tcPr>
          <w:p w:rsidR="00926420" w:rsidRPr="00926420" w:rsidRDefault="00926420" w:rsidP="00926420">
            <w:pPr>
              <w:spacing w:after="0" w:line="240" w:lineRule="auto"/>
              <w:jc w:val="center"/>
              <w:rPr>
                <w:rFonts w:ascii="Times New Roman" w:eastAsia="Times New Roman" w:hAnsi="Times New Roman" w:cs="Times New Roman"/>
                <w:i/>
                <w:sz w:val="24"/>
                <w:szCs w:val="24"/>
                <w:lang w:eastAsia="ru-RU"/>
              </w:rPr>
            </w:pPr>
            <w:r w:rsidRPr="00926420">
              <w:rPr>
                <w:rFonts w:ascii="Times New Roman" w:eastAsia="Times New Roman" w:hAnsi="Times New Roman" w:cs="Times New Roman"/>
                <w:i/>
                <w:sz w:val="24"/>
                <w:szCs w:val="24"/>
                <w:lang w:eastAsia="ru-RU"/>
              </w:rPr>
              <w:t>5</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Федеральные налоги и сборы</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253069</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274338</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21,9</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+21269</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108,4</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Налог на прибыль</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70837</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170971</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13,7</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+100134</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Увеличение в 2,4 раза</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Акцизы на алкогольную</w:t>
            </w:r>
          </w:p>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продукцию и спирт</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91226</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349</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0,03</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-90877</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0,4</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НДФЛ</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91006</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103018</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8,2</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+12012</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113,2</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Региональные налоги и сборы</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434375</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614207</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49,1</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+179832</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141,4</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xml:space="preserve">Транспортный налог с организаций </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3616</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4731</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0,4</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+1115</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130,8</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 xml:space="preserve"> Транспортный налог с физических лиц</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382396</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575237</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46,0</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+192841</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150,4</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Налог на имущество организаций</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48363</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34239</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2,7</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-14124</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70,8</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Местные налоги и сборы</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202209</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293046</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23,4</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+90837</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144,9</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Налог на имущество физических лиц</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85842</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138208</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11,0</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+52366</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161,0</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Земельный налог с организаций</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10500</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12028</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+1528</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114,5</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Земельный налог с физических лиц</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105867</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142810</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11,4</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+36943</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134,9</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Налоги со специальным налоговым режимом</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49931</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67828</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5,4</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+17897</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i/>
                <w:sz w:val="24"/>
                <w:szCs w:val="24"/>
                <w:lang w:eastAsia="ru-RU"/>
              </w:rPr>
            </w:pPr>
            <w:r w:rsidRPr="00926420">
              <w:rPr>
                <w:rFonts w:ascii="Times New Roman" w:eastAsia="Times New Roman" w:hAnsi="Times New Roman" w:cs="Times New Roman"/>
                <w:b/>
                <w:i/>
                <w:sz w:val="24"/>
                <w:szCs w:val="24"/>
                <w:lang w:eastAsia="ru-RU"/>
              </w:rPr>
              <w:t>135,8</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ЕНВД</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18287</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23773</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1,9</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+5486</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130,0</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УСНО</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29792</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41434</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3,3</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+11642</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139,0</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ЕСХН</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296</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1491</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0,1</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+1195</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Увеличение в 5,0 раз</w:t>
            </w:r>
          </w:p>
        </w:tc>
      </w:tr>
      <w:tr w:rsidR="00926420" w:rsidRPr="00926420" w:rsidTr="00474E08">
        <w:tc>
          <w:tcPr>
            <w:tcW w:w="3686"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Патент</w:t>
            </w:r>
          </w:p>
        </w:tc>
        <w:tc>
          <w:tcPr>
            <w:tcW w:w="123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1556</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1130</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0,1</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-426</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sz w:val="20"/>
                <w:szCs w:val="20"/>
                <w:lang w:eastAsia="ru-RU"/>
              </w:rPr>
            </w:pPr>
            <w:r w:rsidRPr="00926420">
              <w:rPr>
                <w:rFonts w:ascii="Times New Roman" w:eastAsia="Times New Roman" w:hAnsi="Times New Roman" w:cs="Times New Roman"/>
                <w:sz w:val="20"/>
                <w:szCs w:val="20"/>
                <w:lang w:eastAsia="ru-RU"/>
              </w:rPr>
              <w:t>72,6</w:t>
            </w:r>
          </w:p>
        </w:tc>
      </w:tr>
      <w:tr w:rsidR="00926420" w:rsidRPr="00926420" w:rsidTr="00474E08">
        <w:tc>
          <w:tcPr>
            <w:tcW w:w="3686" w:type="dxa"/>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sz w:val="24"/>
                <w:szCs w:val="24"/>
                <w:lang w:eastAsia="ru-RU"/>
              </w:rPr>
              <w:t>Недоимка всего:</w:t>
            </w:r>
          </w:p>
        </w:tc>
        <w:tc>
          <w:tcPr>
            <w:tcW w:w="1237" w:type="dxa"/>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sz w:val="24"/>
                <w:szCs w:val="24"/>
                <w:lang w:eastAsia="ru-RU"/>
              </w:rPr>
              <w:t>939584</w:t>
            </w:r>
          </w:p>
        </w:tc>
        <w:tc>
          <w:tcPr>
            <w:tcW w:w="1277"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sz w:val="24"/>
                <w:szCs w:val="24"/>
                <w:lang w:eastAsia="ru-RU"/>
              </w:rPr>
              <w:t>1249419</w:t>
            </w:r>
          </w:p>
        </w:tc>
        <w:tc>
          <w:tcPr>
            <w:tcW w:w="1275"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sz w:val="24"/>
                <w:szCs w:val="24"/>
                <w:lang w:eastAsia="ru-RU"/>
              </w:rPr>
              <w:t>100,0</w:t>
            </w:r>
          </w:p>
        </w:tc>
        <w:tc>
          <w:tcPr>
            <w:tcW w:w="156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sz w:val="24"/>
                <w:szCs w:val="24"/>
                <w:lang w:eastAsia="ru-RU"/>
              </w:rPr>
              <w:t>+309835</w:t>
            </w:r>
          </w:p>
        </w:tc>
        <w:tc>
          <w:tcPr>
            <w:tcW w:w="1330" w:type="dxa"/>
            <w:shd w:val="clear" w:color="auto" w:fill="auto"/>
          </w:tcPr>
          <w:p w:rsidR="00926420" w:rsidRPr="00926420" w:rsidRDefault="00926420" w:rsidP="00926420">
            <w:pPr>
              <w:spacing w:after="0" w:line="240" w:lineRule="auto"/>
              <w:jc w:val="center"/>
              <w:rPr>
                <w:rFonts w:ascii="Times New Roman" w:eastAsia="Times New Roman" w:hAnsi="Times New Roman" w:cs="Times New Roman"/>
                <w:b/>
                <w:sz w:val="24"/>
                <w:szCs w:val="24"/>
                <w:lang w:eastAsia="ru-RU"/>
              </w:rPr>
            </w:pPr>
            <w:r w:rsidRPr="00926420">
              <w:rPr>
                <w:rFonts w:ascii="Times New Roman" w:eastAsia="Times New Roman" w:hAnsi="Times New Roman" w:cs="Times New Roman"/>
                <w:b/>
                <w:sz w:val="24"/>
                <w:szCs w:val="24"/>
                <w:lang w:eastAsia="ru-RU"/>
              </w:rPr>
              <w:t>133,0</w:t>
            </w:r>
          </w:p>
        </w:tc>
      </w:tr>
    </w:tbl>
    <w:p w:rsidR="00926420" w:rsidRPr="00926420" w:rsidRDefault="00926420" w:rsidP="00926420">
      <w:pPr>
        <w:tabs>
          <w:tab w:val="left" w:pos="720"/>
        </w:tabs>
        <w:autoSpaceDE w:val="0"/>
        <w:autoSpaceDN w:val="0"/>
        <w:adjustRightInd w:val="0"/>
        <w:spacing w:after="0" w:line="240" w:lineRule="auto"/>
        <w:jc w:val="both"/>
        <w:rPr>
          <w:rFonts w:ascii="Times New Roman" w:eastAsia="Times New Roman" w:hAnsi="Times New Roman" w:cs="Times New Roman"/>
          <w:color w:val="0070C0"/>
          <w:sz w:val="27"/>
          <w:szCs w:val="27"/>
          <w:lang w:eastAsia="ru-RU"/>
        </w:rPr>
      </w:pP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926420">
        <w:rPr>
          <w:rFonts w:ascii="Times New Roman" w:eastAsia="Times New Roman" w:hAnsi="Times New Roman" w:cs="Times New Roman"/>
          <w:sz w:val="27"/>
          <w:szCs w:val="27"/>
          <w:lang w:eastAsia="ru-RU"/>
        </w:rPr>
        <w:t xml:space="preserve">Кроме недоимки по налоговым платежам, по состоянию на 01.01.2016, имелась </w:t>
      </w:r>
      <w:r w:rsidRPr="00926420">
        <w:rPr>
          <w:rFonts w:ascii="Times New Roman" w:eastAsia="Times New Roman" w:hAnsi="Times New Roman" w:cs="Times New Roman"/>
          <w:b/>
          <w:sz w:val="27"/>
          <w:szCs w:val="27"/>
          <w:lang w:eastAsia="ru-RU"/>
        </w:rPr>
        <w:t>задолженность (недоимка):</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 по поступлению платы за использование лесов</w:t>
      </w:r>
      <w:r w:rsidRPr="00926420">
        <w:rPr>
          <w:rFonts w:ascii="Times New Roman" w:eastAsia="Times New Roman" w:hAnsi="Times New Roman" w:cs="Times New Roman"/>
          <w:sz w:val="27"/>
          <w:szCs w:val="27"/>
          <w:lang w:eastAsia="ru-RU"/>
        </w:rPr>
        <w:t>, расположенных на землях лесного фонда, в сумме</w:t>
      </w:r>
      <w:r w:rsidRPr="00926420">
        <w:rPr>
          <w:rFonts w:ascii="Times New Roman" w:eastAsia="Times New Roman" w:hAnsi="Times New Roman" w:cs="Times New Roman"/>
          <w:b/>
          <w:sz w:val="27"/>
          <w:szCs w:val="27"/>
          <w:lang w:eastAsia="ru-RU"/>
        </w:rPr>
        <w:t xml:space="preserve"> </w:t>
      </w:r>
      <w:r w:rsidRPr="00926420">
        <w:rPr>
          <w:rFonts w:ascii="Times New Roman" w:eastAsia="Times New Roman" w:hAnsi="Times New Roman" w:cs="Times New Roman"/>
          <w:sz w:val="27"/>
          <w:szCs w:val="27"/>
          <w:lang w:eastAsia="ru-RU"/>
        </w:rPr>
        <w:t xml:space="preserve">14,5 млн. рублей; администратором доходов является Министерство сельского, лесного хозяйства и природных ресурсов Ульяновской области. </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Согласно информации, представленной Министерством финансов Ульяновской области, в течение 2016 года Министерством сельского, лесного хозяйства и природных ресурсов Ульяновской области приняты следующие меры по погашению задолженности: должникам направлено 1387 уведомлений о нарушении сроков </w:t>
      </w:r>
      <w:r w:rsidRPr="00926420">
        <w:rPr>
          <w:rFonts w:ascii="Times New Roman" w:eastAsia="Times New Roman" w:hAnsi="Times New Roman" w:cs="Times New Roman"/>
          <w:sz w:val="27"/>
          <w:szCs w:val="27"/>
          <w:lang w:eastAsia="ru-RU"/>
        </w:rPr>
        <w:lastRenderedPageBreak/>
        <w:t>внесения платы; направлено 80 исковых заявлений в суд на сумму 18,0 млн. рублей, проведено 11 заседаний рабочей группы, на которых заслушаны руководители 124 организаций, нарушивших договорные обязательства по внесению платы за использование лесов. В результате проведённой работы в бюджет поступило 10,6 млн рублей.</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sz w:val="27"/>
          <w:szCs w:val="27"/>
          <w:lang w:eastAsia="ru-RU"/>
        </w:rPr>
        <w:t xml:space="preserve">По данным Министерства сельского, лесного хозяйства и природных ресурсов Ульяновской области, за 2016 год сумма задолженности сократилась на 20,0 процентов и по состоянию </w:t>
      </w:r>
      <w:r w:rsidRPr="00926420">
        <w:rPr>
          <w:rFonts w:ascii="Times New Roman" w:eastAsia="Times New Roman" w:hAnsi="Times New Roman" w:cs="Times New Roman"/>
          <w:sz w:val="27"/>
          <w:szCs w:val="27"/>
          <w:u w:val="single"/>
          <w:lang w:eastAsia="ru-RU"/>
        </w:rPr>
        <w:t>на 29.12.2016</w:t>
      </w:r>
      <w:r w:rsidRPr="00926420">
        <w:rPr>
          <w:rFonts w:ascii="Times New Roman" w:eastAsia="Times New Roman" w:hAnsi="Times New Roman" w:cs="Times New Roman"/>
          <w:sz w:val="27"/>
          <w:szCs w:val="27"/>
          <w:lang w:eastAsia="ru-RU"/>
        </w:rPr>
        <w:t xml:space="preserve"> составила </w:t>
      </w:r>
      <w:r w:rsidRPr="00926420">
        <w:rPr>
          <w:rFonts w:ascii="Times New Roman" w:eastAsia="Times New Roman" w:hAnsi="Times New Roman" w:cs="Times New Roman"/>
          <w:b/>
          <w:sz w:val="27"/>
          <w:szCs w:val="27"/>
          <w:lang w:eastAsia="ru-RU"/>
        </w:rPr>
        <w:t>11,6 млн. рублей</w:t>
      </w:r>
      <w:r w:rsidRPr="00926420">
        <w:rPr>
          <w:rFonts w:ascii="Times New Roman" w:eastAsia="Times New Roman" w:hAnsi="Times New Roman" w:cs="Times New Roman"/>
          <w:sz w:val="27"/>
          <w:szCs w:val="27"/>
          <w:lang w:eastAsia="ru-RU"/>
        </w:rPr>
        <w:t>;</w:t>
      </w:r>
    </w:p>
    <w:p w:rsidR="00926420" w:rsidRPr="00926420" w:rsidRDefault="00926420" w:rsidP="0092642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26420">
        <w:rPr>
          <w:rFonts w:ascii="Times New Roman" w:eastAsia="Times New Roman" w:hAnsi="Times New Roman" w:cs="Times New Roman"/>
          <w:b/>
          <w:sz w:val="27"/>
          <w:szCs w:val="27"/>
          <w:lang w:eastAsia="ru-RU"/>
        </w:rPr>
        <w:t>- по поступлению платы за негативное воздействие на окружающую среду</w:t>
      </w:r>
      <w:r w:rsidRPr="00926420">
        <w:rPr>
          <w:rFonts w:ascii="Times New Roman" w:eastAsia="Times New Roman" w:hAnsi="Times New Roman" w:cs="Times New Roman"/>
          <w:sz w:val="27"/>
          <w:szCs w:val="27"/>
          <w:lang w:eastAsia="ru-RU"/>
        </w:rPr>
        <w:t xml:space="preserve"> в сумме 30,3 млн. рублей; администратором доходов является Управление Росприроднадзора по Ульяновской области.</w:t>
      </w:r>
    </w:p>
    <w:p w:rsidR="00926420" w:rsidRPr="00926420" w:rsidRDefault="00926420" w:rsidP="00926420">
      <w:pPr>
        <w:tabs>
          <w:tab w:val="left" w:pos="720"/>
        </w:tabs>
        <w:autoSpaceDE w:val="0"/>
        <w:autoSpaceDN w:val="0"/>
        <w:adjustRightInd w:val="0"/>
        <w:spacing w:after="0" w:line="240" w:lineRule="auto"/>
        <w:jc w:val="both"/>
        <w:rPr>
          <w:rFonts w:ascii="Times New Roman" w:eastAsia="Calibri" w:hAnsi="Times New Roman" w:cs="Times New Roman"/>
          <w:sz w:val="27"/>
          <w:szCs w:val="27"/>
        </w:rPr>
      </w:pPr>
      <w:r w:rsidRPr="00926420">
        <w:rPr>
          <w:rFonts w:ascii="Times New Roman" w:eastAsia="Times New Roman" w:hAnsi="Times New Roman" w:cs="Times New Roman"/>
          <w:sz w:val="27"/>
          <w:szCs w:val="27"/>
          <w:lang w:eastAsia="ru-RU"/>
        </w:rPr>
        <w:tab/>
      </w:r>
      <w:r w:rsidRPr="00926420">
        <w:rPr>
          <w:rFonts w:ascii="Times New Roman" w:eastAsia="Calibri" w:hAnsi="Times New Roman" w:cs="Times New Roman"/>
          <w:sz w:val="27"/>
          <w:szCs w:val="27"/>
        </w:rPr>
        <w:t>В течение 2016 года Управлением приняты следующие меры по сокращению задолженности: должникам направлено 120 уведомлений о необходимости внесения платы; проведено 6 заседаний рабочей группы, на которых заслушаны представители 28 организаций-должников; специалистами муниципальных образований проинформировано1593 руководителя организаций о необходимости внесения платы, на заседаниях комиссий заслушаны руководители 959 организаций, имеющих задолженность по оплате. В результате проведённой работы в бюджет поступило 7,9 млн. рублей.</w:t>
      </w:r>
    </w:p>
    <w:p w:rsidR="00926420" w:rsidRPr="00926420" w:rsidRDefault="00926420" w:rsidP="00926420">
      <w:pPr>
        <w:tabs>
          <w:tab w:val="left" w:pos="720"/>
        </w:tabs>
        <w:autoSpaceDE w:val="0"/>
        <w:autoSpaceDN w:val="0"/>
        <w:adjustRightInd w:val="0"/>
        <w:spacing w:after="0" w:line="240" w:lineRule="auto"/>
        <w:jc w:val="both"/>
        <w:rPr>
          <w:rFonts w:ascii="Times New Roman" w:eastAsia="Calibri" w:hAnsi="Times New Roman" w:cs="Times New Roman"/>
          <w:sz w:val="27"/>
          <w:szCs w:val="27"/>
        </w:rPr>
      </w:pPr>
      <w:r w:rsidRPr="00926420">
        <w:rPr>
          <w:rFonts w:ascii="Times New Roman" w:eastAsia="Calibri" w:hAnsi="Times New Roman" w:cs="Times New Roman"/>
          <w:sz w:val="27"/>
          <w:szCs w:val="27"/>
        </w:rPr>
        <w:tab/>
        <w:t>Согласно информации, представленной Министерством финансов Ульяновской области</w:t>
      </w:r>
      <w:r w:rsidRPr="00926420">
        <w:rPr>
          <w:rFonts w:ascii="Calibri" w:eastAsia="Calibri" w:hAnsi="Calibri" w:cs="Times New Roman"/>
          <w:sz w:val="27"/>
          <w:szCs w:val="27"/>
        </w:rPr>
        <w:t xml:space="preserve"> </w:t>
      </w:r>
      <w:r w:rsidRPr="00926420">
        <w:rPr>
          <w:rFonts w:ascii="Times New Roman" w:eastAsia="Times New Roman" w:hAnsi="Times New Roman" w:cs="Times New Roman"/>
          <w:sz w:val="27"/>
          <w:szCs w:val="27"/>
          <w:lang w:eastAsia="ru-RU"/>
        </w:rPr>
        <w:t xml:space="preserve">по данным </w:t>
      </w:r>
      <w:r w:rsidRPr="00926420">
        <w:rPr>
          <w:rFonts w:ascii="Times New Roman" w:eastAsia="Calibri" w:hAnsi="Times New Roman" w:cs="Times New Roman"/>
          <w:sz w:val="27"/>
          <w:szCs w:val="27"/>
        </w:rPr>
        <w:t xml:space="preserve">Управления Росприроднадзора по Ульяновской области, за 2016 год сумма задолженности увеличилась на 56,8 процента и по состоянию </w:t>
      </w:r>
      <w:r w:rsidRPr="00926420">
        <w:rPr>
          <w:rFonts w:ascii="Times New Roman" w:eastAsia="Calibri" w:hAnsi="Times New Roman" w:cs="Times New Roman"/>
          <w:sz w:val="27"/>
          <w:szCs w:val="27"/>
          <w:u w:val="single"/>
        </w:rPr>
        <w:t>на 01.12.2016</w:t>
      </w:r>
      <w:r w:rsidRPr="00926420">
        <w:rPr>
          <w:rFonts w:ascii="Times New Roman" w:eastAsia="Calibri" w:hAnsi="Times New Roman" w:cs="Times New Roman"/>
          <w:sz w:val="27"/>
          <w:szCs w:val="27"/>
        </w:rPr>
        <w:t xml:space="preserve"> составила </w:t>
      </w:r>
      <w:r w:rsidRPr="00926420">
        <w:rPr>
          <w:rFonts w:ascii="Times New Roman" w:eastAsia="Calibri" w:hAnsi="Times New Roman" w:cs="Times New Roman"/>
          <w:b/>
          <w:sz w:val="27"/>
          <w:szCs w:val="27"/>
        </w:rPr>
        <w:t>47,5 млн. рублей</w:t>
      </w:r>
      <w:r w:rsidRPr="00926420">
        <w:rPr>
          <w:rFonts w:ascii="Times New Roman" w:eastAsia="Calibri" w:hAnsi="Times New Roman" w:cs="Times New Roman"/>
          <w:sz w:val="27"/>
          <w:szCs w:val="27"/>
        </w:rPr>
        <w:t>.</w:t>
      </w:r>
    </w:p>
    <w:p w:rsidR="00787C05" w:rsidRDefault="00787C05" w:rsidP="00787C05">
      <w:pPr>
        <w:autoSpaceDE w:val="0"/>
        <w:autoSpaceDN w:val="0"/>
        <w:adjustRightInd w:val="0"/>
        <w:spacing w:after="0" w:line="240" w:lineRule="auto"/>
        <w:jc w:val="center"/>
        <w:rPr>
          <w:rFonts w:ascii="Times New Roman" w:eastAsia="Times New Roman" w:hAnsi="Times New Roman" w:cs="Times New Roman"/>
          <w:b/>
          <w:iCs/>
          <w:caps/>
          <w:sz w:val="28"/>
          <w:szCs w:val="28"/>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Cs/>
          <w:caps/>
          <w:sz w:val="28"/>
          <w:szCs w:val="28"/>
          <w:lang w:eastAsia="ru-RU"/>
        </w:rPr>
      </w:pPr>
      <w:r w:rsidRPr="00787C05">
        <w:rPr>
          <w:rFonts w:ascii="Times New Roman" w:eastAsia="Times New Roman" w:hAnsi="Times New Roman" w:cs="Times New Roman"/>
          <w:b/>
          <w:iCs/>
          <w:caps/>
          <w:sz w:val="28"/>
          <w:szCs w:val="28"/>
          <w:lang w:eastAsia="ru-RU"/>
        </w:rPr>
        <w:t>Расходы областного бюджета</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Cs/>
          <w:caps/>
          <w:sz w:val="28"/>
          <w:szCs w:val="28"/>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787C05">
        <w:rPr>
          <w:rFonts w:ascii="Times New Roman" w:eastAsia="Times New Roman" w:hAnsi="Times New Roman" w:cs="Times New Roman"/>
          <w:color w:val="000000"/>
          <w:sz w:val="28"/>
          <w:szCs w:val="28"/>
          <w:lang w:eastAsia="ru-RU"/>
        </w:rPr>
        <w:t xml:space="preserve">Законом Ульяновской области «Об областном бюджете Ульяновской </w:t>
      </w:r>
      <w:r w:rsidRPr="00787C05">
        <w:rPr>
          <w:rFonts w:ascii="Times New Roman" w:eastAsia="Times New Roman" w:hAnsi="Times New Roman" w:cs="Times New Roman"/>
          <w:sz w:val="28"/>
          <w:szCs w:val="28"/>
          <w:lang w:eastAsia="ru-RU"/>
        </w:rPr>
        <w:t xml:space="preserve">области на 2016 год» </w:t>
      </w:r>
      <w:r w:rsidRPr="00787C05">
        <w:rPr>
          <w:rFonts w:ascii="Times New Roman" w:eastAsia="Times New Roman" w:hAnsi="Times New Roman" w:cs="Times New Roman"/>
          <w:color w:val="000000"/>
          <w:sz w:val="28"/>
          <w:szCs w:val="28"/>
          <w:lang w:eastAsia="ru-RU"/>
        </w:rPr>
        <w:t xml:space="preserve">общий объём расходов определён в сумме </w:t>
      </w:r>
      <w:r w:rsidRPr="00787C05">
        <w:rPr>
          <w:rFonts w:ascii="Times New Roman" w:eastAsia="Times New Roman" w:hAnsi="Times New Roman" w:cs="Times New Roman"/>
          <w:b/>
          <w:bCs/>
          <w:color w:val="000000"/>
          <w:sz w:val="28"/>
          <w:szCs w:val="28"/>
          <w:lang w:eastAsia="ru-RU"/>
        </w:rPr>
        <w:t>49381097,1</w:t>
      </w:r>
      <w:r w:rsidRPr="00787C05">
        <w:rPr>
          <w:rFonts w:ascii="Times New Roman" w:eastAsia="Times New Roman" w:hAnsi="Times New Roman" w:cs="Times New Roman"/>
          <w:bCs/>
          <w:color w:val="000000"/>
          <w:sz w:val="28"/>
          <w:szCs w:val="28"/>
          <w:lang w:eastAsia="ru-RU"/>
        </w:rPr>
        <w:t xml:space="preserve"> </w:t>
      </w:r>
      <w:r w:rsidRPr="00787C05">
        <w:rPr>
          <w:rFonts w:ascii="Times New Roman" w:eastAsia="Times New Roman" w:hAnsi="Times New Roman" w:cs="Times New Roman"/>
          <w:b/>
          <w:color w:val="000000"/>
          <w:sz w:val="28"/>
          <w:szCs w:val="28"/>
          <w:lang w:eastAsia="ru-RU"/>
        </w:rPr>
        <w:t xml:space="preserve">тыс. рублей. </w:t>
      </w:r>
      <w:r w:rsidRPr="00787C05">
        <w:rPr>
          <w:rFonts w:ascii="Times New Roman" w:eastAsia="Times New Roman" w:hAnsi="Times New Roman" w:cs="Times New Roman"/>
          <w:color w:val="000000"/>
          <w:sz w:val="28"/>
          <w:szCs w:val="28"/>
          <w:lang w:eastAsia="ru-RU"/>
        </w:rPr>
        <w:t xml:space="preserve">Уточнённый план, согласно бюджетной росписи, утверждён в сумме </w:t>
      </w:r>
      <w:r w:rsidRPr="00787C05">
        <w:rPr>
          <w:rFonts w:ascii="Times New Roman" w:eastAsia="Times New Roman" w:hAnsi="Times New Roman" w:cs="Times New Roman"/>
          <w:b/>
          <w:bCs/>
          <w:sz w:val="28"/>
          <w:szCs w:val="28"/>
          <w:lang w:eastAsia="ru-RU"/>
        </w:rPr>
        <w:t xml:space="preserve">50909111,1 </w:t>
      </w:r>
      <w:r w:rsidRPr="00787C05">
        <w:rPr>
          <w:rFonts w:ascii="Times New Roman" w:eastAsia="Times New Roman" w:hAnsi="Times New Roman" w:cs="Times New Roman"/>
          <w:b/>
          <w:color w:val="000000"/>
          <w:sz w:val="28"/>
          <w:szCs w:val="28"/>
          <w:lang w:eastAsia="ru-RU"/>
        </w:rPr>
        <w:t>тыс. рублей</w:t>
      </w:r>
      <w:r w:rsidRPr="00787C05">
        <w:rPr>
          <w:rFonts w:ascii="Times New Roman" w:eastAsia="Times New Roman" w:hAnsi="Times New Roman" w:cs="Times New Roman"/>
          <w:color w:val="000000"/>
          <w:sz w:val="28"/>
          <w:szCs w:val="28"/>
          <w:lang w:eastAsia="ru-RU"/>
        </w:rPr>
        <w:t xml:space="preserve">, отклонение составляет </w:t>
      </w:r>
      <w:r w:rsidRPr="00787C05">
        <w:rPr>
          <w:rFonts w:ascii="Times New Roman" w:eastAsia="Times New Roman" w:hAnsi="Times New Roman" w:cs="Times New Roman"/>
          <w:b/>
          <w:color w:val="000000"/>
          <w:sz w:val="28"/>
          <w:szCs w:val="28"/>
          <w:lang w:eastAsia="ru-RU"/>
        </w:rPr>
        <w:t>1528014,0</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b/>
          <w:color w:val="000000"/>
          <w:sz w:val="28"/>
          <w:szCs w:val="28"/>
          <w:lang w:eastAsia="ru-RU"/>
        </w:rPr>
        <w:t>тыс. рублей</w:t>
      </w:r>
      <w:r w:rsidRPr="00787C05">
        <w:rPr>
          <w:rFonts w:ascii="Times New Roman" w:eastAsia="Times New Roman" w:hAnsi="Times New Roman" w:cs="Times New Roman"/>
          <w:sz w:val="28"/>
          <w:szCs w:val="28"/>
          <w:lang w:eastAsia="ru-RU"/>
        </w:rPr>
        <w:t xml:space="preserve">. Разница объясняется тем, что в соответствии с ч. 3 ст. 217 Бюджетного кодекса Российской Федерации, с ч. 2 ст. 232 Бюджетного кодекса Российской Федерации и ст. 20.1 Закона Ульяновской области </w:t>
      </w:r>
      <w:r w:rsidRPr="00787C05">
        <w:rPr>
          <w:rFonts w:ascii="Times New Roman" w:eastAsia="Times New Roman" w:hAnsi="Times New Roman" w:cs="Times New Roman"/>
          <w:color w:val="000000"/>
          <w:sz w:val="28"/>
          <w:szCs w:val="28"/>
          <w:lang w:eastAsia="ru-RU"/>
        </w:rPr>
        <w:t xml:space="preserve">«Об особенностях бюджетного процесса в Ульяновской области» показатели сводной бюджетной росписи в отдельных случаях уточнялись без внесения изменения в Закон Ульяновской области «Об областном бюджете Ульяновской области на 2016 год» </w:t>
      </w:r>
      <w:r w:rsidRPr="00787C05">
        <w:rPr>
          <w:rFonts w:ascii="Times New Roman" w:eastAsia="Times New Roman" w:hAnsi="Times New Roman" w:cs="Times New Roman"/>
          <w:sz w:val="28"/>
          <w:szCs w:val="28"/>
          <w:lang w:eastAsia="ru-RU"/>
        </w:rPr>
        <w:t xml:space="preserve">Исполнение областного бюджета по расходам составило </w:t>
      </w:r>
      <w:r w:rsidRPr="00787C05">
        <w:rPr>
          <w:rFonts w:ascii="Times New Roman" w:eastAsia="Times New Roman" w:hAnsi="Times New Roman" w:cs="Times New Roman"/>
          <w:b/>
          <w:sz w:val="28"/>
          <w:szCs w:val="28"/>
          <w:lang w:eastAsia="ru-RU"/>
        </w:rPr>
        <w:t>49341622,4 тыс. рублей</w:t>
      </w:r>
      <w:r w:rsidRPr="00787C05">
        <w:rPr>
          <w:rFonts w:ascii="Times New Roman" w:eastAsia="Times New Roman" w:hAnsi="Times New Roman" w:cs="Times New Roman"/>
          <w:sz w:val="28"/>
          <w:szCs w:val="28"/>
          <w:lang w:eastAsia="ru-RU"/>
        </w:rPr>
        <w:t>, или   96,9 процента к уточнённому плану.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474E08">
      <w:pPr>
        <w:tabs>
          <w:tab w:val="left" w:pos="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7C05">
        <w:rPr>
          <w:rFonts w:ascii="Times New Roman" w:eastAsia="Times New Roman" w:hAnsi="Times New Roman" w:cs="Times New Roman"/>
          <w:noProof/>
          <w:color w:val="00B0F0"/>
          <w:sz w:val="20"/>
          <w:szCs w:val="20"/>
          <w:lang w:eastAsia="ru-RU"/>
        </w:rPr>
        <w:lastRenderedPageBreak/>
        <w:drawing>
          <wp:inline distT="0" distB="0" distL="0" distR="0" wp14:anchorId="5FB44B5E" wp14:editId="22BC3E6D">
            <wp:extent cx="5686425" cy="3057525"/>
            <wp:effectExtent l="0" t="0" r="0" b="0"/>
            <wp:docPr id="11" name="Диаграмма 11">
              <a:extLst xmlns:a="http://schemas.openxmlformats.org/drawingml/2006/main">
                <a:ext uri="{FF2B5EF4-FFF2-40B4-BE49-F238E27FC236}">
                  <a16:creationId xmlns:a16="http://schemas.microsoft.com/office/drawing/2014/main" id="{5982B497-4DC6-47D0-A90A-0247E6810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87C05" w:rsidRPr="00787C05" w:rsidRDefault="00474E08"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br/>
      </w:r>
      <w:r w:rsidR="00F60D32" w:rsidRPr="002D07D1">
        <w:rPr>
          <w:rFonts w:ascii="Times New Roman" w:eastAsia="Calibri" w:hAnsi="Times New Roman" w:cs="Times New Roman"/>
          <w:b/>
          <w:sz w:val="28"/>
          <w:szCs w:val="28"/>
        </w:rPr>
        <w:t>Рис.</w:t>
      </w:r>
      <w:r w:rsidR="00F60D32">
        <w:rPr>
          <w:rFonts w:ascii="Times New Roman" w:eastAsia="Calibri" w:hAnsi="Times New Roman" w:cs="Times New Roman"/>
          <w:b/>
          <w:sz w:val="28"/>
          <w:szCs w:val="28"/>
        </w:rPr>
        <w:t xml:space="preserve"> </w:t>
      </w:r>
      <w:r w:rsidR="00F60D32">
        <w:rPr>
          <w:rFonts w:ascii="Times New Roman" w:eastAsia="Calibri" w:hAnsi="Times New Roman" w:cs="Times New Roman"/>
          <w:b/>
          <w:sz w:val="28"/>
          <w:szCs w:val="28"/>
        </w:rPr>
        <w:fldChar w:fldCharType="begin"/>
      </w:r>
      <w:r w:rsidR="00F60D32">
        <w:rPr>
          <w:rFonts w:ascii="Times New Roman" w:eastAsia="Calibri" w:hAnsi="Times New Roman" w:cs="Times New Roman"/>
          <w:b/>
          <w:sz w:val="28"/>
          <w:szCs w:val="28"/>
        </w:rPr>
        <w:instrText xml:space="preserve"> AUTONUM  \* Arabic </w:instrText>
      </w:r>
      <w:r w:rsidR="00F60D32">
        <w:rPr>
          <w:rFonts w:ascii="Times New Roman" w:eastAsia="Calibri" w:hAnsi="Times New Roman" w:cs="Times New Roman"/>
          <w:b/>
          <w:sz w:val="28"/>
          <w:szCs w:val="28"/>
        </w:rPr>
        <w:fldChar w:fldCharType="end"/>
      </w:r>
      <w:r w:rsidR="00F60D32">
        <w:rPr>
          <w:rFonts w:ascii="Times New Roman" w:eastAsia="Calibri" w:hAnsi="Times New Roman" w:cs="Times New Roman"/>
          <w:b/>
          <w:sz w:val="28"/>
          <w:szCs w:val="28"/>
        </w:rPr>
        <w:t xml:space="preserve"> </w:t>
      </w:r>
      <w:r w:rsidR="00787C05" w:rsidRPr="00787C05">
        <w:rPr>
          <w:rFonts w:ascii="Times New Roman" w:eastAsia="Times New Roman" w:hAnsi="Times New Roman" w:cs="Times New Roman"/>
          <w:b/>
          <w:sz w:val="28"/>
          <w:szCs w:val="28"/>
          <w:lang w:eastAsia="ru-RU"/>
        </w:rPr>
        <w:t>Динамика расходов областного бюджета в 2013-2016 гг., млн. рублей</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7C05">
        <w:rPr>
          <w:rFonts w:ascii="Times New Roman" w:eastAsia="Times New Roman" w:hAnsi="Times New Roman" w:cs="Times New Roman"/>
          <w:sz w:val="28"/>
          <w:szCs w:val="28"/>
          <w:lang w:eastAsia="ru-RU"/>
        </w:rPr>
        <w:t xml:space="preserve">Наибольший удельный вес в структуре расходов имели разделы: «Образование» (24,2 процента), «Социальная политика» (22,6 процента), «Здравоохранение» (17,1 процента), «Национальная экономика» (14,1 процента), «Межбюджетные трансферты общего характера бюджетам субъектов Российской Федерации и муниципальных образований» (6,0 процента), «Общегосударственные вопросы» (4,4 процента), «Обслуживание государственного и муниципального долга» (4,0 процента).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14:anchorId="2AB396F1" wp14:editId="46B26FFF">
            <wp:extent cx="6191250" cy="5191125"/>
            <wp:effectExtent l="0" t="0" r="0" b="0"/>
            <wp:docPr id="12" name="Диаграмма 12">
              <a:extLst xmlns:a="http://schemas.openxmlformats.org/drawingml/2006/main">
                <a:ext uri="{FF2B5EF4-FFF2-40B4-BE49-F238E27FC236}">
                  <a16:creationId xmlns:a16="http://schemas.microsoft.com/office/drawing/2014/main" id="{F0FF0D32-8D5A-4422-8392-D8CACD81B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7C05" w:rsidRPr="00787C05" w:rsidRDefault="00F60D32" w:rsidP="00787C05">
      <w:pPr>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bCs/>
          <w:sz w:val="28"/>
          <w:szCs w:val="28"/>
          <w:lang w:eastAsia="ru-RU"/>
        </w:rPr>
        <w:t xml:space="preserve"> Структура расходов областного бюджета Ульяновской области в разрезе разделов, млн. рублей</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Анализ исполнения областного бюджета за 2016 год по разделам и подразделам классификации расходов бюджета представлен в таблице</w:t>
      </w:r>
      <w:r w:rsidR="00BE4FE7">
        <w:rPr>
          <w:rFonts w:ascii="Times New Roman" w:eastAsia="Times New Roman" w:hAnsi="Times New Roman" w:cs="Times New Roman"/>
          <w:sz w:val="28"/>
          <w:szCs w:val="28"/>
          <w:lang w:eastAsia="ru-RU"/>
        </w:rPr>
        <w:t xml:space="preserve"> 9.</w:t>
      </w:r>
    </w:p>
    <w:p w:rsidR="00787C05" w:rsidRPr="00787C05" w:rsidRDefault="00787C05" w:rsidP="00787C05">
      <w:pPr>
        <w:autoSpaceDE w:val="0"/>
        <w:autoSpaceDN w:val="0"/>
        <w:adjustRightInd w:val="0"/>
        <w:spacing w:after="0" w:line="240" w:lineRule="auto"/>
        <w:jc w:val="right"/>
        <w:rPr>
          <w:rFonts w:ascii="Times New Roman" w:eastAsia="Times New Roman" w:hAnsi="Times New Roman" w:cs="Times New Roman"/>
          <w:iCs/>
          <w:sz w:val="28"/>
          <w:szCs w:val="28"/>
          <w:lang w:eastAsia="ru-RU"/>
        </w:rPr>
      </w:pPr>
    </w:p>
    <w:p w:rsidR="00787C05" w:rsidRPr="00787C05" w:rsidRDefault="00787C05" w:rsidP="00787C05">
      <w:pPr>
        <w:spacing w:after="0" w:line="240" w:lineRule="auto"/>
        <w:jc w:val="right"/>
        <w:rPr>
          <w:rFonts w:ascii="Times New Roman" w:eastAsia="Calibri" w:hAnsi="Times New Roman" w:cs="Times New Roman"/>
          <w:bCs/>
          <w:iCs/>
          <w:sz w:val="28"/>
          <w:szCs w:val="28"/>
        </w:rPr>
      </w:pPr>
      <w:r w:rsidRPr="00787C05">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9</w:t>
      </w:r>
    </w:p>
    <w:p w:rsidR="00787C05" w:rsidRPr="00787C05" w:rsidRDefault="00787C05" w:rsidP="00787C05">
      <w:pPr>
        <w:numPr>
          <w:ilvl w:val="12"/>
          <w:numId w:val="0"/>
        </w:num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787C05">
        <w:rPr>
          <w:rFonts w:ascii="Times New Roman" w:eastAsia="Times New Roman" w:hAnsi="Times New Roman" w:cs="Times New Roman"/>
          <w:b/>
          <w:iCs/>
          <w:sz w:val="28"/>
          <w:szCs w:val="28"/>
          <w:lang w:eastAsia="ru-RU"/>
        </w:rPr>
        <w:t>Структура расходов областного бюджета за 2016 год</w:t>
      </w:r>
    </w:p>
    <w:p w:rsidR="00787C05" w:rsidRPr="00787C05" w:rsidRDefault="00787C05" w:rsidP="00787C05">
      <w:pPr>
        <w:numPr>
          <w:ilvl w:val="12"/>
          <w:numId w:val="0"/>
        </w:num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iCs/>
          <w:sz w:val="28"/>
          <w:szCs w:val="28"/>
          <w:lang w:eastAsia="ru-RU"/>
        </w:rPr>
        <w:t xml:space="preserve">(тыс. рублей)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1418"/>
        <w:gridCol w:w="1423"/>
        <w:gridCol w:w="1276"/>
        <w:gridCol w:w="992"/>
        <w:gridCol w:w="1134"/>
      </w:tblGrid>
      <w:tr w:rsidR="00787C05" w:rsidRPr="00787C05" w:rsidTr="00787C05">
        <w:trPr>
          <w:jc w:val="center"/>
        </w:trPr>
        <w:tc>
          <w:tcPr>
            <w:tcW w:w="226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Наименование</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Исполнено за 2015 год</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Утверждено Законом о бюджете на 2016 год</w:t>
            </w:r>
          </w:p>
        </w:tc>
        <w:tc>
          <w:tcPr>
            <w:tcW w:w="142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Утверждено по бюджет-</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ной росписи на 2016 год</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(план)</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Исполнено за 2016 год</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к плану</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на 2016 год </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 к кассовым расходам</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2015 года</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01 </w:t>
            </w:r>
            <w:r w:rsidRPr="00787C05">
              <w:rPr>
                <w:rFonts w:ascii="Times New Roman" w:eastAsia="Times New Roman" w:hAnsi="Times New Roman" w:cs="Times New Roman"/>
                <w:sz w:val="20"/>
                <w:szCs w:val="20"/>
                <w:lang w:eastAsia="ru-RU"/>
              </w:rPr>
              <w:t>Общегосударственные вопросы</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1904665,0</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2303350,2</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2182005,7</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2150828,9</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98,6</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112,9</w:t>
            </w:r>
          </w:p>
        </w:tc>
      </w:tr>
      <w:tr w:rsidR="00787C05" w:rsidRPr="00787C05" w:rsidTr="00787C05">
        <w:trPr>
          <w:trHeight w:val="273"/>
          <w:jc w:val="center"/>
        </w:trPr>
        <w:tc>
          <w:tcPr>
            <w:tcW w:w="2263"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02 </w:t>
            </w:r>
            <w:r w:rsidRPr="00787C05">
              <w:rPr>
                <w:rFonts w:ascii="Times New Roman" w:eastAsia="Times New Roman" w:hAnsi="Times New Roman" w:cs="Times New Roman"/>
                <w:sz w:val="20"/>
                <w:szCs w:val="20"/>
                <w:lang w:eastAsia="ru-RU"/>
              </w:rPr>
              <w:t>Национальная оборона</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14958,1</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15403,1</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15403,1</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15403,1</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100,0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103,0</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03 </w:t>
            </w:r>
            <w:r w:rsidRPr="00787C05">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431279,7</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403014,5</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420208,9</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419401,3</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99,8</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97,2</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lastRenderedPageBreak/>
              <w:t xml:space="preserve">04 </w:t>
            </w:r>
            <w:r w:rsidRPr="00787C05">
              <w:rPr>
                <w:rFonts w:ascii="Times New Roman" w:eastAsia="Times New Roman" w:hAnsi="Times New Roman" w:cs="Times New Roman"/>
                <w:sz w:val="20"/>
                <w:szCs w:val="20"/>
                <w:lang w:eastAsia="ru-RU"/>
              </w:rPr>
              <w:t xml:space="preserve">Национальная экономика </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6406936,1</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6609457,2</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7043878,2</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6932283,7</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98,4</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108,2</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05 </w:t>
            </w:r>
            <w:r w:rsidRPr="00787C05">
              <w:rPr>
                <w:rFonts w:ascii="Times New Roman" w:eastAsia="Times New Roman" w:hAnsi="Times New Roman" w:cs="Times New Roman"/>
                <w:sz w:val="20"/>
                <w:szCs w:val="20"/>
                <w:lang w:eastAsia="ru-RU"/>
              </w:rPr>
              <w:t>Жилищно-коммунальное хозяйство</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881477,4</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1291165,4</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1277470,9</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1277270,6</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100,0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144,9</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06 </w:t>
            </w:r>
            <w:r w:rsidRPr="00787C05">
              <w:rPr>
                <w:rFonts w:ascii="Times New Roman" w:eastAsia="Times New Roman" w:hAnsi="Times New Roman" w:cs="Times New Roman"/>
                <w:sz w:val="20"/>
                <w:szCs w:val="20"/>
                <w:lang w:eastAsia="ru-RU"/>
              </w:rPr>
              <w:t>Охрана окружающей среды</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18969,8</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14021,4</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14357,4</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14348,0</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75,6</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07 </w:t>
            </w:r>
            <w:r w:rsidRPr="00787C05">
              <w:rPr>
                <w:rFonts w:ascii="Times New Roman" w:eastAsia="Times New Roman" w:hAnsi="Times New Roman" w:cs="Times New Roman"/>
                <w:sz w:val="20"/>
                <w:szCs w:val="20"/>
                <w:lang w:eastAsia="ru-RU"/>
              </w:rPr>
              <w:t>Образование</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10227221,8</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11941567,2</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11977728,4</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11961693,2</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117,0</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08 </w:t>
            </w:r>
            <w:r w:rsidRPr="00787C05">
              <w:rPr>
                <w:rFonts w:ascii="Times New Roman" w:eastAsia="Times New Roman" w:hAnsi="Times New Roman" w:cs="Times New Roman"/>
                <w:sz w:val="20"/>
                <w:szCs w:val="20"/>
                <w:lang w:eastAsia="ru-RU"/>
              </w:rPr>
              <w:t>Культура, кинематография</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729124,8</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641932,05</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782840,6</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779624,8</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99,6</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106,9</w:t>
            </w:r>
          </w:p>
        </w:tc>
      </w:tr>
      <w:tr w:rsidR="00787C05" w:rsidRPr="00787C05" w:rsidTr="00787C05">
        <w:trPr>
          <w:trHeight w:val="283"/>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09 </w:t>
            </w:r>
            <w:r w:rsidRPr="00787C05">
              <w:rPr>
                <w:rFonts w:ascii="Times New Roman" w:eastAsia="Times New Roman" w:hAnsi="Times New Roman" w:cs="Times New Roman"/>
                <w:sz w:val="20"/>
                <w:szCs w:val="20"/>
                <w:lang w:eastAsia="ru-RU"/>
              </w:rPr>
              <w:t>Здравоохранение</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9225105,5</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9451050,7</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9776595,1</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8451327,1</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86,4</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91,6</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10 </w:t>
            </w:r>
            <w:r w:rsidRPr="00787C05">
              <w:rPr>
                <w:rFonts w:ascii="Times New Roman" w:eastAsia="Times New Roman" w:hAnsi="Times New Roman" w:cs="Times New Roman"/>
                <w:sz w:val="20"/>
                <w:szCs w:val="20"/>
                <w:lang w:eastAsia="ru-RU"/>
              </w:rPr>
              <w:t>Социальная политика</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10254345,8</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10556382,5</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11211593,7</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11137943,6</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99,3</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108,6</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11 </w:t>
            </w:r>
            <w:r w:rsidRPr="00787C05">
              <w:rPr>
                <w:rFonts w:ascii="Times New Roman" w:eastAsia="Times New Roman" w:hAnsi="Times New Roman" w:cs="Times New Roman"/>
                <w:sz w:val="20"/>
                <w:szCs w:val="20"/>
                <w:lang w:eastAsia="ru-RU"/>
              </w:rPr>
              <w:t>Физическая культура и спорт</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1158403,1</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1066726,8</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1062714,4</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1061467,3</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91,6</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12 </w:t>
            </w:r>
            <w:r w:rsidRPr="00787C05">
              <w:rPr>
                <w:rFonts w:ascii="Times New Roman" w:eastAsia="Times New Roman" w:hAnsi="Times New Roman" w:cs="Times New Roman"/>
                <w:sz w:val="20"/>
                <w:szCs w:val="20"/>
                <w:lang w:eastAsia="ru-RU"/>
              </w:rPr>
              <w:t>Средства массовой информации</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190232,4</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189746,0</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190646,0</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190621,8</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100,0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100,2</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13 </w:t>
            </w:r>
            <w:r w:rsidRPr="00787C05">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1403725,9</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2000000,0</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2000000,0</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1997573,1</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142,3</w:t>
            </w:r>
          </w:p>
        </w:tc>
      </w:tr>
      <w:tr w:rsidR="00787C05" w:rsidRPr="00787C05" w:rsidTr="00787C05">
        <w:trPr>
          <w:jc w:val="center"/>
        </w:trPr>
        <w:tc>
          <w:tcPr>
            <w:tcW w:w="2263" w:type="dxa"/>
          </w:tcPr>
          <w:p w:rsidR="00787C05" w:rsidRPr="00787C05" w:rsidRDefault="00787C05" w:rsidP="00787C05">
            <w:pPr>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 xml:space="preserve">14 </w:t>
            </w:r>
            <w:r w:rsidRPr="00787C05">
              <w:rPr>
                <w:rFonts w:ascii="Times New Roman" w:eastAsia="Times New Roman" w:hAnsi="Times New Roman" w:cs="Times New Roman"/>
                <w:sz w:val="20"/>
                <w:szCs w:val="20"/>
                <w:lang w:eastAsia="ru-RU"/>
              </w:rPr>
              <w:t xml:space="preserve">Межбюджетные трансферты общего характера бюджетам субъектов РФ  и муниципальных образований </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2485966,0</w:t>
            </w:r>
          </w:p>
        </w:tc>
        <w:tc>
          <w:tcPr>
            <w:tcW w:w="1418"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2897280,1</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2953668,7</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2951835,9</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99,9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118,7</w:t>
            </w:r>
          </w:p>
        </w:tc>
      </w:tr>
      <w:tr w:rsidR="00787C05" w:rsidRPr="00787C05" w:rsidTr="00787C05">
        <w:trPr>
          <w:trHeight w:val="282"/>
          <w:jc w:val="center"/>
        </w:trPr>
        <w:tc>
          <w:tcPr>
            <w:tcW w:w="2263" w:type="dxa"/>
          </w:tcPr>
          <w:p w:rsidR="00787C05" w:rsidRPr="00787C05" w:rsidRDefault="00787C05" w:rsidP="00787C05">
            <w:pPr>
              <w:spacing w:after="0" w:line="240" w:lineRule="auto"/>
              <w:rPr>
                <w:rFonts w:ascii="Times New Roman" w:eastAsia="Times New Roman" w:hAnsi="Times New Roman" w:cs="Times New Roman"/>
                <w:b/>
                <w:bCs/>
                <w:color w:val="000000"/>
                <w:sz w:val="20"/>
                <w:szCs w:val="20"/>
                <w:lang w:eastAsia="ru-RU"/>
              </w:rPr>
            </w:pPr>
            <w:r w:rsidRPr="00787C05">
              <w:rPr>
                <w:rFonts w:ascii="Times New Roman" w:eastAsia="Times New Roman" w:hAnsi="Times New Roman" w:cs="Times New Roman"/>
                <w:b/>
                <w:bCs/>
                <w:color w:val="000000"/>
                <w:sz w:val="20"/>
                <w:szCs w:val="20"/>
                <w:lang w:eastAsia="ru-RU"/>
              </w:rPr>
              <w:t>ВСЕГО:</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b/>
                <w:bCs/>
                <w:sz w:val="18"/>
                <w:szCs w:val="18"/>
                <w:lang w:eastAsia="ru-RU"/>
              </w:rPr>
            </w:pPr>
            <w:r w:rsidRPr="00787C05">
              <w:rPr>
                <w:rFonts w:ascii="Times New Roman" w:eastAsia="Times New Roman" w:hAnsi="Times New Roman" w:cs="Times New Roman"/>
                <w:b/>
                <w:bCs/>
                <w:sz w:val="18"/>
                <w:szCs w:val="18"/>
                <w:lang w:eastAsia="ru-RU"/>
              </w:rPr>
              <w:t>45332411,4</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87C05">
              <w:rPr>
                <w:rFonts w:ascii="Times New Roman" w:eastAsia="Times New Roman" w:hAnsi="Times New Roman" w:cs="Times New Roman"/>
                <w:b/>
                <w:bCs/>
                <w:color w:val="000000"/>
                <w:sz w:val="20"/>
                <w:szCs w:val="20"/>
                <w:lang w:eastAsia="ru-RU"/>
              </w:rPr>
              <w:t>49381097,1</w:t>
            </w:r>
          </w:p>
        </w:tc>
        <w:tc>
          <w:tcPr>
            <w:tcW w:w="1423" w:type="dxa"/>
          </w:tcPr>
          <w:p w:rsidR="00787C05" w:rsidRPr="00787C05" w:rsidRDefault="00787C05" w:rsidP="00787C05">
            <w:pPr>
              <w:spacing w:after="0" w:line="240" w:lineRule="auto"/>
              <w:jc w:val="center"/>
              <w:rPr>
                <w:rFonts w:ascii="Times New Roman" w:eastAsia="Times New Roman" w:hAnsi="Times New Roman" w:cs="Times New Roman"/>
                <w:b/>
                <w:bCs/>
                <w:sz w:val="18"/>
                <w:szCs w:val="18"/>
                <w:lang w:eastAsia="ru-RU"/>
              </w:rPr>
            </w:pPr>
            <w:r w:rsidRPr="00787C05">
              <w:rPr>
                <w:rFonts w:ascii="Times New Roman" w:eastAsia="Times New Roman" w:hAnsi="Times New Roman" w:cs="Times New Roman"/>
                <w:b/>
                <w:bCs/>
                <w:sz w:val="18"/>
                <w:szCs w:val="18"/>
                <w:lang w:eastAsia="ru-RU"/>
              </w:rPr>
              <w:t>50909111,1</w:t>
            </w:r>
          </w:p>
        </w:tc>
        <w:tc>
          <w:tcPr>
            <w:tcW w:w="1276" w:type="dxa"/>
          </w:tcPr>
          <w:p w:rsidR="00787C05" w:rsidRPr="00787C05" w:rsidRDefault="00787C05" w:rsidP="00787C05">
            <w:pPr>
              <w:spacing w:after="0" w:line="240" w:lineRule="auto"/>
              <w:jc w:val="center"/>
              <w:rPr>
                <w:rFonts w:ascii="Times New Roman" w:eastAsia="Times New Roman" w:hAnsi="Times New Roman" w:cs="Times New Roman"/>
                <w:b/>
                <w:bCs/>
                <w:sz w:val="18"/>
                <w:szCs w:val="18"/>
                <w:lang w:eastAsia="ru-RU"/>
              </w:rPr>
            </w:pPr>
            <w:r w:rsidRPr="00787C05">
              <w:rPr>
                <w:rFonts w:ascii="Times New Roman" w:eastAsia="Times New Roman" w:hAnsi="Times New Roman" w:cs="Times New Roman"/>
                <w:b/>
                <w:bCs/>
                <w:sz w:val="18"/>
                <w:szCs w:val="18"/>
                <w:lang w:eastAsia="ru-RU"/>
              </w:rPr>
              <w:t>49341622,4</w:t>
            </w:r>
          </w:p>
        </w:tc>
        <w:tc>
          <w:tcPr>
            <w:tcW w:w="992"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87C05">
              <w:rPr>
                <w:rFonts w:ascii="Times New Roman" w:eastAsia="Times New Roman" w:hAnsi="Times New Roman" w:cs="Times New Roman"/>
                <w:b/>
                <w:sz w:val="18"/>
                <w:szCs w:val="18"/>
                <w:lang w:eastAsia="ru-RU"/>
              </w:rPr>
              <w:t>96,9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87C05">
              <w:rPr>
                <w:rFonts w:ascii="Times New Roman" w:eastAsia="Times New Roman" w:hAnsi="Times New Roman" w:cs="Times New Roman"/>
                <w:b/>
                <w:sz w:val="18"/>
                <w:szCs w:val="18"/>
                <w:lang w:eastAsia="ru-RU"/>
              </w:rPr>
              <w:t>108,8</w:t>
            </w:r>
          </w:p>
        </w:tc>
      </w:tr>
    </w:tbl>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Исполнение расходов в соответствии с ведомственной структурой областного бюджета на 2016 год осуществлял 21 главный распорядитель бюджетных средств. Наиболее крупные из них: Министерство здравоохранения , семьи и социального благополучия Ульяновской области (38,1 процента), Министерство образования  и науки Ульяновской области (23,1 процента), Министерство промышленности, строительства, жилищно-коммунального комплекса и транспорта Ульяновской области (13,7 процента), Министерство финансов Ульяновской области (9,8 процента, в т. ч. доля межбюджетных трансфертов - 5,5 процента), Министерство сельского, лесного хозяйства  и природных ресурсов Ульяновской области (3,8 процента), Правительство Ульяновской области (3,4 процента).</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bCs/>
          <w:color w:val="C00000"/>
          <w:sz w:val="28"/>
          <w:szCs w:val="28"/>
          <w:lang w:eastAsia="ru-RU"/>
        </w:rPr>
      </w:pPr>
      <w:r w:rsidRPr="00787C05">
        <w:rPr>
          <w:rFonts w:ascii="Times New Roman" w:eastAsia="Times New Roman" w:hAnsi="Times New Roman" w:cs="Times New Roman"/>
          <w:b/>
          <w:bCs/>
          <w:sz w:val="28"/>
          <w:szCs w:val="28"/>
          <w:lang w:eastAsia="ru-RU"/>
        </w:rPr>
        <w:t xml:space="preserve"> </w:t>
      </w:r>
      <w:bookmarkStart w:id="4" w:name="_Hlk481069775"/>
      <w:r w:rsidRPr="00787C05">
        <w:rPr>
          <w:rFonts w:ascii="Times New Roman" w:eastAsia="Times New Roman" w:hAnsi="Times New Roman" w:cs="Times New Roman"/>
          <w:b/>
          <w:bCs/>
          <w:sz w:val="28"/>
          <w:szCs w:val="28"/>
          <w:lang w:eastAsia="ru-RU"/>
        </w:rPr>
        <w:t>Неисполненные плановые назначения составили 1567488,7 тыс. рублей,</w:t>
      </w:r>
      <w:r w:rsidRPr="00787C05">
        <w:rPr>
          <w:rFonts w:ascii="Times New Roman" w:eastAsia="Times New Roman" w:hAnsi="Times New Roman" w:cs="Times New Roman"/>
          <w:bCs/>
          <w:color w:val="FF0000"/>
          <w:sz w:val="28"/>
          <w:szCs w:val="28"/>
          <w:lang w:eastAsia="ru-RU"/>
        </w:rPr>
        <w:t xml:space="preserve"> </w:t>
      </w:r>
      <w:r w:rsidRPr="00787C05">
        <w:rPr>
          <w:rFonts w:ascii="Times New Roman" w:eastAsia="Times New Roman" w:hAnsi="Times New Roman" w:cs="Times New Roman"/>
          <w:bCs/>
          <w:sz w:val="28"/>
          <w:szCs w:val="28"/>
          <w:lang w:eastAsia="ru-RU"/>
        </w:rPr>
        <w:t>или 3,1 процента от общей суммы бюджетных ассигнований на 2016 год.</w:t>
      </w:r>
      <w:r w:rsidRPr="00787C05">
        <w:rPr>
          <w:rFonts w:ascii="Times New Roman" w:eastAsia="Times New Roman" w:hAnsi="Times New Roman" w:cs="Times New Roman"/>
          <w:bCs/>
          <w:color w:val="C00000"/>
          <w:sz w:val="28"/>
          <w:szCs w:val="28"/>
          <w:lang w:eastAsia="ru-RU"/>
        </w:rPr>
        <w:t xml:space="preserve"> </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Не исполнены плановые назначения, в основном, по следующим разделам:</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«Здравоохранение» - 1325,3 млн. рублей;</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«Национальная экономика» - 111,6 млн.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«Социальная политика» -  73,7 млн. рублей;</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«Общегосударственные вопросы» - 31,2 млн.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«Образование» - 16,0 млн.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«Культура и кинематография» -3,2 млн. рублей;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color w:val="2F5496"/>
          <w:sz w:val="28"/>
          <w:szCs w:val="28"/>
          <w:lang w:eastAsia="ru-RU"/>
        </w:rPr>
      </w:pP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 xml:space="preserve">Межбюджетные трансферты общего характера бюджетам субъектов РФ и муниципальных образований» -  1,8 млн. рублей.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  Наибольшая</w:t>
      </w:r>
      <w:r w:rsidRPr="00787C05">
        <w:rPr>
          <w:rFonts w:ascii="Times New Roman" w:eastAsia="Times New Roman" w:hAnsi="Times New Roman" w:cs="Times New Roman"/>
          <w:sz w:val="28"/>
          <w:szCs w:val="28"/>
          <w:lang w:eastAsia="ru-RU"/>
        </w:rPr>
        <w:t xml:space="preserve"> сумма неисполненных назначений сложилась по разделу «Здравоохранение» - 1325,3 млн. рублей (95,2 процента от общей суммы неисполненных средств; 1261,3 млн. рублей - неосвоенные средства федерального </w:t>
      </w:r>
      <w:r w:rsidRPr="00787C05">
        <w:rPr>
          <w:rFonts w:ascii="Times New Roman" w:eastAsia="Times New Roman" w:hAnsi="Times New Roman" w:cs="Times New Roman"/>
          <w:sz w:val="28"/>
          <w:szCs w:val="28"/>
          <w:lang w:eastAsia="ru-RU"/>
        </w:rPr>
        <w:lastRenderedPageBreak/>
        <w:t>бюджета, выделенные на строительство перинатального центра (при плане 1398,8 млн. рублей исполнение составило 137,5 млн. рублей, или 9,8 процента от годового плана).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Основные причины</w:t>
      </w:r>
      <w:r w:rsidRPr="00787C05">
        <w:rPr>
          <w:rFonts w:ascii="Times New Roman" w:eastAsia="Times New Roman" w:hAnsi="Times New Roman" w:cs="Times New Roman"/>
          <w:sz w:val="28"/>
          <w:szCs w:val="28"/>
          <w:lang w:eastAsia="ru-RU"/>
        </w:rPr>
        <w:t>, по которым не были исполнены бюджетные назначения по другим разделам: поступление средств федерального бюджета в декабре 2016 года, 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w:t>
      </w:r>
    </w:p>
    <w:bookmarkEnd w:id="4"/>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7C05">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02.10.2014 №1006 «Об утверждении нормативов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и письмом Министерства финансов Российской Федерации от 27.10.2015    № 407 расходы на содержание органов государственной власти Ульяновской области в 2016 году не должны превышать </w:t>
      </w:r>
      <w:r w:rsidRPr="00787C05">
        <w:rPr>
          <w:rFonts w:ascii="Times New Roman" w:eastAsia="Times New Roman" w:hAnsi="Times New Roman" w:cs="Times New Roman"/>
          <w:b/>
          <w:sz w:val="28"/>
          <w:szCs w:val="28"/>
          <w:lang w:eastAsia="ru-RU"/>
        </w:rPr>
        <w:t>4,2 процента</w:t>
      </w:r>
      <w:r w:rsidRPr="00787C05">
        <w:rPr>
          <w:rFonts w:ascii="Times New Roman" w:eastAsia="Times New Roman" w:hAnsi="Times New Roman" w:cs="Times New Roman"/>
          <w:sz w:val="28"/>
          <w:szCs w:val="28"/>
          <w:lang w:eastAsia="ru-RU"/>
        </w:rPr>
        <w:t xml:space="preserve"> от доходов консолидированного бюджета Ульяновской области, состоящих из налоговых и неналоговых доходов, дотации на выравнивание бюджетной обеспеченности.</w:t>
      </w:r>
    </w:p>
    <w:p w:rsidR="00787C05" w:rsidRPr="00787C05" w:rsidRDefault="00787C05" w:rsidP="00787C05">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7C05">
        <w:rPr>
          <w:rFonts w:ascii="Times New Roman" w:eastAsia="Times New Roman" w:hAnsi="Times New Roman" w:cs="Times New Roman"/>
          <w:sz w:val="28"/>
          <w:szCs w:val="28"/>
          <w:lang w:eastAsia="ru-RU"/>
        </w:rPr>
        <w:t>В 2016 году указанные расходы запланированы и исполнены в пределах установленного норматива: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при планировании - 1137052,9 тыс. рублей, или </w:t>
      </w:r>
      <w:r w:rsidRPr="00787C05">
        <w:rPr>
          <w:rFonts w:ascii="Times New Roman" w:eastAsia="Times New Roman" w:hAnsi="Times New Roman" w:cs="Times New Roman"/>
          <w:b/>
          <w:sz w:val="28"/>
          <w:szCs w:val="28"/>
          <w:lang w:eastAsia="ru-RU"/>
        </w:rPr>
        <w:t>2,39 процента</w:t>
      </w:r>
      <w:r w:rsidRPr="00787C05">
        <w:rPr>
          <w:rFonts w:ascii="Times New Roman" w:eastAsia="Times New Roman" w:hAnsi="Times New Roman" w:cs="Times New Roman"/>
          <w:sz w:val="28"/>
          <w:szCs w:val="28"/>
          <w:lang w:eastAsia="ru-RU"/>
        </w:rPr>
        <w:t xml:space="preserve"> от суммы налоговых и неналоговых доходов (44479877,7 тыс. рублей) и дотации на выравнивание бюджетной обеспеченности (3077217,3 тыс. рублей) консолидированного бюджета;</w:t>
      </w:r>
    </w:p>
    <w:p w:rsidR="00787C05" w:rsidRPr="00787C05" w:rsidRDefault="00787C05" w:rsidP="00787C05">
      <w:pPr>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при исполнении бюджета Ульяновской области - 1126589,5 тыс. рублей, или </w:t>
      </w:r>
      <w:r w:rsidRPr="00787C05">
        <w:rPr>
          <w:rFonts w:ascii="Times New Roman" w:eastAsia="Times New Roman" w:hAnsi="Times New Roman" w:cs="Times New Roman"/>
          <w:b/>
          <w:sz w:val="28"/>
          <w:szCs w:val="28"/>
          <w:lang w:eastAsia="ru-RU"/>
        </w:rPr>
        <w:t>2,33 процента</w:t>
      </w:r>
      <w:r w:rsidRPr="00787C05">
        <w:rPr>
          <w:rFonts w:ascii="Times New Roman" w:eastAsia="Times New Roman" w:hAnsi="Times New Roman" w:cs="Times New Roman"/>
          <w:sz w:val="28"/>
          <w:szCs w:val="28"/>
          <w:lang w:eastAsia="ru-RU"/>
        </w:rPr>
        <w:t xml:space="preserve"> от суммы налоговых и неналоговых доходов (45353875,0 тыс. рублей) и дотации на выравнивание бюджетной обеспеченности (3077217,0 тыс. рублей) консолидированного бюджета. </w:t>
      </w:r>
    </w:p>
    <w:p w:rsidR="00787C05" w:rsidRPr="00787C05" w:rsidRDefault="00787C05" w:rsidP="003E20FC">
      <w:pPr>
        <w:tabs>
          <w:tab w:val="left" w:pos="720"/>
          <w:tab w:val="left" w:pos="900"/>
        </w:tabs>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noProof/>
          <w:sz w:val="20"/>
          <w:szCs w:val="20"/>
          <w:lang w:eastAsia="ru-RU"/>
        </w:rPr>
        <w:drawing>
          <wp:inline distT="0" distB="0" distL="0" distR="0" wp14:anchorId="467F5850" wp14:editId="1E6BC444">
            <wp:extent cx="5857875" cy="2124075"/>
            <wp:effectExtent l="0" t="0" r="0" b="0"/>
            <wp:docPr id="17" name="Диаграмма 17">
              <a:extLst xmlns:a="http://schemas.openxmlformats.org/drawingml/2006/main">
                <a:ext uri="{FF2B5EF4-FFF2-40B4-BE49-F238E27FC236}">
                  <a16:creationId xmlns:a16="http://schemas.microsoft.com/office/drawing/2014/main" id="{5FCA947C-A3DA-46DA-A67D-360BFC7ACF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7C05" w:rsidRPr="00787C05" w:rsidRDefault="00F60D32"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Динамика расходов на содержание органов государственной власти Ульяновской области в 2013-2016 гг., млн. рублей</w:t>
      </w:r>
    </w:p>
    <w:p w:rsidR="00787C05" w:rsidRPr="00787C05" w:rsidRDefault="00787C05" w:rsidP="00787C05">
      <w:pPr>
        <w:rPr>
          <w:rFonts w:ascii="Times New Roman" w:eastAsia="Times New Roman" w:hAnsi="Times New Roman" w:cs="Times New Roman"/>
          <w:b/>
          <w:caps/>
          <w:sz w:val="28"/>
          <w:szCs w:val="28"/>
          <w:lang w:eastAsia="ru-RU"/>
        </w:rPr>
      </w:pPr>
    </w:p>
    <w:p w:rsidR="00787C05" w:rsidRPr="00787C05" w:rsidRDefault="00787C05" w:rsidP="00787C05">
      <w:pPr>
        <w:jc w:val="center"/>
        <w:rPr>
          <w:rFonts w:ascii="Times New Roman" w:eastAsia="Times New Roman" w:hAnsi="Times New Roman" w:cs="Times New Roman"/>
          <w:b/>
          <w:caps/>
          <w:sz w:val="28"/>
          <w:szCs w:val="28"/>
          <w:lang w:eastAsia="ru-RU"/>
        </w:rPr>
      </w:pPr>
      <w:r w:rsidRPr="00787C05">
        <w:rPr>
          <w:rFonts w:ascii="Times New Roman" w:eastAsia="Times New Roman" w:hAnsi="Times New Roman" w:cs="Times New Roman"/>
          <w:b/>
          <w:caps/>
          <w:sz w:val="28"/>
          <w:szCs w:val="28"/>
          <w:lang w:eastAsia="ru-RU"/>
        </w:rPr>
        <w:lastRenderedPageBreak/>
        <w:t>Исполнение расходов областного бюджета по разделам и подразделам функциональной классификации расходов бюджетов российской Федерации</w:t>
      </w:r>
    </w:p>
    <w:p w:rsidR="00787C05" w:rsidRPr="00787C05" w:rsidRDefault="00787C05" w:rsidP="00787C05">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0100 «Общегосударственные вопросы»</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color w:val="000000"/>
          <w:sz w:val="28"/>
          <w:szCs w:val="28"/>
          <w:lang w:eastAsia="ru-RU"/>
        </w:rPr>
        <w:t xml:space="preserve"> </w:t>
      </w:r>
      <w:r w:rsidRPr="00787C05">
        <w:rPr>
          <w:rFonts w:ascii="Times New Roman" w:eastAsia="Times New Roman" w:hAnsi="Times New Roman" w:cs="Times New Roman"/>
          <w:color w:val="000000"/>
          <w:sz w:val="28"/>
          <w:szCs w:val="28"/>
          <w:lang w:eastAsia="ru-RU"/>
        </w:rPr>
        <w:tab/>
        <w:t xml:space="preserve">В бюджете на 2016 год по разделу «Общегосударственные вопросы» предусматривались расходы в сумме </w:t>
      </w:r>
      <w:r w:rsidRPr="00787C05">
        <w:rPr>
          <w:rFonts w:ascii="Times New Roman" w:eastAsia="Times New Roman" w:hAnsi="Times New Roman" w:cs="Times New Roman"/>
          <w:b/>
          <w:color w:val="000000"/>
          <w:sz w:val="28"/>
          <w:szCs w:val="28"/>
          <w:lang w:eastAsia="ru-RU"/>
        </w:rPr>
        <w:t>2303350,2</w:t>
      </w:r>
      <w:r w:rsidRPr="00787C05">
        <w:rPr>
          <w:rFonts w:ascii="Times New Roman" w:eastAsia="Times New Roman" w:hAnsi="Times New Roman" w:cs="Times New Roman"/>
          <w:bCs/>
          <w:color w:val="000000"/>
          <w:sz w:val="28"/>
          <w:szCs w:val="28"/>
          <w:lang w:eastAsia="ru-RU"/>
        </w:rPr>
        <w:t xml:space="preserve"> </w:t>
      </w:r>
      <w:r w:rsidRPr="00787C05">
        <w:rPr>
          <w:rFonts w:ascii="Times New Roman" w:eastAsia="Times New Roman" w:hAnsi="Times New Roman" w:cs="Times New Roman"/>
          <w:b/>
          <w:color w:val="000000"/>
          <w:sz w:val="28"/>
          <w:szCs w:val="28"/>
          <w:lang w:eastAsia="ru-RU"/>
        </w:rPr>
        <w:t xml:space="preserve">тыс. рублей. </w:t>
      </w:r>
      <w:r w:rsidRPr="00787C05">
        <w:rPr>
          <w:rFonts w:ascii="Times New Roman" w:eastAsia="Times New Roman" w:hAnsi="Times New Roman" w:cs="Times New Roman"/>
          <w:sz w:val="28"/>
          <w:szCs w:val="28"/>
          <w:lang w:eastAsia="ru-RU"/>
        </w:rPr>
        <w:t xml:space="preserve">Уточнённый план, согласно бюджетной росписи, утверждён </w:t>
      </w:r>
      <w:r w:rsidRPr="00787C05">
        <w:rPr>
          <w:rFonts w:ascii="Times New Roman" w:eastAsia="Times New Roman" w:hAnsi="Times New Roman" w:cs="Times New Roman"/>
          <w:color w:val="000000"/>
          <w:sz w:val="28"/>
          <w:szCs w:val="28"/>
          <w:lang w:eastAsia="ru-RU"/>
        </w:rPr>
        <w:t xml:space="preserve">в сумме </w:t>
      </w:r>
      <w:r w:rsidRPr="00787C05">
        <w:rPr>
          <w:rFonts w:ascii="Times New Roman" w:eastAsia="Times New Roman" w:hAnsi="Times New Roman" w:cs="Times New Roman"/>
          <w:b/>
          <w:color w:val="000000"/>
          <w:sz w:val="28"/>
          <w:szCs w:val="28"/>
          <w:lang w:eastAsia="ru-RU"/>
        </w:rPr>
        <w:t>2182005,7</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b/>
          <w:color w:val="000000"/>
          <w:sz w:val="28"/>
          <w:szCs w:val="28"/>
          <w:lang w:eastAsia="ru-RU"/>
        </w:rPr>
        <w:t>тыс. рублей</w:t>
      </w:r>
      <w:r w:rsidRPr="00787C05">
        <w:rPr>
          <w:rFonts w:ascii="Times New Roman" w:eastAsia="Times New Roman" w:hAnsi="Times New Roman" w:cs="Times New Roman"/>
          <w:color w:val="000000"/>
          <w:sz w:val="28"/>
          <w:szCs w:val="28"/>
          <w:lang w:eastAsia="ru-RU"/>
        </w:rPr>
        <w:t xml:space="preserve">, отклонение составляет </w:t>
      </w:r>
      <w:r w:rsidRPr="00787C05">
        <w:rPr>
          <w:rFonts w:ascii="Times New Roman" w:eastAsia="Times New Roman" w:hAnsi="Times New Roman" w:cs="Times New Roman"/>
          <w:b/>
          <w:color w:val="000000"/>
          <w:sz w:val="28"/>
          <w:szCs w:val="28"/>
          <w:lang w:eastAsia="ru-RU"/>
        </w:rPr>
        <w:t>121344,5</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b/>
          <w:color w:val="000000"/>
          <w:sz w:val="28"/>
          <w:szCs w:val="28"/>
          <w:lang w:eastAsia="ru-RU"/>
        </w:rPr>
        <w:t>тыс. рублей</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color w:val="000000"/>
          <w:sz w:val="28"/>
          <w:szCs w:val="28"/>
          <w:lang w:eastAsia="ru-RU"/>
        </w:rPr>
        <w:t>Кассовое исполнение составило</w:t>
      </w:r>
      <w:r w:rsidRPr="00787C05">
        <w:rPr>
          <w:rFonts w:ascii="Times New Roman" w:eastAsia="Times New Roman" w:hAnsi="Times New Roman" w:cs="Times New Roman"/>
          <w:b/>
          <w:sz w:val="28"/>
          <w:szCs w:val="28"/>
          <w:lang w:eastAsia="ru-RU"/>
        </w:rPr>
        <w:t xml:space="preserve"> 2150828,9 </w:t>
      </w:r>
      <w:r w:rsidRPr="00787C05">
        <w:rPr>
          <w:rFonts w:ascii="Times New Roman" w:eastAsia="Times New Roman" w:hAnsi="Times New Roman" w:cs="Times New Roman"/>
          <w:b/>
          <w:color w:val="000000"/>
          <w:sz w:val="28"/>
          <w:szCs w:val="28"/>
          <w:lang w:eastAsia="ru-RU"/>
        </w:rPr>
        <w:t>тыс. рублей</w:t>
      </w:r>
      <w:r w:rsidRPr="00787C05">
        <w:rPr>
          <w:rFonts w:ascii="Times New Roman" w:eastAsia="Times New Roman" w:hAnsi="Times New Roman" w:cs="Times New Roman"/>
          <w:color w:val="000000"/>
          <w:sz w:val="28"/>
          <w:szCs w:val="28"/>
          <w:lang w:eastAsia="ru-RU"/>
        </w:rPr>
        <w:t xml:space="preserve">, или </w:t>
      </w:r>
      <w:r w:rsidRPr="00787C05">
        <w:rPr>
          <w:rFonts w:ascii="Times New Roman" w:eastAsia="Times New Roman" w:hAnsi="Times New Roman" w:cs="Times New Roman"/>
          <w:b/>
          <w:color w:val="000000"/>
          <w:sz w:val="28"/>
          <w:szCs w:val="28"/>
          <w:lang w:eastAsia="ru-RU"/>
        </w:rPr>
        <w:t>98,6 процента</w:t>
      </w:r>
      <w:r w:rsidRPr="00787C05">
        <w:rPr>
          <w:rFonts w:ascii="Times New Roman" w:eastAsia="Times New Roman" w:hAnsi="Times New Roman" w:cs="Times New Roman"/>
          <w:color w:val="000000"/>
          <w:sz w:val="28"/>
          <w:szCs w:val="28"/>
          <w:lang w:eastAsia="ru-RU"/>
        </w:rPr>
        <w:t xml:space="preserve"> к плану 2016 года и 112,9 процента к кассовому исполнению 2015 года (</w:t>
      </w:r>
      <w:r w:rsidRPr="00787C05">
        <w:rPr>
          <w:rFonts w:ascii="Times New Roman" w:eastAsia="Times New Roman" w:hAnsi="Times New Roman" w:cs="Times New Roman"/>
          <w:sz w:val="28"/>
          <w:szCs w:val="28"/>
          <w:lang w:eastAsia="ru-RU"/>
        </w:rPr>
        <w:t xml:space="preserve">1904665,0 </w:t>
      </w:r>
      <w:r w:rsidRPr="00787C05">
        <w:rPr>
          <w:rFonts w:ascii="Times New Roman" w:eastAsia="Times New Roman" w:hAnsi="Times New Roman" w:cs="Times New Roman"/>
          <w:color w:val="000000"/>
          <w:sz w:val="28"/>
          <w:szCs w:val="28"/>
          <w:lang w:eastAsia="ru-RU"/>
        </w:rPr>
        <w:t xml:space="preserve">тыс. рублей).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000000"/>
          <w:sz w:val="28"/>
          <w:szCs w:val="28"/>
          <w:lang w:eastAsia="ru-RU"/>
        </w:rPr>
        <w:t xml:space="preserve">Исполнение расходов в соответствии с ведомственной структурой областного бюджета на 2016 год осуществляли 16 главных распорядителей средств областного бюджета, при этом 79,9 </w:t>
      </w:r>
      <w:r w:rsidRPr="00787C05">
        <w:rPr>
          <w:rFonts w:ascii="Times New Roman" w:eastAsia="Times New Roman" w:hAnsi="Times New Roman" w:cs="Times New Roman"/>
          <w:sz w:val="28"/>
          <w:szCs w:val="28"/>
          <w:lang w:eastAsia="ru-RU"/>
        </w:rPr>
        <w:t>процента расходов приходится на 5</w:t>
      </w:r>
      <w:r w:rsidRPr="00787C05">
        <w:rPr>
          <w:rFonts w:ascii="Times New Roman" w:eastAsia="Times New Roman" w:hAnsi="Times New Roman" w:cs="Times New Roman"/>
          <w:color w:val="FF0000"/>
          <w:sz w:val="28"/>
          <w:szCs w:val="28"/>
          <w:lang w:eastAsia="ru-RU"/>
        </w:rPr>
        <w:t xml:space="preserve"> </w:t>
      </w:r>
      <w:r w:rsidRPr="00787C05">
        <w:rPr>
          <w:rFonts w:ascii="Times New Roman" w:eastAsia="Times New Roman" w:hAnsi="Times New Roman" w:cs="Times New Roman"/>
          <w:sz w:val="28"/>
          <w:szCs w:val="28"/>
          <w:lang w:eastAsia="ru-RU"/>
        </w:rPr>
        <w:t>главных распорядителей: Правительство Ульяновской области (48,7 процента), Министерство здравоохранения, семьи и социального благополучия Ульяновской области (12,1 процента), Избирательная комиссия Ульяновской области (6,8 процента), Законодательное Собрание Ульяновской области (6,1 процента),Управление по обеспечению деятельности мировых судей (6,2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Не исполнено расходов - 31176,8 тыс. рублей. Самая большая сумма неисполненных назначений сложилась по подразделу 0113 «Другие общегосударственные вопросы» - 14790,6 тыс. рублей (47,4 процента от суммы неисполненных назначений).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Анализ исполнения областного бюджета за 2016 год по разделу 01 в разрезе подразделов представлен в таблице </w:t>
      </w:r>
      <w:r w:rsidR="00BE4FE7">
        <w:rPr>
          <w:rFonts w:ascii="Times New Roman" w:eastAsia="Times New Roman" w:hAnsi="Times New Roman" w:cs="Times New Roman"/>
          <w:sz w:val="28"/>
          <w:szCs w:val="28"/>
          <w:lang w:eastAsia="ru-RU"/>
        </w:rPr>
        <w:t>10.</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 xml:space="preserve"> </w:t>
      </w:r>
    </w:p>
    <w:p w:rsidR="00787C05" w:rsidRPr="00787C05" w:rsidRDefault="00787C05" w:rsidP="00787C05">
      <w:pPr>
        <w:spacing w:after="0" w:line="240" w:lineRule="auto"/>
        <w:jc w:val="right"/>
        <w:rPr>
          <w:rFonts w:ascii="Times New Roman" w:eastAsia="Calibri" w:hAnsi="Times New Roman" w:cs="Times New Roman"/>
          <w:bCs/>
          <w:color w:val="000000"/>
          <w:sz w:val="28"/>
          <w:szCs w:val="28"/>
        </w:rPr>
      </w:pPr>
      <w:r w:rsidRPr="00787C05">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10</w:t>
      </w:r>
    </w:p>
    <w:p w:rsidR="00787C05" w:rsidRPr="00787C05" w:rsidRDefault="00787C05" w:rsidP="00787C05">
      <w:pPr>
        <w:tabs>
          <w:tab w:val="left" w:pos="24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bCs/>
          <w:sz w:val="28"/>
          <w:szCs w:val="28"/>
          <w:lang w:eastAsia="ru-RU"/>
        </w:rPr>
        <w:t xml:space="preserve">Расходы по разделу 0100 </w:t>
      </w:r>
      <w:r w:rsidRPr="00787C05">
        <w:rPr>
          <w:rFonts w:ascii="Times New Roman" w:eastAsia="Times New Roman" w:hAnsi="Times New Roman" w:cs="Times New Roman"/>
          <w:b/>
          <w:sz w:val="28"/>
          <w:szCs w:val="28"/>
          <w:lang w:eastAsia="ru-RU"/>
        </w:rPr>
        <w:t xml:space="preserve">«Общегосударственные вопросы» в разрезе подразделов </w:t>
      </w:r>
    </w:p>
    <w:p w:rsidR="00787C05" w:rsidRPr="00787C05" w:rsidRDefault="00787C05" w:rsidP="00787C05">
      <w:pPr>
        <w:autoSpaceDE w:val="0"/>
        <w:autoSpaceDN w:val="0"/>
        <w:adjustRightInd w:val="0"/>
        <w:spacing w:after="0" w:line="238"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276"/>
        <w:gridCol w:w="1418"/>
        <w:gridCol w:w="1275"/>
        <w:gridCol w:w="993"/>
        <w:gridCol w:w="1134"/>
      </w:tblGrid>
      <w:tr w:rsidR="00787C05" w:rsidRPr="00787C05" w:rsidTr="00787C05">
        <w:trPr>
          <w:tblHeader/>
          <w:jc w:val="center"/>
        </w:trPr>
        <w:tc>
          <w:tcPr>
            <w:tcW w:w="357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Наименование</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Исполнено за 2015 год</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Утверждено по бюджет-</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ной росписи на 2016 год</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(план)</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Исполнено за 2016 год</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нения к плану</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2016 года</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 </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нения к кассовым расходам</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2015 года</w:t>
            </w:r>
          </w:p>
        </w:tc>
      </w:tr>
      <w:tr w:rsidR="00787C05" w:rsidRPr="00787C05" w:rsidTr="00787C05">
        <w:trPr>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Общегосударственные вопросы  (01)</w:t>
            </w:r>
          </w:p>
        </w:tc>
        <w:tc>
          <w:tcPr>
            <w:tcW w:w="1276"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1904665,0</w:t>
            </w:r>
          </w:p>
        </w:tc>
        <w:tc>
          <w:tcPr>
            <w:tcW w:w="1418"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2182005,7</w:t>
            </w:r>
          </w:p>
        </w:tc>
        <w:tc>
          <w:tcPr>
            <w:tcW w:w="1275" w:type="dxa"/>
          </w:tcPr>
          <w:p w:rsidR="00787C05" w:rsidRPr="00787C05" w:rsidRDefault="00787C05" w:rsidP="00787C05">
            <w:pPr>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2150828,9</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98,6</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112,9</w:t>
            </w:r>
          </w:p>
        </w:tc>
      </w:tr>
      <w:tr w:rsidR="00787C05" w:rsidRPr="00787C05" w:rsidTr="00787C05">
        <w:trPr>
          <w:trHeight w:val="717"/>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Функционирование высшего должностного лица субъекта РФ и муниципального образования  </w:t>
            </w:r>
            <w:r w:rsidRPr="00787C05">
              <w:rPr>
                <w:rFonts w:ascii="Times New Roman" w:eastAsia="Times New Roman" w:hAnsi="Times New Roman" w:cs="Times New Roman"/>
                <w:b/>
                <w:sz w:val="20"/>
                <w:szCs w:val="20"/>
                <w:lang w:eastAsia="ru-RU"/>
              </w:rPr>
              <w:t>(01 02)</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3238,5</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3087,1</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3086,9</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100,0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95,3</w:t>
            </w:r>
          </w:p>
        </w:tc>
      </w:tr>
      <w:tr w:rsidR="00787C05" w:rsidRPr="00787C05" w:rsidTr="00787C05">
        <w:trPr>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787C05">
              <w:rPr>
                <w:rFonts w:ascii="Times New Roman" w:eastAsia="Times New Roman" w:hAnsi="Times New Roman" w:cs="Times New Roman"/>
                <w:b/>
                <w:sz w:val="20"/>
                <w:szCs w:val="20"/>
                <w:lang w:eastAsia="ru-RU"/>
              </w:rPr>
              <w:t>(01 03)</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141742,4</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138461,8</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132004,4</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95,3</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93,1</w:t>
            </w:r>
          </w:p>
        </w:tc>
      </w:tr>
      <w:tr w:rsidR="00787C05" w:rsidRPr="00787C05" w:rsidTr="00787C05">
        <w:trPr>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Функционирование Правительства РФ, высших исполнительных органов </w:t>
            </w:r>
            <w:r w:rsidRPr="00787C05">
              <w:rPr>
                <w:rFonts w:ascii="Times New Roman" w:eastAsia="Times New Roman" w:hAnsi="Times New Roman" w:cs="Times New Roman"/>
                <w:sz w:val="20"/>
                <w:szCs w:val="20"/>
                <w:lang w:eastAsia="ru-RU"/>
              </w:rPr>
              <w:lastRenderedPageBreak/>
              <w:t>государственной власти субъектов РФ, местных администраций  (</w:t>
            </w:r>
            <w:r w:rsidRPr="00787C05">
              <w:rPr>
                <w:rFonts w:ascii="Times New Roman" w:eastAsia="Times New Roman" w:hAnsi="Times New Roman" w:cs="Times New Roman"/>
                <w:b/>
                <w:sz w:val="20"/>
                <w:szCs w:val="20"/>
                <w:lang w:eastAsia="ru-RU"/>
              </w:rPr>
              <w:t>01 04)</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lastRenderedPageBreak/>
              <w:t>198457,3</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196202,1</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196022,9</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99,9</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98,8</w:t>
            </w:r>
          </w:p>
        </w:tc>
      </w:tr>
      <w:tr w:rsidR="00787C05" w:rsidRPr="00787C05" w:rsidTr="00787C05">
        <w:trPr>
          <w:trHeight w:val="262"/>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lastRenderedPageBreak/>
              <w:t xml:space="preserve">Судебная система  </w:t>
            </w:r>
            <w:r w:rsidRPr="00787C05">
              <w:rPr>
                <w:rFonts w:ascii="Times New Roman" w:eastAsia="Times New Roman" w:hAnsi="Times New Roman" w:cs="Times New Roman"/>
                <w:b/>
                <w:sz w:val="20"/>
                <w:szCs w:val="20"/>
                <w:lang w:eastAsia="ru-RU"/>
              </w:rPr>
              <w:t>(01 05)</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72893,2</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69404,1</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69401,8</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100,0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95,2</w:t>
            </w:r>
          </w:p>
        </w:tc>
      </w:tr>
      <w:tr w:rsidR="00787C05" w:rsidRPr="00787C05" w:rsidTr="00787C05">
        <w:trPr>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Обеспечение деятельности финансовых, налоговых и таможенных органов и </w:t>
            </w:r>
          </w:p>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органов финансового (финансово-бюджетного) надзора  </w:t>
            </w:r>
            <w:r w:rsidRPr="00787C05">
              <w:rPr>
                <w:rFonts w:ascii="Times New Roman" w:eastAsia="Times New Roman" w:hAnsi="Times New Roman" w:cs="Times New Roman"/>
                <w:b/>
                <w:sz w:val="20"/>
                <w:szCs w:val="20"/>
                <w:lang w:eastAsia="ru-RU"/>
              </w:rPr>
              <w:t>(01 06)</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128161,5</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148802,7</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148553,0</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99,8</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115,9</w:t>
            </w:r>
          </w:p>
        </w:tc>
      </w:tr>
      <w:tr w:rsidR="00787C05" w:rsidRPr="00787C05" w:rsidTr="00787C05">
        <w:trPr>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Обеспечение проведения выборов и референдумов</w:t>
            </w:r>
          </w:p>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(01 07)</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60620,5</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87C05">
              <w:rPr>
                <w:rFonts w:ascii="Times New Roman" w:eastAsia="Times New Roman" w:hAnsi="Times New Roman" w:cs="Times New Roman"/>
                <w:color w:val="000000"/>
                <w:sz w:val="20"/>
                <w:szCs w:val="20"/>
                <w:lang w:eastAsia="ru-RU"/>
              </w:rPr>
              <w:t>151213,3</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147002,7</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97,2</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242,5</w:t>
            </w:r>
          </w:p>
        </w:tc>
      </w:tr>
      <w:tr w:rsidR="00787C05" w:rsidRPr="00787C05" w:rsidTr="00787C05">
        <w:trPr>
          <w:trHeight w:val="310"/>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Резервные фонды  </w:t>
            </w:r>
            <w:r w:rsidRPr="00787C05">
              <w:rPr>
                <w:rFonts w:ascii="Times New Roman" w:eastAsia="Times New Roman" w:hAnsi="Times New Roman" w:cs="Times New Roman"/>
                <w:b/>
                <w:sz w:val="20"/>
                <w:szCs w:val="20"/>
                <w:lang w:eastAsia="ru-RU"/>
              </w:rPr>
              <w:t>(01 11)</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5286,8</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7C05" w:rsidRPr="00787C05" w:rsidTr="00787C05">
        <w:trPr>
          <w:jc w:val="center"/>
        </w:trPr>
        <w:tc>
          <w:tcPr>
            <w:tcW w:w="3573"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Другие общегосударственные вопросы  </w:t>
            </w:r>
            <w:r w:rsidRPr="00787C05">
              <w:rPr>
                <w:rFonts w:ascii="Times New Roman" w:eastAsia="Times New Roman" w:hAnsi="Times New Roman" w:cs="Times New Roman"/>
                <w:b/>
                <w:sz w:val="20"/>
                <w:szCs w:val="20"/>
                <w:lang w:eastAsia="ru-RU"/>
              </w:rPr>
              <w:t>(01 13)</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1299551,6</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1469547,8</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1454757,2</w:t>
            </w:r>
          </w:p>
        </w:tc>
        <w:tc>
          <w:tcPr>
            <w:tcW w:w="993"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99,0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111,9</w:t>
            </w:r>
          </w:p>
        </w:tc>
      </w:tr>
    </w:tbl>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87C05">
        <w:rPr>
          <w:rFonts w:ascii="Times New Roman" w:eastAsia="Times New Roman" w:hAnsi="Times New Roman" w:cs="Times New Roman"/>
          <w:noProof/>
          <w:sz w:val="20"/>
          <w:szCs w:val="20"/>
          <w:lang w:eastAsia="ru-RU"/>
        </w:rPr>
        <w:drawing>
          <wp:inline distT="0" distB="0" distL="0" distR="0" wp14:anchorId="275517F5" wp14:editId="0684CEC6">
            <wp:extent cx="6324600" cy="5105400"/>
            <wp:effectExtent l="0" t="0" r="0" b="0"/>
            <wp:docPr id="18" name="Диаграмма 18">
              <a:extLst xmlns:a="http://schemas.openxmlformats.org/drawingml/2006/main">
                <a:ext uri="{FF2B5EF4-FFF2-40B4-BE49-F238E27FC236}">
                  <a16:creationId xmlns:a16="http://schemas.microsoft.com/office/drawing/2014/main" id="{FCA61093-ACD5-45E5-82D2-F007D4F8C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87C05" w:rsidRPr="00787C05" w:rsidRDefault="00F60D32" w:rsidP="00787C05">
      <w:pPr>
        <w:tabs>
          <w:tab w:val="left" w:pos="24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Структура р</w:t>
      </w:r>
      <w:r w:rsidR="00787C05" w:rsidRPr="00787C05">
        <w:rPr>
          <w:rFonts w:ascii="Times New Roman" w:eastAsia="Times New Roman" w:hAnsi="Times New Roman" w:cs="Times New Roman"/>
          <w:b/>
          <w:bCs/>
          <w:sz w:val="28"/>
          <w:szCs w:val="28"/>
          <w:lang w:eastAsia="ru-RU"/>
        </w:rPr>
        <w:t xml:space="preserve">асходов по разделу 0100 </w:t>
      </w:r>
      <w:r w:rsidR="00787C05" w:rsidRPr="00787C05">
        <w:rPr>
          <w:rFonts w:ascii="Times New Roman" w:eastAsia="Times New Roman" w:hAnsi="Times New Roman" w:cs="Times New Roman"/>
          <w:b/>
          <w:sz w:val="28"/>
          <w:szCs w:val="28"/>
          <w:lang w:eastAsia="ru-RU"/>
        </w:rPr>
        <w:t>«Общегосударственные вопросы» в разрезе подразделов, тыс. рублей</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87C05" w:rsidRPr="00787C05" w:rsidRDefault="00787C05" w:rsidP="00787C05">
      <w:pPr>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i/>
          <w:sz w:val="28"/>
          <w:szCs w:val="28"/>
          <w:lang w:eastAsia="ru-RU"/>
        </w:rPr>
        <w:t xml:space="preserve">0111 «Резервные фонды». </w:t>
      </w:r>
      <w:r w:rsidRPr="00787C05">
        <w:rPr>
          <w:rFonts w:ascii="Times New Roman" w:eastAsia="Times New Roman" w:hAnsi="Times New Roman" w:cs="Times New Roman"/>
          <w:sz w:val="28"/>
          <w:szCs w:val="28"/>
          <w:lang w:eastAsia="ru-RU"/>
        </w:rPr>
        <w:t xml:space="preserve">В </w:t>
      </w:r>
      <w:r w:rsidRPr="00787C05">
        <w:rPr>
          <w:rFonts w:ascii="Times New Roman" w:eastAsia="Times New Roman" w:hAnsi="Times New Roman" w:cs="Times New Roman"/>
          <w:color w:val="000000"/>
          <w:sz w:val="28"/>
          <w:szCs w:val="28"/>
          <w:lang w:eastAsia="ru-RU"/>
        </w:rPr>
        <w:t>бюджете на 2016 год объём расходов определён в сумме 75343,6</w:t>
      </w:r>
      <w:r w:rsidRPr="00787C05">
        <w:rPr>
          <w:rFonts w:ascii="Times New Roman" w:eastAsia="Times New Roman" w:hAnsi="Times New Roman" w:cs="Times New Roman"/>
          <w:sz w:val="28"/>
          <w:szCs w:val="28"/>
          <w:lang w:eastAsia="ru-RU"/>
        </w:rPr>
        <w:t xml:space="preserve"> тыс. рублей, в том числе: «Резервный фонд Правительства </w:t>
      </w:r>
      <w:r w:rsidRPr="00787C05">
        <w:rPr>
          <w:rFonts w:ascii="Times New Roman" w:eastAsia="Times New Roman" w:hAnsi="Times New Roman" w:cs="Times New Roman"/>
          <w:sz w:val="28"/>
          <w:szCs w:val="28"/>
          <w:lang w:eastAsia="ru-RU"/>
        </w:rPr>
        <w:lastRenderedPageBreak/>
        <w:t>Ульяновской области» - 73343,6 тыс. рублей, «Резервный фонд Ульяновской области» - 2000,0 тыс. рублей, что составило 0,1 процента от общей суммы расходов бюджета (при норме, установленной ст. 81 Бюджетного    кодекса РФ, - не более 3 процентов). Сумма распределённых средств составила 70056,8 тыс. рублей, нераспределённый остаток - 5286,8 тыс. рублей, в том числе по резервному фонду Правительства Ульяновской области - 3286,8 тыс. рублей, по резервному фонду Ульяновской области - 20000,0 тыс. рублей.</w:t>
      </w:r>
    </w:p>
    <w:p w:rsidR="00787C05" w:rsidRPr="00787C05" w:rsidRDefault="00787C05" w:rsidP="00787C05">
      <w:pPr>
        <w:tabs>
          <w:tab w:val="left" w:pos="720"/>
        </w:tabs>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В 2016 году все средства из резервного фонда выделялись в соответствии с распоряжениями Правительства Ульяновской области на основании решений заседаний комиссии по предупреждению и ликвидации чрезвычайных ситуаций и обеспечению пожарной безопасности Правительства Ульяновской области. Было выделено 70056,8 тыс. рублей, исполнение составило 68491,8 тыс. рублей, или 97,8 процента к сумме распределенных средств.</w:t>
      </w:r>
      <w:r w:rsidRPr="00787C05">
        <w:rPr>
          <w:rFonts w:ascii="Times New Roman" w:eastAsia="Times New Roman" w:hAnsi="Times New Roman" w:cs="Times New Roman"/>
          <w:sz w:val="28"/>
          <w:szCs w:val="28"/>
          <w:lang w:eastAsia="ru-RU"/>
        </w:rPr>
        <w:tab/>
      </w:r>
    </w:p>
    <w:p w:rsidR="00787C05" w:rsidRPr="00787C05" w:rsidRDefault="00787C05" w:rsidP="00787C05">
      <w:pPr>
        <w:tabs>
          <w:tab w:val="left" w:pos="720"/>
        </w:tabs>
        <w:autoSpaceDE w:val="0"/>
        <w:autoSpaceDN w:val="0"/>
        <w:adjustRightInd w:val="0"/>
        <w:spacing w:after="0" w:line="235" w:lineRule="auto"/>
        <w:jc w:val="both"/>
        <w:rPr>
          <w:rFonts w:ascii="Times New Roman" w:eastAsia="Times New Roman" w:hAnsi="Times New Roman" w:cs="Times New Roman"/>
          <w:color w:val="1F3864"/>
          <w:sz w:val="28"/>
          <w:szCs w:val="28"/>
          <w:lang w:eastAsia="ru-RU"/>
        </w:rPr>
      </w:pPr>
      <w:r w:rsidRPr="00787C05">
        <w:rPr>
          <w:rFonts w:ascii="Times New Roman" w:eastAsia="Times New Roman" w:hAnsi="Times New Roman" w:cs="Times New Roman"/>
          <w:sz w:val="28"/>
          <w:szCs w:val="28"/>
          <w:lang w:eastAsia="ru-RU"/>
        </w:rPr>
        <w:t xml:space="preserve"> Не исполнены   бюджетные назначения в сумме 1565,0 тыс. рублей</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(длительность проведения электронного аукциона - 1387,7 тыс. рублей, оптимизация расходов, снижение первоначальной цены контракта - 131,0 тыс. рублей), были возвращены в бюджет.</w:t>
      </w:r>
      <w:r w:rsidRPr="00787C05">
        <w:rPr>
          <w:rFonts w:ascii="Times New Roman" w:eastAsia="Times New Roman" w:hAnsi="Times New Roman" w:cs="Times New Roman"/>
          <w:color w:val="1F3864"/>
          <w:sz w:val="28"/>
          <w:szCs w:val="28"/>
          <w:lang w:eastAsia="ru-RU"/>
        </w:rPr>
        <w:t xml:space="preserve"> </w:t>
      </w:r>
      <w:r w:rsidRPr="00787C05">
        <w:rPr>
          <w:rFonts w:ascii="Times New Roman" w:eastAsia="Times New Roman" w:hAnsi="Times New Roman" w:cs="Times New Roman"/>
          <w:color w:val="1F3864"/>
          <w:sz w:val="28"/>
          <w:szCs w:val="28"/>
          <w:lang w:eastAsia="ru-RU"/>
        </w:rPr>
        <w:tab/>
      </w:r>
    </w:p>
    <w:p w:rsidR="00787C05" w:rsidRPr="00787C05" w:rsidRDefault="00787C05" w:rsidP="00787C05">
      <w:pPr>
        <w:tabs>
          <w:tab w:val="left" w:pos="720"/>
        </w:tabs>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Департаментом внутреннего государственного финансового контроля Ульяновской области в течение 2016 года были проведены 2 проверки соблюдения бюджетного законодательства Российской Федерации и иных нормативных правовых актов, регулирующих бюджетные правонарушения, при использовании средств, выделенных в 2016 году из резервного фонда Правительства Ульяновской области: </w:t>
      </w:r>
    </w:p>
    <w:p w:rsidR="00787C05" w:rsidRPr="00787C05" w:rsidRDefault="00787C05" w:rsidP="00787C05">
      <w:pPr>
        <w:tabs>
          <w:tab w:val="left" w:pos="720"/>
        </w:tabs>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по распоряжению №72-пр от 09.02.2016 «О выделении средств» муниципальному образованию «Ульяновский район» Ульяновской области на ремонт наружных стен фасада и замену кровли жилого дома, расположенного по адресу: Ульяновский район, р. п. Ишеевка, ул. Мира, дом 10, в сумме 1677,8 тыс. рублей (установлены нарушения на сумму 130,6 тыс. рублей (приняты фактически невыполненные работы));</w:t>
      </w:r>
    </w:p>
    <w:p w:rsidR="00787C05" w:rsidRPr="00787C05" w:rsidRDefault="00787C05" w:rsidP="00787C05">
      <w:pPr>
        <w:tabs>
          <w:tab w:val="left" w:pos="720"/>
        </w:tabs>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по распоряжению от 31.08.2016 №484- пр «О выделении средств» муниципальному образованию «Старомайнский район» на ремонт здания муниципального образовательного учреждения Новиковская средняя школа и кровли здания дошкольной группы муниципального общеобразовательного учреждения Новиковская средняя школа муниципального образования «Старомайнский район» в сумме 4907,0 тыс. рублей (установлены изменения условий муниципального контракта: замена материалов, не повлиявшая на качество кровли, увеличены сроки выполнения работ).</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Анализ исполнения средств резервного фонда Правительства Ульяновской области, выделенных в 2016 году, представлен в таблице </w:t>
      </w:r>
      <w:r w:rsidR="00BE4FE7">
        <w:rPr>
          <w:rFonts w:ascii="Times New Roman" w:eastAsia="Times New Roman" w:hAnsi="Times New Roman" w:cs="Times New Roman"/>
          <w:sz w:val="28"/>
          <w:szCs w:val="28"/>
          <w:lang w:eastAsia="ru-RU"/>
        </w:rPr>
        <w:t>11.</w:t>
      </w:r>
    </w:p>
    <w:p w:rsidR="003E20FC" w:rsidRDefault="003E20FC">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787C05" w:rsidRPr="00787C05" w:rsidRDefault="00787C05" w:rsidP="00787C05">
      <w:pPr>
        <w:spacing w:after="0" w:line="240" w:lineRule="auto"/>
        <w:jc w:val="right"/>
        <w:rPr>
          <w:rFonts w:ascii="Times New Roman" w:eastAsia="Calibri" w:hAnsi="Times New Roman" w:cs="Times New Roman"/>
          <w:bCs/>
          <w:color w:val="000000"/>
          <w:sz w:val="28"/>
          <w:szCs w:val="28"/>
        </w:rPr>
      </w:pPr>
      <w:r w:rsidRPr="00787C05">
        <w:rPr>
          <w:rFonts w:ascii="Times New Roman" w:eastAsia="Calibri" w:hAnsi="Times New Roman" w:cs="Times New Roman"/>
          <w:bCs/>
          <w:sz w:val="28"/>
          <w:szCs w:val="28"/>
        </w:rPr>
        <w:lastRenderedPageBreak/>
        <w:t xml:space="preserve">Таблица </w:t>
      </w:r>
      <w:r w:rsidR="00BE4FE7">
        <w:rPr>
          <w:rFonts w:ascii="Times New Roman" w:eastAsia="Calibri" w:hAnsi="Times New Roman" w:cs="Times New Roman"/>
          <w:bCs/>
          <w:sz w:val="28"/>
          <w:szCs w:val="28"/>
        </w:rPr>
        <w:t>12</w:t>
      </w:r>
    </w:p>
    <w:p w:rsidR="00787C05" w:rsidRPr="00787C05" w:rsidRDefault="00787C05" w:rsidP="00787C05">
      <w:pPr>
        <w:tabs>
          <w:tab w:val="left" w:pos="720"/>
        </w:tabs>
        <w:autoSpaceDE w:val="0"/>
        <w:autoSpaceDN w:val="0"/>
        <w:adjustRightInd w:val="0"/>
        <w:spacing w:after="0" w:line="235" w:lineRule="auto"/>
        <w:jc w:val="center"/>
        <w:rPr>
          <w:rFonts w:ascii="Times New Roman" w:eastAsia="Times New Roman" w:hAnsi="Times New Roman" w:cs="Times New Roman"/>
          <w:b/>
          <w:color w:val="FF0000"/>
          <w:sz w:val="28"/>
          <w:szCs w:val="28"/>
          <w:lang w:eastAsia="ru-RU"/>
        </w:rPr>
      </w:pPr>
      <w:r w:rsidRPr="00787C05">
        <w:rPr>
          <w:rFonts w:ascii="Times New Roman" w:eastAsia="Times New Roman" w:hAnsi="Times New Roman" w:cs="Times New Roman"/>
          <w:b/>
          <w:sz w:val="28"/>
          <w:szCs w:val="28"/>
          <w:lang w:eastAsia="ru-RU"/>
        </w:rPr>
        <w:t>Средства резервного фонда Правительства Ульяновской области, выделенные в 2016 году</w:t>
      </w:r>
      <w:r w:rsidRPr="00787C05">
        <w:rPr>
          <w:rFonts w:ascii="Times New Roman" w:eastAsia="Times New Roman" w:hAnsi="Times New Roman" w:cs="Times New Roman"/>
          <w:b/>
          <w:color w:val="FF0000"/>
          <w:sz w:val="28"/>
          <w:szCs w:val="28"/>
          <w:lang w:eastAsia="ru-RU"/>
        </w:rPr>
        <w:t xml:space="preserve"> </w:t>
      </w:r>
    </w:p>
    <w:p w:rsidR="00787C05" w:rsidRPr="00787C05" w:rsidRDefault="00787C05" w:rsidP="00787C05">
      <w:pPr>
        <w:autoSpaceDE w:val="0"/>
        <w:autoSpaceDN w:val="0"/>
        <w:adjustRightInd w:val="0"/>
        <w:spacing w:after="0" w:line="238"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Style w:val="a3"/>
        <w:tblW w:w="10768" w:type="dxa"/>
        <w:jc w:val="center"/>
        <w:tblLayout w:type="fixed"/>
        <w:tblLook w:val="04A0" w:firstRow="1" w:lastRow="0" w:firstColumn="1" w:lastColumn="0" w:noHBand="0" w:noVBand="1"/>
      </w:tblPr>
      <w:tblGrid>
        <w:gridCol w:w="1276"/>
        <w:gridCol w:w="2972"/>
        <w:gridCol w:w="992"/>
        <w:gridCol w:w="1134"/>
        <w:gridCol w:w="1134"/>
        <w:gridCol w:w="1559"/>
        <w:gridCol w:w="1701"/>
      </w:tblGrid>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 и дата распоряже-ния </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Правительства УО</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b/>
                <w:sz w:val="20"/>
                <w:szCs w:val="20"/>
                <w:lang w:eastAsia="ru-RU"/>
              </w:rPr>
            </w:pPr>
          </w:p>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Главный распорядитель</w:t>
            </w:r>
          </w:p>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Целевое направление</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Выде-лено средств</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Кассовое исполне-ние</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Не- исполнен- ные назначе-ния</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Причины неисполне-</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ния </w:t>
            </w: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Сумма нарушений, установленных в ходе проверок</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0"/>
                <w:szCs w:val="20"/>
                <w:lang w:eastAsia="ru-RU"/>
              </w:rPr>
              <w:t xml:space="preserve">Департаментом внутреннего государственного финансового контроля </w:t>
            </w: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Министерству здравоохранения, семьи и социального благополучия Ульяновской области </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12868,1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color w:val="000000"/>
                <w:sz w:val="20"/>
                <w:szCs w:val="20"/>
                <w:lang w:eastAsia="ru-RU"/>
              </w:rPr>
            </w:pPr>
            <w:r w:rsidRPr="00787C05">
              <w:rPr>
                <w:rFonts w:ascii="Times New Roman" w:eastAsia="Times New Roman" w:hAnsi="Times New Roman" w:cs="Times New Roman"/>
                <w:b/>
                <w:color w:val="000000"/>
                <w:sz w:val="20"/>
                <w:szCs w:val="20"/>
                <w:lang w:eastAsia="ru-RU"/>
              </w:rPr>
              <w:t>12868,1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color w:val="000000"/>
                <w:sz w:val="20"/>
                <w:szCs w:val="20"/>
                <w:lang w:eastAsia="ru-RU"/>
              </w:rPr>
            </w:pPr>
            <w:r w:rsidRPr="00787C05">
              <w:rPr>
                <w:rFonts w:ascii="Times New Roman" w:eastAsia="Times New Roman" w:hAnsi="Times New Roman" w:cs="Times New Roman"/>
                <w:b/>
                <w:color w:val="000000"/>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p>
        </w:tc>
      </w:tr>
      <w:tr w:rsidR="00787C05" w:rsidRPr="00787C05" w:rsidTr="00787C05">
        <w:trPr>
          <w:trHeight w:val="373"/>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 224-пр </w:t>
            </w:r>
          </w:p>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от 25.04.2016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 На ремонт несущих конструкций (стен, перекрытий), крыши здания поликлиники ГУЗ «Городская поликлиника №1 им. С.М. Кирова» по адресу: г. Ульяновск, ул. Карсунская, 4</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12868,1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12868,1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Министерству образования и науки Ульяновской области</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800,1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800,1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№530-пр от 21.09.2016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На ремонт кровли здания учебных мастерских ОГБПОУ «Старокулаткинский механико-технологический колледж»</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800,1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800,1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b/>
                <w:sz w:val="20"/>
                <w:szCs w:val="20"/>
                <w:lang w:eastAsia="ru-RU"/>
              </w:rPr>
              <w:t>Межбюджетные трансферты</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56388,6</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54823,6</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1565,0</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№72-пр от 09.02.2016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«Ульяновский район» на ремонт  наружных стен фасада и замену кровли жилого дома,  расположенного по адресу: Ульяновский район  р.п. Ишеевка, ул. Мира, дом 10</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1677,8</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1677,8</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r w:rsidRPr="00787C05">
              <w:rPr>
                <w:rFonts w:ascii="Times New Roman" w:eastAsia="Times New Roman" w:hAnsi="Times New Roman" w:cs="Times New Roman"/>
                <w:sz w:val="20"/>
                <w:szCs w:val="20"/>
                <w:lang w:eastAsia="ru-RU"/>
              </w:rPr>
              <w:t>приняты невыполненные работы на  130,6</w:t>
            </w: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№222-пр от 22.04.2016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«город Ульяновск» на ликвидацию последствий чрезвычайной ситуации регионального характера, связанной с разрушением оползневыми явлениями автомобильной дороги, расположенной  в Железнодорожном районе  г. Ульяновска</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20000,0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19953,6</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46,4</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Работы планируется выполнить в 2017 году</w:t>
            </w: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№361-пр от 06.07.2016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«Чердаклинский район» на ремонт скважин в с. Красный Яр, Старый Яр</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3061,3</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3061,3</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№381-пр от 21.07.2016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«Майнский район» на приобретение двух насосов марки ЦНС180-170 для насосной станции первого подъёма.</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900,0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900,0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№382пр от 21.07.2016 </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«город Димитровград» на приобретение пожарной станции ПНС-110 и напорных пожарных рукавов.</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8000,0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6612,3</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1387,7</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r>
      <w:tr w:rsidR="00787C05" w:rsidRPr="00787C05" w:rsidTr="00787C05">
        <w:trPr>
          <w:trHeight w:val="737"/>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bookmarkStart w:id="5" w:name="_Hlk481071603"/>
            <w:r w:rsidRPr="00787C05">
              <w:rPr>
                <w:rFonts w:ascii="Times New Roman" w:eastAsia="Times New Roman" w:hAnsi="Times New Roman" w:cs="Times New Roman"/>
                <w:sz w:val="20"/>
                <w:szCs w:val="20"/>
                <w:lang w:eastAsia="ru-RU"/>
              </w:rPr>
              <w:t>№484-пр от 31.08.2016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«Старомайнский район»</w:t>
            </w:r>
          </w:p>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lastRenderedPageBreak/>
              <w:t xml:space="preserve"> на ремонт здания МОУДГ МОУ Новиковская средняя школа</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lastRenderedPageBreak/>
              <w:t>4907,0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4907,0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Замена материалов не повлияла на </w:t>
            </w:r>
            <w:r w:rsidRPr="00787C05">
              <w:rPr>
                <w:rFonts w:ascii="Times New Roman" w:eastAsia="Times New Roman" w:hAnsi="Times New Roman" w:cs="Times New Roman"/>
                <w:sz w:val="20"/>
                <w:szCs w:val="20"/>
                <w:lang w:eastAsia="ru-RU"/>
              </w:rPr>
              <w:lastRenderedPageBreak/>
              <w:t xml:space="preserve">качество кровли, увеличены сроки выполнения работ </w:t>
            </w:r>
          </w:p>
        </w:tc>
      </w:tr>
      <w:bookmarkEnd w:id="5"/>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lastRenderedPageBreak/>
              <w:t>№ 496-пр от 06.09.2016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xml:space="preserve"> МО «Старокулаткинский район» на ремонт кровли здания историко-краеведческого музея им. Х.А. Аблязова, на ремонт крыши здания библиотеки, на ремонт крыши жилого многоквартирного дома №27а по ул. Больничной в р. п. Старая Кулатка, на ремонт кровли здания котельной муниципальной казённой общеобразовательной организации «Старозеленовская средняя школа» в селе Старое Зелёное МО «Старокулаткинский район» Ульяновской области</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1003,6</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450,5</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20,0</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533,1</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r w:rsidRPr="00787C05">
              <w:rPr>
                <w:rFonts w:ascii="Times New Roman" w:eastAsia="Times New Roman" w:hAnsi="Times New Roman" w:cs="Times New Roman"/>
                <w:sz w:val="20"/>
                <w:szCs w:val="20"/>
                <w:lang w:eastAsia="ru-RU"/>
              </w:rPr>
              <w:t>-</w:t>
            </w: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№519-пр от 12.09.2016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«Барышский район» на приобретение комбинированной машины с илососным и каналопромывочным оборудованием</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6366,1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6366,1</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r w:rsidRPr="00787C05">
              <w:rPr>
                <w:rFonts w:ascii="Times New Roman" w:eastAsia="Times New Roman" w:hAnsi="Times New Roman" w:cs="Times New Roman"/>
                <w:sz w:val="20"/>
                <w:szCs w:val="20"/>
                <w:lang w:eastAsia="ru-RU"/>
              </w:rPr>
              <w:t>-</w:t>
            </w:r>
          </w:p>
        </w:tc>
      </w:tr>
      <w:tr w:rsidR="00787C05" w:rsidRPr="00787C05" w:rsidTr="00787C05">
        <w:trPr>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 594-пр от 24.10.2016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«Старомайнский район» на бурение скважины в посёлке Восход МО «Прибрежненское сельское поселение»</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730,0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613,0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117,0</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Снижение первоначаль-</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r w:rsidRPr="00787C05">
              <w:rPr>
                <w:rFonts w:ascii="Times New Roman" w:eastAsia="Times New Roman" w:hAnsi="Times New Roman" w:cs="Times New Roman"/>
                <w:sz w:val="20"/>
                <w:szCs w:val="20"/>
                <w:lang w:eastAsia="ru-RU"/>
              </w:rPr>
              <w:t>ной цены контракта</w:t>
            </w: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color w:val="FF0000"/>
                <w:sz w:val="20"/>
                <w:szCs w:val="20"/>
                <w:lang w:eastAsia="ru-RU"/>
              </w:rPr>
            </w:pPr>
          </w:p>
        </w:tc>
      </w:tr>
      <w:tr w:rsidR="00787C05" w:rsidRPr="00787C05" w:rsidTr="00787C05">
        <w:trPr>
          <w:trHeight w:val="425"/>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№595-пр от 24.10.2016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«Чердаклинский район» на ремонт артезианской скважины в селе Малаевка МО «Озёрское сельское поселение»</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742,8</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728,8</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14,0</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Оптимиза-</w:t>
            </w:r>
          </w:p>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ция цены</w:t>
            </w: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r>
      <w:tr w:rsidR="00787C05" w:rsidRPr="00787C05" w:rsidTr="00787C05">
        <w:trPr>
          <w:trHeight w:val="425"/>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№721-пр от 23.12.2016</w:t>
            </w: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МО «Ульяновский район» на приобретение и монтаж двух котлов, вспомогательного оборудования для котельной №1 в р. п. Ишеевка МО «Ульяновский район»</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9000,0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9000,0</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sz w:val="20"/>
                <w:szCs w:val="20"/>
                <w:lang w:eastAsia="ru-RU"/>
              </w:rPr>
              <w:t>-</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sz w:val="20"/>
                <w:szCs w:val="20"/>
                <w:lang w:eastAsia="ru-RU"/>
              </w:rPr>
            </w:pPr>
          </w:p>
        </w:tc>
      </w:tr>
      <w:tr w:rsidR="00787C05" w:rsidRPr="00787C05" w:rsidTr="00787C05">
        <w:trPr>
          <w:trHeight w:val="194"/>
          <w:jc w:val="center"/>
        </w:trPr>
        <w:tc>
          <w:tcPr>
            <w:tcW w:w="1276" w:type="dxa"/>
          </w:tcPr>
          <w:p w:rsidR="00787C05" w:rsidRPr="00787C05" w:rsidRDefault="00787C05" w:rsidP="00787C05">
            <w:pPr>
              <w:tabs>
                <w:tab w:val="left" w:pos="720"/>
              </w:tabs>
              <w:autoSpaceDE w:val="0"/>
              <w:autoSpaceDN w:val="0"/>
              <w:adjustRightInd w:val="0"/>
              <w:spacing w:line="235" w:lineRule="auto"/>
              <w:jc w:val="both"/>
              <w:rPr>
                <w:rFonts w:ascii="Times New Roman" w:eastAsia="Times New Roman" w:hAnsi="Times New Roman" w:cs="Times New Roman"/>
                <w:sz w:val="20"/>
                <w:szCs w:val="20"/>
                <w:lang w:eastAsia="ru-RU"/>
              </w:rPr>
            </w:pPr>
          </w:p>
        </w:tc>
        <w:tc>
          <w:tcPr>
            <w:tcW w:w="2972" w:type="dxa"/>
          </w:tcPr>
          <w:p w:rsidR="00787C05" w:rsidRPr="00787C05" w:rsidRDefault="00787C05" w:rsidP="00787C05">
            <w:pPr>
              <w:tabs>
                <w:tab w:val="left" w:pos="720"/>
              </w:tabs>
              <w:autoSpaceDE w:val="0"/>
              <w:autoSpaceDN w:val="0"/>
              <w:adjustRightInd w:val="0"/>
              <w:spacing w:line="235" w:lineRule="auto"/>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xml:space="preserve">ИТОГО: </w:t>
            </w:r>
          </w:p>
        </w:tc>
        <w:tc>
          <w:tcPr>
            <w:tcW w:w="992"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70056,8</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68491,8</w:t>
            </w:r>
          </w:p>
        </w:tc>
        <w:tc>
          <w:tcPr>
            <w:tcW w:w="1134"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1565,0</w:t>
            </w:r>
          </w:p>
        </w:tc>
        <w:tc>
          <w:tcPr>
            <w:tcW w:w="1559"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p>
        </w:tc>
        <w:tc>
          <w:tcPr>
            <w:tcW w:w="1701" w:type="dxa"/>
          </w:tcPr>
          <w:p w:rsidR="00787C05" w:rsidRPr="00787C05" w:rsidRDefault="00787C05" w:rsidP="00787C05">
            <w:pPr>
              <w:tabs>
                <w:tab w:val="left" w:pos="720"/>
              </w:tabs>
              <w:autoSpaceDE w:val="0"/>
              <w:autoSpaceDN w:val="0"/>
              <w:adjustRightInd w:val="0"/>
              <w:spacing w:line="235"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130,6</w:t>
            </w:r>
          </w:p>
        </w:tc>
      </w:tr>
    </w:tbl>
    <w:p w:rsidR="00787C05" w:rsidRPr="00787C05" w:rsidRDefault="00787C05" w:rsidP="00787C05">
      <w:pPr>
        <w:tabs>
          <w:tab w:val="left" w:pos="720"/>
        </w:tabs>
        <w:autoSpaceDE w:val="0"/>
        <w:autoSpaceDN w:val="0"/>
        <w:adjustRightInd w:val="0"/>
        <w:spacing w:after="0" w:line="235" w:lineRule="auto"/>
        <w:jc w:val="both"/>
        <w:rPr>
          <w:rFonts w:ascii="Times New Roman" w:eastAsia="Times New Roman" w:hAnsi="Times New Roman" w:cs="Times New Roman"/>
          <w:sz w:val="20"/>
          <w:szCs w:val="20"/>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i/>
          <w:sz w:val="28"/>
          <w:szCs w:val="28"/>
          <w:lang w:eastAsia="ru-RU"/>
        </w:rPr>
        <w:t xml:space="preserve">0113 «Другие общегосударственные вопросы». </w:t>
      </w:r>
      <w:r w:rsidRPr="00787C05">
        <w:rPr>
          <w:rFonts w:ascii="Times New Roman" w:eastAsia="Times New Roman" w:hAnsi="Times New Roman" w:cs="Times New Roman"/>
          <w:sz w:val="28"/>
          <w:szCs w:val="28"/>
          <w:lang w:eastAsia="ru-RU"/>
        </w:rPr>
        <w:t xml:space="preserve">Плановые назначения по бюджетной росписи - 1469547,8 тыс. рублей, исполнение составило 1454757,2 тыс. рублей, или 99,0 процентов к плану и 11,9 процента к исполнению 2015 года.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Расходы по подразделу</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 xml:space="preserve">«Мероприятия в рамках непрограммных направлениях деятельности» запланированы в сумме </w:t>
      </w:r>
      <w:r w:rsidRPr="00787C05">
        <w:rPr>
          <w:rFonts w:ascii="Times New Roman" w:eastAsia="Times New Roman" w:hAnsi="Times New Roman" w:cs="Times New Roman"/>
          <w:b/>
          <w:sz w:val="28"/>
          <w:szCs w:val="28"/>
          <w:lang w:eastAsia="ru-RU"/>
        </w:rPr>
        <w:t>360199,1 тыс. рублей</w:t>
      </w:r>
      <w:r w:rsidRPr="00787C05">
        <w:rPr>
          <w:rFonts w:ascii="Times New Roman" w:eastAsia="Times New Roman" w:hAnsi="Times New Roman" w:cs="Times New Roman"/>
          <w:sz w:val="28"/>
          <w:szCs w:val="28"/>
          <w:lang w:eastAsia="ru-RU"/>
        </w:rPr>
        <w:t>, или 24,5 от суммы общих расходов по подразделу 01 13,</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 xml:space="preserve">исполнение составило </w:t>
      </w:r>
      <w:r w:rsidRPr="00787C05">
        <w:rPr>
          <w:rFonts w:ascii="Times New Roman" w:eastAsia="Times New Roman" w:hAnsi="Times New Roman" w:cs="Times New Roman"/>
          <w:b/>
          <w:sz w:val="28"/>
          <w:szCs w:val="28"/>
          <w:lang w:eastAsia="ru-RU"/>
        </w:rPr>
        <w:t>351687,9 тыс. рублей</w:t>
      </w:r>
      <w:r w:rsidRPr="00787C05">
        <w:rPr>
          <w:rFonts w:ascii="Times New Roman" w:eastAsia="Times New Roman" w:hAnsi="Times New Roman" w:cs="Times New Roman"/>
          <w:sz w:val="28"/>
          <w:szCs w:val="28"/>
          <w:lang w:eastAsia="ru-RU"/>
        </w:rPr>
        <w:t>,</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в т. ч.  исполнены расходы на обеспечение деятельности:</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 Общественной палаты Ульяновской области при плане 5123,3 тыс. рублей исполнение составило 5119,8 тыс. рублей, или 99,9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субсидии Ульяновскому региональному отделению Общероссийской общественной организации «Ассоциация юристов России» при плане 2419,9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субсидии Совету муниципальных образований Ульяновской области при плане 3013,0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субсидии Ульяновской региональной организации Всероссийской общественной организации ветеранов (пенсионеров) войны, труда, Вооруженных Сил и правоохранительных органов при плане 1500,0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учреждения по патриотическому воспитанию граждан РФ при плане 4090,7 тыс. рублей исполнение составило 4088,4 тыс. рублей, или 99,9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учреждения в сфере проведения научных исследований в области истории и культуры при плане 8550,0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реализацию Закона Ульяновской области от 03.10.2012 №131-ЗО «О бесплатной юридической помощи на территории Ульяновской области» при плане 2333,9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субсидии Ульяновской региональной общественной организации «Общероссийской общественной организации Общество «Знание» России при плане 1000,0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обеспечение деятельности ОГБУ «Научно-исследовательский институт изучения проблем региональной экономики» при плане 2797,3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субсидии АНО «Агентство передовых инициатив, технологий, проектов» при плане 17646,1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субсидии автономной некоммерческой организации кадрового потенциала «Корпоративный университет Ульяновской области» при плане 12555,6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осуществление отдельных полномочий по составлению (изменению) списков кандидатов в присяжные заседатели федеральных судов общей юрисдикции в РФ при плане 1983,1 тыс. рублей исполнение составило 293,3 тыс. рублей, или 14,8 процента;</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обеспечение деятельности депутатов Государственной Думы и их помощников в избирательных округах при плане 8151,7 тыс. рублей исполнение составило 7290,0 тыс. рублей, или 89,4 процента (не исполнено 861,7 тыс. рублей за счёт экономии по фонду оплаты труда и транспортным услугам);</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обеспечение членов Совета Федерации и их помощников в субъектах РФ» при плане 1639,6 тыс. рублей исполнение составило 1354,4 тыс. рублей, или 82,4 процента (не исполнено 285,2 тыс. рублей за счёт экономии по фонду оплаты труда);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финансовое обеспечение мероприятий по временному социально- бытовому обслуживанию лиц, вынужденно покинувших территорию Украины и находящихся в пунктах временного размещения, при плане 374,4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реализацию мероприятий федеральной целевой программы «Укрепление единства российской нации и этнокультурное развитие народов России (2014-2020 годы)» при плане 535,8 тыс. рублей исполнение составило 535,5</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тыс. рублей, или 99,9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проведение Всероссийской сельскохозяйственной переписи в 2016 году при плане 17312,1 тыс. рублей исполнение составило 14203,2 тыс. рублей, или 82,0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осуществление переданных органам государственной власти субъектов РФ в соответствии с п. 1 ст. 4 Федерального закона «Об актах гражданского состояния» полномочий РФ на государственную регистрацию актов гражданского состояния» при плане 60114,1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субвенции на финансовое</w:t>
      </w:r>
      <w:r w:rsidRPr="00787C05">
        <w:rPr>
          <w:rFonts w:ascii="Times New Roman" w:eastAsia="Times New Roman" w:hAnsi="Times New Roman" w:cs="Times New Roman"/>
          <w:color w:val="FF0000"/>
          <w:sz w:val="28"/>
          <w:szCs w:val="28"/>
          <w:lang w:eastAsia="ru-RU"/>
        </w:rPr>
        <w:t xml:space="preserve"> </w:t>
      </w:r>
      <w:r w:rsidRPr="00787C05">
        <w:rPr>
          <w:rFonts w:ascii="Times New Roman" w:eastAsia="Times New Roman" w:hAnsi="Times New Roman" w:cs="Times New Roman"/>
          <w:sz w:val="28"/>
          <w:szCs w:val="28"/>
          <w:lang w:eastAsia="ru-RU"/>
        </w:rPr>
        <w:t>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 при плане 21011,7 тыс. рублей, исполнение составило 20602,5 тыс. рублей, или 98,1 процента (не исполнено 409,2</w:t>
      </w:r>
      <w:r w:rsidRPr="00787C05">
        <w:rPr>
          <w:rFonts w:ascii="Times New Roman" w:eastAsia="Calibri" w:hAnsi="Times New Roman" w:cs="Times New Roman"/>
          <w:sz w:val="28"/>
          <w:szCs w:val="28"/>
        </w:rPr>
        <w:t xml:space="preserve"> тыс. рублей в связи с </w:t>
      </w:r>
      <w:r w:rsidRPr="00787C05">
        <w:rPr>
          <w:rFonts w:ascii="Times New Roman" w:eastAsia="Times New Roman" w:hAnsi="Times New Roman" w:cs="Times New Roman"/>
          <w:sz w:val="28"/>
          <w:szCs w:val="28"/>
          <w:lang w:eastAsia="ru-RU"/>
        </w:rPr>
        <w:t>тем, что финансирование муниципальных образований осуществлялось по представленным заявкам);</w:t>
      </w:r>
    </w:p>
    <w:p w:rsidR="00787C05" w:rsidRPr="00787C05" w:rsidRDefault="00787C05" w:rsidP="00787C0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787C05">
        <w:rPr>
          <w:rFonts w:ascii="Times New Roman" w:eastAsia="Times New Roman" w:hAnsi="Times New Roman" w:cs="Times New Roman"/>
          <w:sz w:val="28"/>
          <w:szCs w:val="28"/>
          <w:lang w:eastAsia="ru-RU"/>
        </w:rPr>
        <w:tab/>
        <w:t>- 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плане 23,0 тыс. рублей средства не исполнены</w:t>
      </w:r>
      <w:r w:rsidRPr="00787C05">
        <w:rPr>
          <w:rFonts w:ascii="Times New Roman" w:eastAsia="Calibri" w:hAnsi="Times New Roman" w:cs="Times New Roman"/>
          <w:sz w:val="28"/>
          <w:szCs w:val="28"/>
        </w:rPr>
        <w:t xml:space="preserve"> в связи с отсутствием заявок от муниципальных образований;</w:t>
      </w:r>
    </w:p>
    <w:p w:rsidR="00787C05" w:rsidRPr="00787C05" w:rsidRDefault="00787C05" w:rsidP="00787C0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787C05">
        <w:rPr>
          <w:rFonts w:ascii="Times New Roman" w:eastAsia="Times New Roman" w:hAnsi="Times New Roman" w:cs="Times New Roman"/>
          <w:sz w:val="28"/>
          <w:szCs w:val="28"/>
          <w:lang w:eastAsia="ru-RU"/>
        </w:rPr>
        <w:tab/>
        <w:t xml:space="preserve">- субвенции на финансовое обеспечение расходных обязательств, связанных с проведением на территории Ульяновской области публичных мероприятий, при плане 99,9 тыс. рублей исполнение составило 43,5 тыс. рублей, или 43,5 процента (расходы осуществляются на </w:t>
      </w:r>
      <w:r w:rsidRPr="00787C05">
        <w:rPr>
          <w:rFonts w:ascii="Times New Roman" w:eastAsia="Calibri" w:hAnsi="Times New Roman" w:cs="Times New Roman"/>
          <w:sz w:val="28"/>
          <w:szCs w:val="28"/>
        </w:rPr>
        <w:t>заявительной основе от муниципальных образований);</w:t>
      </w:r>
    </w:p>
    <w:p w:rsidR="00787C05" w:rsidRPr="00787C05" w:rsidRDefault="00787C05" w:rsidP="00787C0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787C05">
        <w:rPr>
          <w:rFonts w:ascii="Times New Roman" w:eastAsia="Calibri" w:hAnsi="Times New Roman" w:cs="Times New Roman"/>
          <w:sz w:val="28"/>
          <w:szCs w:val="28"/>
        </w:rPr>
        <w:tab/>
        <w:t>- компенсация расходов бюджета муниципального образования «Ульяновский район» по проведению на территории Ульяновского района Ульяновской области областного форума «Экипаж 2020» при плане 709,8 тыс. рублей исполнение составило 100,0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обеспечение деятельности государственных органов Ульяновской области при плане 72933,8 тыс. рублей исполнение составило 71557,7 тыс. рублей, или 98,1 процента (не исполнено 1376,1 тыс. рублей, в том числе экономия по фонду оплаты труда, начислениям на оплату труда - 1112,9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реализацию Закона Ульяновской области от 06.10.2011 №170-ЗО «О мерах государственной поддержки общественных объединений пожарной охраны и добровольных пожарных в Ульяновской области» при плане 80,8 тыс. рублей исполнение составило 80,7 тыс. рублей, или 99,9 процента;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учреждения по обеспечению хозяйственного обслуживания при плане 108611,9 тыс. рублей исполнение составило 108289,1</w:t>
      </w:r>
      <w:r w:rsidRPr="00787C05">
        <w:rPr>
          <w:rFonts w:ascii="Times New Roman" w:eastAsia="Times New Roman" w:hAnsi="Times New Roman" w:cs="Times New Roman"/>
          <w:b/>
          <w:sz w:val="28"/>
          <w:szCs w:val="28"/>
          <w:lang w:eastAsia="ru-RU"/>
        </w:rPr>
        <w:t xml:space="preserve"> т</w:t>
      </w:r>
      <w:r w:rsidRPr="00787C05">
        <w:rPr>
          <w:rFonts w:ascii="Times New Roman" w:eastAsia="Times New Roman" w:hAnsi="Times New Roman" w:cs="Times New Roman"/>
          <w:sz w:val="28"/>
          <w:szCs w:val="28"/>
          <w:lang w:eastAsia="ru-RU"/>
        </w:rPr>
        <w:t>ыс. рублей, или 99,7 процента (не исполнено 322,8 тыс. рублей</w:t>
      </w:r>
      <w:r w:rsidRPr="00787C05">
        <w:rPr>
          <w:rFonts w:ascii="Times New Roman" w:eastAsia="Times New Roman" w:hAnsi="Times New Roman" w:cs="Times New Roman"/>
          <w:sz w:val="28"/>
          <w:szCs w:val="28"/>
        </w:rPr>
        <w:t xml:space="preserve"> в связи с </w:t>
      </w:r>
      <w:r w:rsidRPr="00787C05">
        <w:rPr>
          <w:rFonts w:ascii="Times New Roman" w:eastAsia="Times New Roman" w:hAnsi="Times New Roman" w:cs="Times New Roman"/>
          <w:sz w:val="28"/>
          <w:szCs w:val="28"/>
          <w:lang w:eastAsia="ru-RU"/>
        </w:rPr>
        <w:t>экономией по начислениям на оплату труда, по услугам связи, расходам по содержанию имущества);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реализацию Закона Ульяновской области от 05.05.2011 №73-ЗО «О наградах Ульяновской области» при плане 1186,0 тыс. рублей исполнение составило 1174,0 тыс. рублей, или 99,0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расходы, связанные с исполнением решений, принятых судебными органами, при плане 4401,5 тыс. рублей исполнение составило 4041,7 тыс. рублей, или 91,8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Cs/>
          <w:sz w:val="28"/>
          <w:szCs w:val="28"/>
          <w:lang w:eastAsia="ru-RU"/>
        </w:rPr>
        <w:lastRenderedPageBreak/>
        <w:t>Б</w:t>
      </w:r>
      <w:r w:rsidRPr="00787C05">
        <w:rPr>
          <w:rFonts w:ascii="Times New Roman" w:eastAsia="Times New Roman" w:hAnsi="Times New Roman" w:cs="Times New Roman"/>
          <w:sz w:val="28"/>
          <w:szCs w:val="28"/>
          <w:lang w:eastAsia="ru-RU"/>
        </w:rPr>
        <w:t xml:space="preserve">юджетные ассигнования на реализацию государственных программ Ульяновской области по подразделу 01 13 утверждены в сумме </w:t>
      </w:r>
      <w:r w:rsidRPr="00787C05">
        <w:rPr>
          <w:rFonts w:ascii="Times New Roman" w:eastAsia="Times New Roman" w:hAnsi="Times New Roman" w:cs="Times New Roman"/>
          <w:b/>
          <w:sz w:val="28"/>
          <w:szCs w:val="28"/>
          <w:lang w:eastAsia="ru-RU"/>
        </w:rPr>
        <w:t>1109348,7 тыс</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 xml:space="preserve">рублей, </w:t>
      </w:r>
      <w:r w:rsidRPr="00787C05">
        <w:rPr>
          <w:rFonts w:ascii="Times New Roman" w:eastAsia="Times New Roman" w:hAnsi="Times New Roman" w:cs="Times New Roman"/>
          <w:sz w:val="28"/>
          <w:szCs w:val="28"/>
          <w:lang w:eastAsia="ru-RU"/>
        </w:rPr>
        <w:t xml:space="preserve">или 75,5 процента от общей суммы по подразделу, исполнение составило </w:t>
      </w:r>
      <w:r w:rsidRPr="00787C05">
        <w:rPr>
          <w:rFonts w:ascii="Times New Roman" w:eastAsia="Times New Roman" w:hAnsi="Times New Roman" w:cs="Times New Roman"/>
          <w:b/>
          <w:sz w:val="28"/>
          <w:szCs w:val="28"/>
          <w:lang w:eastAsia="ru-RU"/>
        </w:rPr>
        <w:t>1103069,3 тыс. рублей,</w:t>
      </w:r>
      <w:r w:rsidRPr="00787C05">
        <w:rPr>
          <w:rFonts w:ascii="Times New Roman" w:eastAsia="Times New Roman" w:hAnsi="Times New Roman" w:cs="Times New Roman"/>
          <w:sz w:val="28"/>
          <w:szCs w:val="28"/>
          <w:lang w:eastAsia="ru-RU"/>
        </w:rPr>
        <w:t xml:space="preserve"> в том числе: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«Развитие и модернизация образования в Ульяновской области» на 2014-2020 годы при плане 32000,9 тыс. рублей исполнение составило 31999,9 тыс. рублей, или 100,0 процентов к плану;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«Социальная поддержка и защита населения в Ульяновской области» на 2014-2020 годы, при плане 259576,7 тыс. рублей исполнение составило 259393,4 тыс. рублей, или 99,9 процента;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«Гражданское общество и государственная национальная политика Ульяновской области» на 2014-2020 годы, запланировано 10433,9 тыс. рублей, исполнено 10417,1 тыс. рублей, или 99,8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ab/>
        <w:t xml:space="preserve">- «Развитие государственного управления в Ульяновской области» на 2015-2020 годы при плане 383217,2 тыс. рублей исполнение составило 379198,6 тыс. рублей, или 99,0 процента (не исполнено </w:t>
      </w:r>
      <w:r w:rsidRPr="00787C05">
        <w:rPr>
          <w:rFonts w:ascii="Times New Roman" w:eastAsia="Calibri" w:hAnsi="Times New Roman" w:cs="Times New Roman"/>
          <w:sz w:val="28"/>
          <w:szCs w:val="28"/>
        </w:rPr>
        <w:t>«</w:t>
      </w:r>
      <w:r w:rsidRPr="00787C05">
        <w:rPr>
          <w:rFonts w:ascii="Times New Roman" w:eastAsia="Times New Roman" w:hAnsi="Times New Roman" w:cs="Times New Roman"/>
          <w:sz w:val="28"/>
          <w:szCs w:val="28"/>
        </w:rPr>
        <w:t xml:space="preserve">Учреждения по обеспечению хозяйственного обслуживания» - 3978,8 тыс. рублей, в основном в связи с экономией по торгам (3287,1 тыс. рублей), а также в связи с экономией </w:t>
      </w:r>
      <w:r w:rsidRPr="00787C05">
        <w:rPr>
          <w:rFonts w:ascii="Times New Roman" w:eastAsia="Times New Roman" w:hAnsi="Times New Roman" w:cs="Times New Roman"/>
          <w:sz w:val="28"/>
          <w:szCs w:val="28"/>
          <w:lang w:eastAsia="ru-RU"/>
        </w:rPr>
        <w:t>по заработной плате с начислениями (533,1 тыс. рублей))</w:t>
      </w:r>
      <w:r w:rsidRPr="00787C05">
        <w:rPr>
          <w:rFonts w:ascii="Times New Roman" w:eastAsia="Times New Roman" w:hAnsi="Times New Roman" w:cs="Times New Roman"/>
          <w:sz w:val="28"/>
          <w:szCs w:val="28"/>
        </w:rPr>
        <w:t>;</w:t>
      </w:r>
      <w:r w:rsidRPr="00787C05">
        <w:rPr>
          <w:rFonts w:ascii="Times New Roman" w:eastAsia="Times New Roman" w:hAnsi="Times New Roman" w:cs="Times New Roman"/>
          <w:color w:val="FF0000"/>
          <w:sz w:val="28"/>
          <w:szCs w:val="28"/>
        </w:rPr>
        <w:t xml:space="preserve">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«Обеспечение правопорядка и безопасности жизнедеятельности на территории Ульяновской области» на 2014-2020 годы при плане 2198,1 тыс. рублей исполнение составило 1957,3 тыс. рублей, или 89,0 процентов (</w:t>
      </w:r>
      <w:r w:rsidRPr="00787C05">
        <w:rPr>
          <w:rFonts w:ascii="Times New Roman" w:eastAsia="Times New Roman" w:hAnsi="Times New Roman" w:cs="Times New Roman"/>
          <w:sz w:val="28"/>
          <w:szCs w:val="28"/>
        </w:rPr>
        <w:t>за счёт экономии по результатам торгов);</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«Развитие культуры и сохранение культурного наследия в Ульяновской области» на 2014-2020 годы при плане 41877,9 тыс. рублей исполнение составило 41877,6тыс. рублей, или 100,0 процентов;</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 - «Развитие информационного общества и электронного правительства в Ульяновской области» на 2015-2019 годы при плане 318945,8 тыс. рублей исполнение составило 318860,1 или 100,0 процентов;</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ab/>
        <w:t xml:space="preserve">- «Повышение эффективности управления государственным имуществом Ульяновской области» на 2015-2020 годы при плане 61098,2 тыс. рублей исполнение составило 59365,3 тыс. рублей или 97,2 процента (не исполнено 1732,9 тыс. рублей </w:t>
      </w:r>
      <w:r w:rsidRPr="00787C05">
        <w:rPr>
          <w:rFonts w:ascii="Times New Roman" w:eastAsia="Times New Roman" w:hAnsi="Times New Roman" w:cs="Times New Roman"/>
          <w:sz w:val="28"/>
          <w:szCs w:val="28"/>
        </w:rPr>
        <w:t xml:space="preserve">в связи с экономией </w:t>
      </w:r>
      <w:r w:rsidRPr="00787C05">
        <w:rPr>
          <w:rFonts w:ascii="Times New Roman" w:eastAsia="Times New Roman" w:hAnsi="Times New Roman" w:cs="Times New Roman"/>
          <w:sz w:val="28"/>
          <w:szCs w:val="28"/>
          <w:lang w:eastAsia="ru-RU"/>
        </w:rPr>
        <w:t>по заработной плате с начислениями - 955,9 тыс. рублей, по закупкам - 627,2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0200 «Национальная оборона»</w:t>
      </w:r>
    </w:p>
    <w:p w:rsidR="00787C05" w:rsidRPr="00787C05" w:rsidRDefault="00787C05" w:rsidP="00787C05">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Cs/>
          <w:sz w:val="28"/>
          <w:szCs w:val="28"/>
          <w:lang w:eastAsia="ru-RU"/>
        </w:rPr>
        <w:t>П</w:t>
      </w:r>
      <w:r w:rsidRPr="00787C05">
        <w:rPr>
          <w:rFonts w:ascii="Times New Roman" w:eastAsia="Times New Roman" w:hAnsi="Times New Roman" w:cs="Times New Roman"/>
          <w:sz w:val="28"/>
          <w:szCs w:val="28"/>
          <w:lang w:eastAsia="ru-RU"/>
        </w:rPr>
        <w:t>о разделу «Национальная оборона» предусмотрены расходы на осуществление первичного воинского учёта на территориях, где отсутствуют военные комиссариаты.</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В 2016 году главным распорядителем средств по 02 подразделу являлось Министерство финансов Ульяновской области.</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Бюджетные ассигнования по разделу были запланированы в сумме </w:t>
      </w:r>
      <w:r w:rsidRPr="00787C05">
        <w:rPr>
          <w:rFonts w:ascii="Times New Roman" w:eastAsia="Times New Roman" w:hAnsi="Times New Roman" w:cs="Times New Roman"/>
          <w:b/>
          <w:sz w:val="28"/>
          <w:szCs w:val="28"/>
          <w:lang w:eastAsia="ru-RU"/>
        </w:rPr>
        <w:t xml:space="preserve">15403,1 </w:t>
      </w:r>
      <w:r w:rsidRPr="00787C05">
        <w:rPr>
          <w:rFonts w:ascii="Times New Roman" w:eastAsia="Times New Roman" w:hAnsi="Times New Roman" w:cs="Times New Roman"/>
          <w:b/>
          <w:color w:val="000000"/>
          <w:sz w:val="28"/>
          <w:szCs w:val="28"/>
          <w:lang w:eastAsia="ru-RU"/>
        </w:rPr>
        <w:t>тыс. рублей</w:t>
      </w:r>
      <w:r w:rsidRPr="00787C05">
        <w:rPr>
          <w:rFonts w:ascii="Times New Roman" w:eastAsia="Times New Roman" w:hAnsi="Times New Roman" w:cs="Times New Roman"/>
          <w:color w:val="000000"/>
          <w:sz w:val="28"/>
          <w:szCs w:val="28"/>
          <w:lang w:eastAsia="ru-RU"/>
        </w:rPr>
        <w:t xml:space="preserve">, исполнение составило </w:t>
      </w:r>
      <w:r w:rsidRPr="00787C05">
        <w:rPr>
          <w:rFonts w:ascii="Times New Roman" w:eastAsia="Times New Roman" w:hAnsi="Times New Roman" w:cs="Times New Roman"/>
          <w:b/>
          <w:color w:val="000000"/>
          <w:sz w:val="28"/>
          <w:szCs w:val="28"/>
          <w:lang w:eastAsia="ru-RU"/>
        </w:rPr>
        <w:t>100,0 процентов</w:t>
      </w:r>
      <w:r w:rsidRPr="00787C05">
        <w:rPr>
          <w:rFonts w:ascii="Times New Roman" w:eastAsia="Times New Roman" w:hAnsi="Times New Roman" w:cs="Times New Roman"/>
          <w:color w:val="000000"/>
          <w:sz w:val="28"/>
          <w:szCs w:val="28"/>
          <w:lang w:eastAsia="ru-RU"/>
        </w:rPr>
        <w:t xml:space="preserve"> к уточнённому плану и 103,0 процента к исполнению 2015 года (</w:t>
      </w:r>
      <w:r w:rsidRPr="00787C05">
        <w:rPr>
          <w:rFonts w:ascii="Times New Roman" w:eastAsia="Times New Roman" w:hAnsi="Times New Roman" w:cs="Times New Roman"/>
          <w:sz w:val="28"/>
          <w:szCs w:val="28"/>
          <w:lang w:eastAsia="ru-RU"/>
        </w:rPr>
        <w:t>14958,1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8080"/>
          <w:sz w:val="28"/>
          <w:szCs w:val="28"/>
          <w:lang w:eastAsia="ru-RU"/>
        </w:rPr>
      </w:pPr>
      <w:r w:rsidRPr="00787C05">
        <w:rPr>
          <w:rFonts w:ascii="Times New Roman" w:eastAsia="Times New Roman" w:hAnsi="Times New Roman" w:cs="Times New Roman"/>
          <w:b/>
          <w:sz w:val="28"/>
          <w:szCs w:val="28"/>
          <w:lang w:eastAsia="ru-RU"/>
        </w:rPr>
        <w:t>0300 «Национальная безопасность и правоохранительная деятельность»</w:t>
      </w:r>
    </w:p>
    <w:p w:rsid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В 2016 году главным распорядителем средств по 03 подразделу являлось Правительство Ульяновской области.</w:t>
      </w:r>
      <w:r w:rsidRPr="00787C05">
        <w:rPr>
          <w:rFonts w:ascii="Times New Roman" w:eastAsia="Times New Roman" w:hAnsi="Times New Roman" w:cs="Times New Roman"/>
          <w:color w:val="000000"/>
          <w:sz w:val="28"/>
          <w:szCs w:val="28"/>
          <w:lang w:eastAsia="ru-RU"/>
        </w:rPr>
        <w:t xml:space="preserve"> По Закону ассигнования утверждены в сумме</w:t>
      </w:r>
      <w:r w:rsidRPr="00787C05">
        <w:rPr>
          <w:rFonts w:ascii="Times New Roman" w:eastAsia="Times New Roman" w:hAnsi="Times New Roman" w:cs="Times New Roman"/>
          <w:b/>
          <w:color w:val="000000"/>
          <w:sz w:val="28"/>
          <w:szCs w:val="28"/>
          <w:lang w:eastAsia="ru-RU"/>
        </w:rPr>
        <w:t xml:space="preserve"> 403014,5 тыс. рублей</w:t>
      </w:r>
      <w:r w:rsidRPr="00787C05">
        <w:rPr>
          <w:rFonts w:ascii="Times New Roman" w:eastAsia="Times New Roman" w:hAnsi="Times New Roman" w:cs="Times New Roman"/>
          <w:color w:val="000000"/>
          <w:sz w:val="28"/>
          <w:szCs w:val="28"/>
          <w:lang w:eastAsia="ru-RU"/>
        </w:rPr>
        <w:t>,</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color w:val="000000"/>
          <w:sz w:val="28"/>
          <w:szCs w:val="28"/>
          <w:lang w:eastAsia="ru-RU"/>
        </w:rPr>
        <w:t>уточнённый план,</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color w:val="000000"/>
          <w:sz w:val="28"/>
          <w:szCs w:val="28"/>
          <w:lang w:eastAsia="ru-RU"/>
        </w:rPr>
        <w:t xml:space="preserve">согласно бюджетной росписи, утверждён в сумме </w:t>
      </w:r>
      <w:r w:rsidRPr="00787C05">
        <w:rPr>
          <w:rFonts w:ascii="Times New Roman" w:eastAsia="Times New Roman" w:hAnsi="Times New Roman" w:cs="Times New Roman"/>
          <w:b/>
          <w:color w:val="000000"/>
          <w:sz w:val="28"/>
          <w:szCs w:val="28"/>
          <w:lang w:eastAsia="ru-RU"/>
        </w:rPr>
        <w:t>420208,9</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 xml:space="preserve">тыс. рублей </w:t>
      </w:r>
      <w:r w:rsidRPr="00787C05">
        <w:rPr>
          <w:rFonts w:ascii="Times New Roman" w:eastAsia="Times New Roman" w:hAnsi="Times New Roman" w:cs="Times New Roman"/>
          <w:sz w:val="28"/>
          <w:szCs w:val="28"/>
          <w:lang w:eastAsia="ru-RU"/>
        </w:rPr>
        <w:t xml:space="preserve">(что больше на 17194,4 тыс. рублей), кассовое исполнение составило </w:t>
      </w:r>
      <w:r w:rsidRPr="00787C05">
        <w:rPr>
          <w:rFonts w:ascii="Times New Roman" w:eastAsia="Times New Roman" w:hAnsi="Times New Roman" w:cs="Times New Roman"/>
          <w:b/>
          <w:sz w:val="28"/>
          <w:szCs w:val="28"/>
          <w:lang w:eastAsia="ru-RU"/>
        </w:rPr>
        <w:t>419401,3</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тыс. рублей</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или 99,8 процента</w:t>
      </w:r>
      <w:r w:rsidRPr="00787C05">
        <w:rPr>
          <w:rFonts w:ascii="Times New Roman" w:eastAsia="Times New Roman" w:hAnsi="Times New Roman" w:cs="Times New Roman"/>
          <w:sz w:val="28"/>
          <w:szCs w:val="28"/>
          <w:lang w:eastAsia="ru-RU"/>
        </w:rPr>
        <w:t xml:space="preserve"> к уточнённому плану и 97,2 процента к исполнению 2015 года (431279,7 тыс. рублей). Все расходы произведены по подпрограмме «Снижение рисков и смягчение последствий чрезвычайных ситуаций природного и техногенного характера на территории Ульяновской области» на 2014-2020 годы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Не исполнены средства в сумме 807,6 тыс. рублей, в том числе: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rPr>
        <w:t xml:space="preserve">        </w:t>
      </w:r>
      <w:r w:rsidRPr="00787C05">
        <w:rPr>
          <w:rFonts w:ascii="Times New Roman" w:eastAsia="Times New Roman" w:hAnsi="Times New Roman" w:cs="Times New Roman"/>
          <w:sz w:val="28"/>
          <w:szCs w:val="28"/>
          <w:lang w:eastAsia="ru-RU"/>
        </w:rPr>
        <w:t xml:space="preserve">  0309</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110,1 тыс. рублей по ОГКУ «Служба гражданской защиты и пожарной безопасности Ульяновской области» в основном за счёт экономии по коммунальным услугам (90,9 тыс. рублей) и услугам связи (14,0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ab/>
      </w:r>
      <w:r w:rsidRPr="00787C05">
        <w:rPr>
          <w:rFonts w:ascii="Times New Roman" w:eastAsia="Times New Roman" w:hAnsi="Times New Roman" w:cs="Times New Roman"/>
          <w:sz w:val="28"/>
          <w:szCs w:val="28"/>
          <w:lang w:eastAsia="ru-RU"/>
        </w:rPr>
        <w:t>0310 - 697,5 тыс. рублей по ОГКУ «Служба гражданской защиты и пожарной безопасности Ульяновской области» в основном за счёт экономии по коммунальным услугам (426,8 тыс. рублей) и увеличению стоимости материальных запасов (262,0 тыс. рублей) по результатам торгов.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Анализ исполнения областного бюджета за 2016 год по разделу 03 в разрезе подразделов представлен в таблице </w:t>
      </w:r>
      <w:r w:rsidR="00BE4FE7">
        <w:rPr>
          <w:rFonts w:ascii="Times New Roman" w:eastAsia="Times New Roman" w:hAnsi="Times New Roman" w:cs="Times New Roman"/>
          <w:sz w:val="28"/>
          <w:szCs w:val="28"/>
          <w:lang w:eastAsia="ru-RU"/>
        </w:rPr>
        <w:t>13.</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spacing w:after="0" w:line="240" w:lineRule="auto"/>
        <w:jc w:val="right"/>
        <w:rPr>
          <w:rFonts w:ascii="Times New Roman" w:eastAsia="Calibri" w:hAnsi="Times New Roman" w:cs="Times New Roman"/>
          <w:bCs/>
          <w:sz w:val="28"/>
          <w:szCs w:val="28"/>
        </w:rPr>
      </w:pPr>
      <w:r w:rsidRPr="00787C05">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13</w:t>
      </w:r>
    </w:p>
    <w:p w:rsidR="00787C05" w:rsidRPr="00787C05" w:rsidRDefault="00787C05" w:rsidP="00787C05">
      <w:pPr>
        <w:tabs>
          <w:tab w:val="left" w:pos="24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bCs/>
          <w:sz w:val="28"/>
          <w:szCs w:val="28"/>
          <w:lang w:eastAsia="ru-RU"/>
        </w:rPr>
        <w:t xml:space="preserve">Расходы по разделу 0300 </w:t>
      </w:r>
      <w:r w:rsidRPr="00787C05">
        <w:rPr>
          <w:rFonts w:ascii="Times New Roman" w:eastAsia="Times New Roman" w:hAnsi="Times New Roman" w:cs="Times New Roman"/>
          <w:b/>
          <w:sz w:val="28"/>
          <w:szCs w:val="28"/>
          <w:lang w:eastAsia="ru-RU"/>
        </w:rPr>
        <w:t xml:space="preserve">«Национальная безопасность и правоохранительная деятельность» в разрезе подразделов </w:t>
      </w:r>
    </w:p>
    <w:p w:rsidR="00787C05" w:rsidRPr="00787C05" w:rsidRDefault="00787C05" w:rsidP="00787C05">
      <w:pPr>
        <w:autoSpaceDE w:val="0"/>
        <w:autoSpaceDN w:val="0"/>
        <w:adjustRightInd w:val="0"/>
        <w:spacing w:after="0" w:line="238"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68"/>
        <w:gridCol w:w="1276"/>
        <w:gridCol w:w="1134"/>
        <w:gridCol w:w="1241"/>
        <w:gridCol w:w="885"/>
        <w:gridCol w:w="1241"/>
      </w:tblGrid>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Наименование</w:t>
            </w:r>
          </w:p>
        </w:tc>
        <w:tc>
          <w:tcPr>
            <w:tcW w:w="116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Исполне-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но за 2015 год</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Утвержде-но Законом о бюджете на 2016 год </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Утв. по бюджет-</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ной росписи на 2016 год</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Исполне- но за 2016 год</w:t>
            </w:r>
          </w:p>
        </w:tc>
        <w:tc>
          <w:tcPr>
            <w:tcW w:w="88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 к плану</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b/>
                <w:lang w:eastAsia="ru-RU"/>
              </w:rPr>
              <w:t>2016 года</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 </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 к расходам</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2015 года</w:t>
            </w:r>
          </w:p>
        </w:tc>
      </w:tr>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03 Национальная безопасность и правоохранительная деятельность </w:t>
            </w:r>
          </w:p>
        </w:tc>
        <w:tc>
          <w:tcPr>
            <w:tcW w:w="116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431279,7</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rPr>
              <w:t>403014,5</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420208,9</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419401,3</w:t>
            </w:r>
          </w:p>
        </w:tc>
        <w:tc>
          <w:tcPr>
            <w:tcW w:w="88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99,8</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97,2</w:t>
            </w:r>
          </w:p>
        </w:tc>
      </w:tr>
      <w:tr w:rsidR="00787C05" w:rsidRPr="00787C05" w:rsidTr="00787C05">
        <w:trPr>
          <w:trHeight w:val="717"/>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 xml:space="preserve">0309 Защита населения и территории от чрезвычайных ситуаций природного и техногенного характера, гражданская оборона </w:t>
            </w:r>
          </w:p>
        </w:tc>
        <w:tc>
          <w:tcPr>
            <w:tcW w:w="116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118254,7</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rPr>
            </w:pPr>
            <w:r w:rsidRPr="00787C05">
              <w:rPr>
                <w:rFonts w:ascii="Times New Roman" w:eastAsia="Times New Roman" w:hAnsi="Times New Roman" w:cs="Times New Roman"/>
              </w:rPr>
              <w:t>84317,0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82427,6</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82317,5</w:t>
            </w:r>
          </w:p>
        </w:tc>
        <w:tc>
          <w:tcPr>
            <w:tcW w:w="88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99,9</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69,6</w:t>
            </w:r>
          </w:p>
        </w:tc>
      </w:tr>
      <w:tr w:rsidR="00787C05" w:rsidRPr="00787C05" w:rsidTr="00787C05">
        <w:trPr>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 xml:space="preserve">0310 Обеспечение пожарной безопасности </w:t>
            </w:r>
          </w:p>
        </w:tc>
        <w:tc>
          <w:tcPr>
            <w:tcW w:w="116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313025,0</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rPr>
            </w:pPr>
            <w:r w:rsidRPr="00787C05">
              <w:rPr>
                <w:rFonts w:ascii="Times New Roman" w:eastAsia="Times New Roman" w:hAnsi="Times New Roman" w:cs="Times New Roman"/>
              </w:rPr>
              <w:t>318697,5</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337781,3</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337083,8</w:t>
            </w:r>
          </w:p>
        </w:tc>
        <w:tc>
          <w:tcPr>
            <w:tcW w:w="88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99,8</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107,7</w:t>
            </w:r>
          </w:p>
        </w:tc>
      </w:tr>
    </w:tbl>
    <w:p w:rsidR="00787C05" w:rsidRPr="00787C05" w:rsidRDefault="00787C05" w:rsidP="00787C05">
      <w:pPr>
        <w:autoSpaceDE w:val="0"/>
        <w:autoSpaceDN w:val="0"/>
        <w:adjustRightInd w:val="0"/>
        <w:spacing w:after="120" w:line="264"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noProof/>
          <w:sz w:val="16"/>
          <w:szCs w:val="16"/>
          <w:lang w:eastAsia="ru-RU"/>
        </w:rPr>
        <w:lastRenderedPageBreak/>
        <w:drawing>
          <wp:inline distT="0" distB="0" distL="0" distR="0" wp14:anchorId="2FFD4152" wp14:editId="21BFB3E4">
            <wp:extent cx="5295900" cy="3028950"/>
            <wp:effectExtent l="0" t="0" r="0" b="0"/>
            <wp:docPr id="19" name="Диаграмма 19">
              <a:extLst xmlns:a="http://schemas.openxmlformats.org/drawingml/2006/main">
                <a:ext uri="{FF2B5EF4-FFF2-40B4-BE49-F238E27FC236}">
                  <a16:creationId xmlns:a16="http://schemas.microsoft.com/office/drawing/2014/main" id="{2B4B1176-D7C4-4EE7-B5DD-6EE633B16C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87C05" w:rsidRPr="00787C05" w:rsidRDefault="00F60D32" w:rsidP="00787C05">
      <w:pPr>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bCs/>
          <w:sz w:val="28"/>
          <w:szCs w:val="28"/>
          <w:lang w:eastAsia="ru-RU"/>
        </w:rPr>
        <w:t xml:space="preserve"> Структура р</w:t>
      </w:r>
      <w:r w:rsidR="00787C05" w:rsidRPr="00787C05">
        <w:rPr>
          <w:rFonts w:ascii="Times New Roman" w:eastAsia="Times New Roman" w:hAnsi="Times New Roman" w:cs="Times New Roman"/>
          <w:b/>
          <w:sz w:val="28"/>
          <w:szCs w:val="28"/>
          <w:lang w:eastAsia="ru-RU"/>
        </w:rPr>
        <w:t xml:space="preserve">асходов по разделу 0300 </w:t>
      </w:r>
      <w:r w:rsidR="00787C05" w:rsidRPr="00787C05">
        <w:rPr>
          <w:rFonts w:ascii="Times New Roman" w:eastAsia="Times New Roman" w:hAnsi="Times New Roman" w:cs="Times New Roman"/>
          <w:b/>
          <w:bCs/>
          <w:sz w:val="28"/>
          <w:szCs w:val="28"/>
          <w:lang w:eastAsia="ru-RU"/>
        </w:rPr>
        <w:t>««Национальная безопасность и правоохранительная деятельность» в разрезе подразделов, млн. рублей</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87C05" w:rsidRPr="00787C05" w:rsidRDefault="00787C05" w:rsidP="00787C05">
      <w:pPr>
        <w:autoSpaceDE w:val="0"/>
        <w:autoSpaceDN w:val="0"/>
        <w:adjustRightInd w:val="0"/>
        <w:spacing w:after="120" w:line="264" w:lineRule="auto"/>
        <w:jc w:val="center"/>
        <w:rPr>
          <w:rFonts w:ascii="Times New Roman" w:eastAsia="Times New Roman" w:hAnsi="Times New Roman" w:cs="Times New Roman"/>
          <w:b/>
          <w:color w:val="FF0000"/>
          <w:sz w:val="28"/>
          <w:szCs w:val="28"/>
          <w:lang w:eastAsia="ru-RU"/>
        </w:rPr>
      </w:pPr>
      <w:bookmarkStart w:id="6" w:name="_Hlk479681818"/>
      <w:bookmarkEnd w:id="6"/>
      <w:r w:rsidRPr="00787C05">
        <w:rPr>
          <w:rFonts w:ascii="Times New Roman" w:eastAsia="Times New Roman" w:hAnsi="Times New Roman" w:cs="Times New Roman"/>
          <w:b/>
          <w:sz w:val="28"/>
          <w:szCs w:val="28"/>
          <w:lang w:eastAsia="ru-RU"/>
        </w:rPr>
        <w:t xml:space="preserve">0400 «Национальная экономика» </w:t>
      </w:r>
    </w:p>
    <w:p w:rsidR="00787C05" w:rsidRPr="00787C05" w:rsidRDefault="00787C05" w:rsidP="00787C05">
      <w:pPr>
        <w:tabs>
          <w:tab w:val="left" w:pos="720"/>
        </w:tabs>
        <w:autoSpaceDE w:val="0"/>
        <w:autoSpaceDN w:val="0"/>
        <w:adjustRightInd w:val="0"/>
        <w:spacing w:after="0" w:line="264" w:lineRule="auto"/>
        <w:jc w:val="both"/>
        <w:rPr>
          <w:rFonts w:ascii="Times New Roman" w:eastAsia="Times New Roman" w:hAnsi="Times New Roman" w:cs="Times New Roman"/>
          <w:bCs/>
          <w:sz w:val="28"/>
          <w:szCs w:val="28"/>
          <w:lang w:eastAsia="ru-RU"/>
        </w:rPr>
      </w:pPr>
      <w:r w:rsidRPr="00787C05">
        <w:rPr>
          <w:rFonts w:ascii="Times New Roman" w:eastAsia="Times New Roman" w:hAnsi="Times New Roman" w:cs="Times New Roman"/>
          <w:sz w:val="24"/>
          <w:szCs w:val="24"/>
          <w:lang w:eastAsia="ru-RU"/>
        </w:rPr>
        <w:tab/>
      </w:r>
      <w:r w:rsidRPr="00787C05">
        <w:rPr>
          <w:rFonts w:ascii="Times New Roman" w:eastAsia="Times New Roman" w:hAnsi="Times New Roman" w:cs="Times New Roman"/>
          <w:sz w:val="28"/>
          <w:szCs w:val="28"/>
          <w:lang w:eastAsia="ru-RU"/>
        </w:rPr>
        <w:t xml:space="preserve">Первоначально в бюджете 2016 года была утверждена сумма 4858521,6 тыс. рублей. С учётом внесённых в бюджет изменений сумма составила 6609457,2 тыс. рублей. По бюджетной росписи - 7043878,2 тыс. рублей. Отклонение между уточнённым планом и бюджетной росписью составило    434420,9 тыс. рублей. </w:t>
      </w:r>
    </w:p>
    <w:p w:rsidR="00787C05" w:rsidRPr="00787C05" w:rsidRDefault="00787C05" w:rsidP="00787C05">
      <w:pPr>
        <w:tabs>
          <w:tab w:val="left" w:pos="720"/>
        </w:tabs>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787C05">
        <w:rPr>
          <w:rFonts w:ascii="Times New Roman" w:eastAsia="Times New Roman" w:hAnsi="Times New Roman" w:cs="Times New Roman"/>
          <w:sz w:val="28"/>
          <w:szCs w:val="28"/>
          <w:lang w:eastAsia="ru-RU"/>
        </w:rPr>
        <w:tab/>
        <w:t>Фактическое исполнение расходов по разделу «Национальная экономика» составило 6932283,7 тыс. рублей, или 98,4 процента от утверждённого плана по бюджетной росписи.</w:t>
      </w:r>
    </w:p>
    <w:p w:rsidR="00787C05" w:rsidRPr="00BE4FE7" w:rsidRDefault="00787C05" w:rsidP="00787C05">
      <w:pPr>
        <w:keepNext/>
        <w:spacing w:after="0" w:line="240" w:lineRule="auto"/>
        <w:jc w:val="right"/>
        <w:rPr>
          <w:rFonts w:ascii="Times New Roman" w:eastAsia="Calibri" w:hAnsi="Times New Roman" w:cs="Times New Roman"/>
          <w:bCs/>
          <w:sz w:val="28"/>
          <w:szCs w:val="24"/>
        </w:rPr>
      </w:pPr>
      <w:r w:rsidRPr="00BE4FE7">
        <w:rPr>
          <w:rFonts w:ascii="Times New Roman" w:eastAsia="Calibri" w:hAnsi="Times New Roman" w:cs="Times New Roman"/>
          <w:bCs/>
          <w:sz w:val="28"/>
          <w:szCs w:val="24"/>
        </w:rPr>
        <w:t xml:space="preserve">Таблица </w:t>
      </w:r>
      <w:r w:rsidRPr="00BE4FE7">
        <w:rPr>
          <w:rFonts w:ascii="Times New Roman" w:eastAsia="Calibri" w:hAnsi="Times New Roman" w:cs="Times New Roman"/>
          <w:bCs/>
          <w:sz w:val="28"/>
          <w:szCs w:val="24"/>
        </w:rPr>
        <w:fldChar w:fldCharType="begin"/>
      </w:r>
      <w:r w:rsidRPr="00BE4FE7">
        <w:rPr>
          <w:rFonts w:ascii="Times New Roman" w:eastAsia="Calibri" w:hAnsi="Times New Roman" w:cs="Times New Roman"/>
          <w:bCs/>
          <w:sz w:val="28"/>
          <w:szCs w:val="24"/>
        </w:rPr>
        <w:instrText xml:space="preserve"> SEQ Таблица \* ARABIC </w:instrText>
      </w:r>
      <w:r w:rsidRPr="00BE4FE7">
        <w:rPr>
          <w:rFonts w:ascii="Times New Roman" w:eastAsia="Calibri" w:hAnsi="Times New Roman" w:cs="Times New Roman"/>
          <w:bCs/>
          <w:sz w:val="28"/>
          <w:szCs w:val="24"/>
        </w:rPr>
        <w:fldChar w:fldCharType="separate"/>
      </w:r>
      <w:r w:rsidR="0024387C">
        <w:rPr>
          <w:rFonts w:ascii="Times New Roman" w:eastAsia="Calibri" w:hAnsi="Times New Roman" w:cs="Times New Roman"/>
          <w:bCs/>
          <w:noProof/>
          <w:sz w:val="28"/>
          <w:szCs w:val="24"/>
        </w:rPr>
        <w:t>1</w:t>
      </w:r>
      <w:r w:rsidRPr="00BE4FE7">
        <w:rPr>
          <w:rFonts w:ascii="Times New Roman" w:eastAsia="Calibri" w:hAnsi="Times New Roman" w:cs="Times New Roman"/>
          <w:bCs/>
          <w:noProof/>
          <w:sz w:val="28"/>
          <w:szCs w:val="24"/>
        </w:rPr>
        <w:fldChar w:fldCharType="end"/>
      </w:r>
      <w:r w:rsidR="00BE4FE7" w:rsidRPr="00BE4FE7">
        <w:rPr>
          <w:rFonts w:ascii="Times New Roman" w:eastAsia="Calibri" w:hAnsi="Times New Roman" w:cs="Times New Roman"/>
          <w:bCs/>
          <w:noProof/>
          <w:sz w:val="28"/>
          <w:szCs w:val="24"/>
        </w:rPr>
        <w:t>4</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7C05">
        <w:rPr>
          <w:rFonts w:ascii="Times New Roman" w:eastAsia="Times New Roman" w:hAnsi="Times New Roman" w:cs="Times New Roman"/>
          <w:b/>
          <w:bCs/>
          <w:sz w:val="24"/>
          <w:szCs w:val="24"/>
          <w:lang w:eastAsia="ru-RU"/>
        </w:rPr>
        <w:t xml:space="preserve">Расходы по разделу 0400 </w:t>
      </w:r>
      <w:r w:rsidRPr="00787C05">
        <w:rPr>
          <w:rFonts w:ascii="Times New Roman" w:eastAsia="Times New Roman" w:hAnsi="Times New Roman" w:cs="Times New Roman"/>
          <w:b/>
          <w:sz w:val="24"/>
          <w:szCs w:val="24"/>
          <w:lang w:eastAsia="ru-RU"/>
        </w:rPr>
        <w:t xml:space="preserve">«Национальная экономика» в  разрезе подразделов </w:t>
      </w:r>
    </w:p>
    <w:p w:rsidR="00787C05" w:rsidRPr="00787C05" w:rsidRDefault="00787C05" w:rsidP="00787C0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7C05">
        <w:rPr>
          <w:rFonts w:ascii="Times New Roman" w:eastAsia="Times New Roman" w:hAnsi="Times New Roman" w:cs="Times New Roman"/>
          <w:sz w:val="24"/>
          <w:szCs w:val="24"/>
          <w:lang w:eastAsia="ru-RU"/>
        </w:rPr>
        <w:t>(тыс. рублей)</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165"/>
        <w:gridCol w:w="1528"/>
        <w:gridCol w:w="1276"/>
        <w:gridCol w:w="1134"/>
        <w:gridCol w:w="1275"/>
      </w:tblGrid>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bookmarkStart w:id="7" w:name="_Hlk479671954"/>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Подразделы</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Исполне-но за </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2015 год</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Утверждено по бюджет-ной росписи на 2016 год</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Кассовое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исполне-ние</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испол-нения</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787C05">
              <w:rPr>
                <w:rFonts w:ascii="Times New Roman" w:eastAsia="Times New Roman" w:hAnsi="Times New Roman" w:cs="Times New Roman"/>
                <w:b/>
                <w:lang w:eastAsia="ru-RU"/>
              </w:rPr>
              <w:t>к плану</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исп. к расходам 2015</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787C05">
              <w:rPr>
                <w:rFonts w:ascii="Times New Roman" w:eastAsia="Times New Roman" w:hAnsi="Times New Roman" w:cs="Times New Roman"/>
                <w:b/>
                <w:lang w:eastAsia="ru-RU"/>
              </w:rPr>
              <w:t>года</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Национальная экономика</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6406936,0</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7043878,2</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6932283,7</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787C05">
              <w:rPr>
                <w:rFonts w:ascii="Times New Roman" w:eastAsia="Times New Roman" w:hAnsi="Times New Roman" w:cs="Times New Roman"/>
                <w:b/>
                <w:bCs/>
                <w:color w:val="000000"/>
                <w:lang w:eastAsia="ru-RU"/>
              </w:rPr>
              <w:t>98,4</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787C05">
              <w:rPr>
                <w:rFonts w:ascii="Times New Roman" w:eastAsia="Times New Roman" w:hAnsi="Times New Roman" w:cs="Times New Roman"/>
                <w:b/>
                <w:bCs/>
                <w:color w:val="000000"/>
                <w:lang w:eastAsia="ru-RU"/>
              </w:rPr>
              <w:t>108,2</w:t>
            </w:r>
          </w:p>
        </w:tc>
      </w:tr>
      <w:tr w:rsidR="00787C05" w:rsidRPr="00787C05" w:rsidTr="00787C05">
        <w:trPr>
          <w:trHeight w:val="437"/>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Общеэкономические вопросы</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258328,0</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356974,2</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290373,7</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81,3</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112,4</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Сельское хозяйство и рыболовство</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1580369,8</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1715398,0</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1699377,5</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99,1</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107,5</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Водное хозяйство</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107534,6</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58141,4</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53721,7</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92,4</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50.0</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Лесное хозяйство</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189995,1</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196138,3</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193745,2</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98,8</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102,0</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Транспорт</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301082,7</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261812,4</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261680,0</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99,9</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86,9</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Дорожное хозяйство (дорожные фонды)</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3325126,7</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3889587,8</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3871432,5</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99,5</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116,4</w:t>
            </w:r>
          </w:p>
        </w:tc>
      </w:tr>
      <w:tr w:rsidR="00787C05" w:rsidRPr="00787C05" w:rsidTr="00787C05">
        <w:trPr>
          <w:jc w:val="center"/>
        </w:trPr>
        <w:tc>
          <w:tcPr>
            <w:tcW w:w="3290"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Другие вопросы в области национальной экономики</w:t>
            </w:r>
          </w:p>
        </w:tc>
        <w:tc>
          <w:tcPr>
            <w:tcW w:w="116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644499,1</w:t>
            </w:r>
          </w:p>
        </w:tc>
        <w:tc>
          <w:tcPr>
            <w:tcW w:w="152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565826,1</w:t>
            </w:r>
          </w:p>
        </w:tc>
        <w:tc>
          <w:tcPr>
            <w:tcW w:w="127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561953,1</w:t>
            </w:r>
          </w:p>
        </w:tc>
        <w:tc>
          <w:tcPr>
            <w:tcW w:w="113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99,3</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787C05">
              <w:rPr>
                <w:rFonts w:ascii="Times New Roman" w:eastAsia="Times New Roman" w:hAnsi="Times New Roman" w:cs="Times New Roman"/>
                <w:bCs/>
                <w:color w:val="000000"/>
                <w:lang w:eastAsia="ru-RU"/>
              </w:rPr>
              <w:t>87,2</w:t>
            </w:r>
          </w:p>
        </w:tc>
      </w:tr>
    </w:tbl>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7"/>
          <w:szCs w:val="27"/>
          <w:lang w:eastAsia="ru-RU"/>
        </w:rPr>
      </w:pPr>
    </w:p>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8"/>
          <w:szCs w:val="28"/>
          <w:lang w:eastAsia="ru-RU"/>
        </w:rPr>
      </w:pPr>
    </w:p>
    <w:bookmarkEnd w:id="7"/>
    <w:p w:rsidR="00787C05" w:rsidRPr="00787C05" w:rsidRDefault="00787C05" w:rsidP="00787C05">
      <w:pPr>
        <w:overflowPunct w:val="0"/>
        <w:autoSpaceDE w:val="0"/>
        <w:autoSpaceDN w:val="0"/>
        <w:adjustRightInd w:val="0"/>
        <w:spacing w:after="0" w:line="240" w:lineRule="auto"/>
        <w:jc w:val="both"/>
        <w:rPr>
          <w:rFonts w:ascii="Times New Roman" w:eastAsia="Times New Roman" w:hAnsi="Times New Roman" w:cs="Times New Roman"/>
          <w:b/>
          <w:sz w:val="27"/>
          <w:szCs w:val="27"/>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14:anchorId="41116D51" wp14:editId="549B881A">
            <wp:extent cx="5810250" cy="4581525"/>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87C05" w:rsidRPr="00787C05" w:rsidRDefault="00787C05" w:rsidP="00787C05">
      <w:pPr>
        <w:overflowPunct w:val="0"/>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787C05" w:rsidRPr="00787C05" w:rsidRDefault="00F60D32" w:rsidP="00787C05">
      <w:pPr>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4"/>
          <w:szCs w:val="28"/>
          <w:lang w:eastAsia="ru-RU"/>
        </w:rPr>
        <w:t xml:space="preserve"> Структура расходов   раздела «Национальная экономика» </w:t>
      </w:r>
    </w:p>
    <w:p w:rsidR="00787C05" w:rsidRPr="00787C05" w:rsidRDefault="00787C05" w:rsidP="00787C05">
      <w:pPr>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787C05">
        <w:rPr>
          <w:rFonts w:ascii="Times New Roman" w:eastAsia="Times New Roman" w:hAnsi="Times New Roman" w:cs="Times New Roman"/>
          <w:b/>
          <w:sz w:val="24"/>
          <w:szCs w:val="28"/>
          <w:lang w:eastAsia="ru-RU"/>
        </w:rPr>
        <w:t>(6932,3 млн рублей), в процентах</w:t>
      </w:r>
    </w:p>
    <w:p w:rsidR="00787C05" w:rsidRPr="00787C05" w:rsidRDefault="00787C05" w:rsidP="00787C05">
      <w:pPr>
        <w:overflowPunct w:val="0"/>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t>0401 «Общеэкономические вопросы»</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План по бюджетной росписи 2016 года составил 356974,2 тыс. рублей, фактическое исполнение составило 290373,7 тыс. рублей, или 81,3 процента. Финансирование данного подраздела по сравнению с 2015 годом увеличилось на 32045,7 тыс. рублей за счёт финансирования непрограммных мероприятий.</w:t>
      </w:r>
    </w:p>
    <w:p w:rsidR="00787C05" w:rsidRPr="00787C05" w:rsidRDefault="00787C05" w:rsidP="00787C05">
      <w:pPr>
        <w:tabs>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В рамках реализации подпрограммы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2014-2020 годы на обеспечение деятельности Министерства развития конкуренции и экономики Ульяновской области</w:t>
      </w:r>
      <w:r w:rsidRPr="00787C05">
        <w:rPr>
          <w:rFonts w:ascii="Times New Roman" w:eastAsia="Times New Roman" w:hAnsi="Times New Roman" w:cs="Times New Roman"/>
          <w:color w:val="92D050"/>
          <w:sz w:val="28"/>
          <w:szCs w:val="28"/>
          <w:lang w:eastAsia="ru-RU"/>
        </w:rPr>
        <w:t xml:space="preserve">  </w:t>
      </w:r>
      <w:r w:rsidRPr="00787C05">
        <w:rPr>
          <w:rFonts w:ascii="Times New Roman" w:eastAsia="Times New Roman" w:hAnsi="Times New Roman" w:cs="Times New Roman"/>
          <w:sz w:val="28"/>
          <w:szCs w:val="28"/>
          <w:lang w:eastAsia="ru-RU"/>
        </w:rPr>
        <w:t xml:space="preserve"> при плане 71334,5 тыс. рублей исполнение составило 71188,7 тыс. рублей, или 99,8 процента от уточнённого плана (по сравнению с 2015 годом финансирование центрального аппарата было уменьшено на 3192,7 тыс. рублей в связи с сокращением предельной штатной численности работников данного Министерства (перевод отдела по государственным программам в Министерство финансов); </w:t>
      </w:r>
    </w:p>
    <w:p w:rsidR="00787C05" w:rsidRPr="00787C05" w:rsidRDefault="00787C05" w:rsidP="00787C05">
      <w:pPr>
        <w:tabs>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На реализацию мероприятий государственной программы Ульяновской области «Социальная поддержка и защита населения Ульяновской области» на 2014-2020 годы планировалось направить 200698,6 тыс. рублей, фактическое </w:t>
      </w:r>
      <w:r w:rsidRPr="00787C05">
        <w:rPr>
          <w:rFonts w:ascii="Times New Roman" w:eastAsia="Times New Roman" w:hAnsi="Times New Roman" w:cs="Times New Roman"/>
          <w:sz w:val="28"/>
          <w:szCs w:val="28"/>
          <w:lang w:eastAsia="ru-RU"/>
        </w:rPr>
        <w:lastRenderedPageBreak/>
        <w:t>исполнение составило 198361,9 тыс. рублей, или 98,8 процента от плана, в том числе по подпрограммам:</w:t>
      </w:r>
    </w:p>
    <w:p w:rsidR="00787C05" w:rsidRPr="00787C05" w:rsidRDefault="00787C05" w:rsidP="00347ACA">
      <w:pPr>
        <w:numPr>
          <w:ilvl w:val="0"/>
          <w:numId w:val="19"/>
        </w:numPr>
        <w:tabs>
          <w:tab w:val="left" w:pos="72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мероприятий подпрограммы «Содействие занятости населения, улучшение условий и охраны труда» планировалось направить 32512,0 тыс. рублей, фактическое исполнение составило 31318,4 тыс. рублей, или 96,3 процента, в том числе:</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реализацию м</w:t>
      </w:r>
      <w:r w:rsidRPr="00787C05">
        <w:rPr>
          <w:rFonts w:ascii="Times New Roman" w:eastAsia="Times New Roman" w:hAnsi="Times New Roman" w:cs="Times New Roman"/>
          <w:color w:val="000000"/>
          <w:sz w:val="28"/>
          <w:szCs w:val="28"/>
          <w:lang w:eastAsia="ru-RU"/>
        </w:rPr>
        <w:t>ероприятий по обеспечению прав граждан на труд и социальную защиту от безработицы, а также создание благоприятных условий для обеспечения занятости населения</w:t>
      </w:r>
      <w:r w:rsidRPr="00787C05">
        <w:rPr>
          <w:rFonts w:ascii="Times New Roman" w:eastAsia="Times New Roman" w:hAnsi="Times New Roman" w:cs="Times New Roman"/>
          <w:sz w:val="28"/>
          <w:szCs w:val="28"/>
          <w:lang w:eastAsia="ru-RU"/>
        </w:rPr>
        <w:t xml:space="preserve"> планировалось направить 29086,3 тыс. рублей, фактическое исполнение составило 27931,0 тыс. рублей, или 96,0 процента;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 на реализацию мероприятий по дополнительному образованию женщин в период отпуска по уходу за ребёнком до достижения им возраста трёх лет планировалось направить 3352,0 тыс. рублей, фактическое исполнение составило 3323,7 тыс. рублей, или 99,2 процента к плану;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реализацию мероприятий, направленных на снижение напряжённости на рынке труда, среди незанятых инвалидов планировалось направить 63,7 тыс. рублей, фактическое исполнение составило 100 процентов от плана;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выплата денежного вознаграждения гражданам, оказавшим содействие территориальным органам федеральных органов исполнительной власти в осуществлении ими предварительного расследования уголовных дел о налоговых преступлениях, установлении фактов совершения налоговых правонарушений, производстве по делам об административных правонарушениях в области налогов и сборов, а также в области законодательства о труде и об охране труда при плане 10,0 тыс. рублей исполнение составило 0 рублей. Финансирование данных расходов осуществляется на заявительной основе.</w:t>
      </w:r>
    </w:p>
    <w:p w:rsidR="00787C05" w:rsidRPr="00787C05" w:rsidRDefault="00787C05" w:rsidP="00347ACA">
      <w:pPr>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финансирование мероприятий подпрограммы</w:t>
      </w:r>
      <w:r w:rsidRPr="00787C05">
        <w:rPr>
          <w:rFonts w:ascii="Times New Roman" w:eastAsia="Times New Roman" w:hAnsi="Times New Roman" w:cs="Times New Roman"/>
          <w:color w:val="FF0000"/>
          <w:sz w:val="28"/>
          <w:szCs w:val="28"/>
          <w:lang w:eastAsia="ru-RU"/>
        </w:rPr>
        <w:t xml:space="preserve"> </w:t>
      </w:r>
      <w:r w:rsidRPr="00787C05">
        <w:rPr>
          <w:rFonts w:ascii="Times New Roman" w:eastAsia="Times New Roman" w:hAnsi="Times New Roman" w:cs="Times New Roman"/>
          <w:sz w:val="28"/>
          <w:szCs w:val="28"/>
          <w:lang w:eastAsia="ru-RU"/>
        </w:rPr>
        <w:t>«Оказание содействия добровольному переселению в Ульяновскую область соотечественников, проживающих за рубежом» планировалось направить 5097,7 тыс. рублей, фактическое исполнение составило 5016,4 тыс. рублей, или 98,4 процента к плану.</w:t>
      </w:r>
    </w:p>
    <w:p w:rsidR="00787C05" w:rsidRPr="00787C05" w:rsidRDefault="00787C05" w:rsidP="00347ACA">
      <w:pPr>
        <w:numPr>
          <w:ilvl w:val="0"/>
          <w:numId w:val="19"/>
        </w:numPr>
        <w:tabs>
          <w:tab w:val="left" w:pos="72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финансирование мероприятий подпрограммы «Обеспечение деятельности государственного заказчика и соисполнителей программы» планировалось направить 163088,9 тыс. рублей, фактическое исполнение составило 162027,1 тыс. рублей, или 99,3 процента.</w:t>
      </w:r>
    </w:p>
    <w:p w:rsidR="00787C05" w:rsidRPr="00787C05" w:rsidRDefault="00787C05" w:rsidP="00787C05">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мероприятий в рамках непрограммных направлений деятельности планировалось направить 84941,1 тыс. рублей, фактическое исполнение составило 20823,1 тыс. рублей, или 24,5 процента от уточнённого плана. Не исполнены назначения в сумме 64118,0 тыс. рублей по следующим мероприятиям:</w:t>
      </w:r>
    </w:p>
    <w:p w:rsidR="00787C05" w:rsidRPr="00787C05" w:rsidRDefault="00787C05" w:rsidP="0078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87C05">
        <w:rPr>
          <w:rFonts w:ascii="Times New Roman" w:eastAsia="Times New Roman" w:hAnsi="Times New Roman" w:cs="Times New Roman"/>
          <w:sz w:val="28"/>
          <w:szCs w:val="28"/>
          <w:lang w:eastAsia="ru-RU"/>
        </w:rPr>
        <w:tab/>
        <w:t>- с</w:t>
      </w:r>
      <w:r w:rsidRPr="00787C05">
        <w:rPr>
          <w:rFonts w:ascii="Times New Roman" w:eastAsia="Times New Roman" w:hAnsi="Times New Roman" w:cs="Times New Roman"/>
          <w:bCs/>
          <w:sz w:val="28"/>
          <w:szCs w:val="28"/>
          <w:lang w:eastAsia="ru-RU"/>
        </w:rPr>
        <w:t xml:space="preserve">офинансирование региональных программ повышения мобильности трудовых ресурсов - при плане 29610,0 тыс. рублей исполнение составило 0 рублей </w:t>
      </w:r>
      <w:r w:rsidRPr="00787C05">
        <w:rPr>
          <w:rFonts w:ascii="Times New Roman" w:eastAsia="Times New Roman" w:hAnsi="Times New Roman" w:cs="Times New Roman"/>
          <w:sz w:val="28"/>
          <w:szCs w:val="28"/>
          <w:lang w:eastAsia="ru-RU"/>
        </w:rPr>
        <w:t>(не подавалась заявка на федеральные средства в связи с тем, что не исполнены обязательства работодателя (АО «Авиастар-СП») по сокращению численности или штата сотрудников в период получения и использования финансовой поддержки)</w:t>
      </w:r>
      <w:r w:rsidRPr="00787C05">
        <w:rPr>
          <w:rFonts w:ascii="Times New Roman" w:eastAsia="Times New Roman" w:hAnsi="Times New Roman" w:cs="Times New Roman"/>
          <w:bCs/>
          <w:sz w:val="28"/>
          <w:szCs w:val="28"/>
          <w:lang w:eastAsia="ru-RU"/>
        </w:rPr>
        <w:t>;</w:t>
      </w:r>
    </w:p>
    <w:p w:rsidR="00787C05" w:rsidRPr="00787C05" w:rsidRDefault="00787C05" w:rsidP="0078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87C05">
        <w:rPr>
          <w:rFonts w:ascii="Times New Roman" w:eastAsia="Times New Roman" w:hAnsi="Times New Roman" w:cs="Times New Roman"/>
          <w:bCs/>
          <w:sz w:val="28"/>
          <w:szCs w:val="28"/>
          <w:lang w:eastAsia="ru-RU"/>
        </w:rPr>
        <w:tab/>
        <w:t xml:space="preserve">- реализация дополнительных мероприятий в сфере занятости населения, направленных на снижение напряжённости на рынке труда субъектов Российской </w:t>
      </w:r>
      <w:r w:rsidRPr="00787C05">
        <w:rPr>
          <w:rFonts w:ascii="Times New Roman" w:eastAsia="Times New Roman" w:hAnsi="Times New Roman" w:cs="Times New Roman"/>
          <w:bCs/>
          <w:sz w:val="28"/>
          <w:szCs w:val="28"/>
          <w:lang w:eastAsia="ru-RU"/>
        </w:rPr>
        <w:lastRenderedPageBreak/>
        <w:t>Федерации - при плане 49231,8 тыс. рублей исполнение составило 14723,8 тыс. рублей, или 29,9 процента (низкое исполнение объясняется тем, что в результате сложившийся экономической ситуации основными участниками программы (ООО «УАЗ», ООО «УАЗ–Автокомпонент») не выдержаны условия получения субсидии);</w:t>
      </w:r>
    </w:p>
    <w:p w:rsidR="00787C05" w:rsidRPr="00787C05" w:rsidRDefault="00787C05" w:rsidP="0078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87C05">
        <w:rPr>
          <w:rFonts w:ascii="Times New Roman" w:eastAsia="Times New Roman" w:hAnsi="Times New Roman" w:cs="Times New Roman"/>
          <w:bCs/>
          <w:sz w:val="28"/>
          <w:szCs w:val="28"/>
          <w:lang w:eastAsia="ru-RU"/>
        </w:rPr>
        <w:tab/>
        <w:t>- реализация программы дополнительных мероприятий в сфере занятости населения, направленных на снижение напряжённости на рынке труда, - при плане 6099,3 тыс. рублей исполнение составило 100 процентов.</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i/>
          <w:sz w:val="28"/>
          <w:szCs w:val="28"/>
          <w:lang w:eastAsia="ru-RU"/>
        </w:rPr>
        <w:t xml:space="preserve">           0405 «Сельское хозяйство и рыболовство»</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ab/>
        <w:t xml:space="preserve">Уточнённый план 2016 года по бюджетной росписи (далее - уточнённый план) составил 1715398,0 тыс. рублей, фактическое исполнение составило 1699377,5 тыс. рублей, или 99,1 процента.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государственной программы Ульяновской области «Развитие государственной ветеринарной службы Ульяновской области в 2014-2020 годах» планировалось направить 156611,6 тыс. рублей, фактическое исполнение составило 100 процентов, том числе: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финансирование мероприятия «Обеспечение проведения противоэпизотических мероприятий и мероприятий по безопасности пищевой продукции» было направлено 9300,0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фактическое финансирование подпрограммы «Обеспечение реализации государственной программы «Развитие государственной ветеринарной службы Ульяновской области в 2014-2018 годах» составило 147311,6 тыс. рублей, из них на обеспечение деятельности подведомственных учреждений 133517,6 тыс. рублей и на обеспечение деятельности Департамента ветеринарии 13794,0 тыс. рублей.</w:t>
      </w:r>
    </w:p>
    <w:p w:rsidR="00787C05" w:rsidRPr="00787C05" w:rsidRDefault="00787C05" w:rsidP="00787C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000000"/>
          <w:sz w:val="28"/>
          <w:szCs w:val="28"/>
          <w:lang w:eastAsia="ru-RU"/>
        </w:rP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w:t>
      </w:r>
      <w:r w:rsidRPr="00787C05">
        <w:rPr>
          <w:rFonts w:ascii="Times New Roman" w:eastAsia="Times New Roman" w:hAnsi="Times New Roman" w:cs="Times New Roman"/>
          <w:sz w:val="28"/>
          <w:szCs w:val="28"/>
          <w:lang w:eastAsia="ru-RU"/>
        </w:rPr>
        <w:t xml:space="preserve">по отлову безнадзорных домашних животных планировалось направить 7680,6 тыс. рублей, фактическое исполнение составило 7668,3 тыс. рублей, или 99,8 процента к уточнённому плану (данное мероприятие реализуется в рамках непрограммных направлений деятельности).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«Обеспечение реализации государственных программ» государственной программы Ульяновской области «Охрана окружающей среды и восстановление природных ресурсов в Ульяновской области на 2014-2020 годы» планировалось направить 69850,6 тыс. рублей, фактическое исполнение составило 69832,0 тыс. рублей, или 99,9 процента от уточнённого плана, в том числе:</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обеспечение деятельности ОГБУ «Агентство по развитию сельских территорий» планировалось направить 12790,9 тыс. рублей, фактическое исполнение составило 100 процентов. По сравнению с 2015 годом общая сумма затрат по Агентству сократилась на 2140,1 тыс. рублей. Снижение затрат объясняется тем, что в 2015 году </w:t>
      </w:r>
      <w:r w:rsidRPr="00787C05">
        <w:rPr>
          <w:rFonts w:ascii="Times New Roman" w:eastAsia="Times New Roman" w:hAnsi="Times New Roman" w:cs="Times New Roman"/>
          <w:sz w:val="28"/>
          <w:szCs w:val="28"/>
        </w:rPr>
        <w:t>было проведено выставочное мероприятие, посвящённое празднованию «Золотой осени» в г. Москва и была погашена кредиторская задолженность за проведение такого же мероприятия в 2014 году;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xml:space="preserve">- на обеспечение деятельности Министерства сельского, лесного хозяйства и природных ресурсов Ульяновской области (далее - Министерство сельского хозяйства) планировалось направить 57059,7 тыс. рублей, фактическое исполнение составило 57041,1 тыс. рублей, или 99,9 процента. По сравнению с 2015 годом общая сумма затрат по Министерству сельского хозяйства сократилась на 244,2 тыс. рублей.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Расходы на реализацию ГП «Развитие сельского хозяйства и регулирование рынков сельскохозяйственной продукции, сырья и продовольствия Ульяновской области на 2014-2020 годы» планировалось направить 725507,1 тыс. рублей, фактическое исполнение составило 720688,7 тыс. рублей, или 99,3 процента к уточнённому плану, в том числе:</w:t>
      </w:r>
    </w:p>
    <w:p w:rsidR="00787C05" w:rsidRPr="00787C05" w:rsidRDefault="00787C05" w:rsidP="00347ACA">
      <w:pPr>
        <w:numPr>
          <w:ilvl w:val="0"/>
          <w:numId w:val="19"/>
        </w:numPr>
        <w:tabs>
          <w:tab w:val="left" w:pos="720"/>
        </w:tabs>
        <w:autoSpaceDE w:val="0"/>
        <w:autoSpaceDN w:val="0"/>
        <w:adjustRightInd w:val="0"/>
        <w:spacing w:after="0" w:line="240" w:lineRule="auto"/>
        <w:ind w:left="0" w:firstLine="108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подпрограммы «Развитие сельского хозяйства» вышеназванной государственной программы было направлено 669346,6 тыс. рублей, что составило 99,5 процента от плана;</w:t>
      </w:r>
    </w:p>
    <w:p w:rsidR="00787C05" w:rsidRPr="00787C05" w:rsidRDefault="00787C05" w:rsidP="00347ACA">
      <w:pPr>
        <w:numPr>
          <w:ilvl w:val="0"/>
          <w:numId w:val="19"/>
        </w:numPr>
        <w:tabs>
          <w:tab w:val="left" w:pos="720"/>
        </w:tabs>
        <w:autoSpaceDE w:val="0"/>
        <w:autoSpaceDN w:val="0"/>
        <w:adjustRightInd w:val="0"/>
        <w:spacing w:after="0" w:line="240" w:lineRule="auto"/>
        <w:ind w:left="0" w:firstLine="108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подпрограммы «Устойчивое развитие сельских территорий» было направлено 27407,9 тыс. рублей, что составило 99,4 процента от плана;</w:t>
      </w:r>
    </w:p>
    <w:p w:rsidR="00787C05" w:rsidRPr="00787C05" w:rsidRDefault="00787C05" w:rsidP="00347ACA">
      <w:pPr>
        <w:numPr>
          <w:ilvl w:val="0"/>
          <w:numId w:val="19"/>
        </w:numPr>
        <w:autoSpaceDE w:val="0"/>
        <w:autoSpaceDN w:val="0"/>
        <w:adjustRightInd w:val="0"/>
        <w:spacing w:after="0" w:line="240" w:lineRule="auto"/>
        <w:ind w:left="0" w:firstLine="108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подпрограммы «Развитие мелиорации земель сельскохозяйственного назначения» было направлено 23934,2 тыс. рублей, что составило 94,3 процента от плана. Данные средства были направлены: на гидромелиоративные мероприятия, агролесомелиоративные и фитомелиоративные мероприятия, культуртехнические мероприятия. Неполное освоение средств связано с тем, что не были представлены в полном объёме расчёты по данной субсидии (пояснение Министерства сельского хозяйства).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По сравнению с 2015 годом фактическое финансирование данной государственной программы увеличилось на 297147,0 тыс. рублей. Средства областного бюджета были направлены на финансирование мероприятия «Промышленная переработка продукции растениеводства».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На финансирование мероприятий в рамках непрограммных направлений деятельности (субсидии из федерального бюджета) планировалось направить 755748,1 тыс. рублей, фактическое исполнение составило 744576,9 тыс. рублей, или 98,5 процента. Все непрограммные мероприятия профинансированы на 100 процентов, исключение составило мероприятие «Возмещение части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  при плане 2618,4 тыс. рублей исполнение составило 2106,8 тыс. рублей, или 80,5 процента. Министерство сельского хозяйства объясняет данное обстоятельство тем, что сельхозтоваропроизводители не представили необходимых расчётов. В 2016 году был перечислен в доход федерального бюджета штраф за недостижение значений показателей результативности представленных в 2015 году субсидий на поддержку сельскохозяйственного производства в сумме 5218,0 тыс. рублей.</w:t>
      </w:r>
    </w:p>
    <w:p w:rsidR="00787C05" w:rsidRPr="00787C05" w:rsidRDefault="00787C05" w:rsidP="00787C05">
      <w:pPr>
        <w:tabs>
          <w:tab w:val="left" w:pos="1260"/>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tab/>
        <w:t>0406 «Водное хозяйство»</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Уточнённый план 2016 года по бюджетной росписи составил 58141,4 тыс. рублей, фактические расходы составили 53721,7 тыс. рублей, или 92,4 процента от </w:t>
      </w:r>
      <w:r w:rsidRPr="00787C05">
        <w:rPr>
          <w:rFonts w:ascii="Times New Roman" w:eastAsia="Times New Roman" w:hAnsi="Times New Roman" w:cs="Times New Roman"/>
          <w:sz w:val="28"/>
          <w:szCs w:val="28"/>
          <w:lang w:eastAsia="ru-RU"/>
        </w:rPr>
        <w:lastRenderedPageBreak/>
        <w:t>плана. Финансирование данного подраздела по сравнению с 2015 годом сократилось на 53812,9 тыс. рублей за счёт сокращения финансирования из федерального бюджета.</w:t>
      </w:r>
    </w:p>
    <w:p w:rsidR="00787C05" w:rsidRPr="00787C05" w:rsidRDefault="00787C05" w:rsidP="00787C05">
      <w:pPr>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787C05">
        <w:rPr>
          <w:rFonts w:ascii="Times New Roman" w:eastAsia="Times New Roman" w:hAnsi="Times New Roman" w:cs="Times New Roman"/>
          <w:sz w:val="28"/>
          <w:szCs w:val="28"/>
          <w:u w:val="single"/>
          <w:lang w:eastAsia="ru-RU"/>
        </w:rPr>
        <w:t>Министерство промышленности, строительства, жилищно-коммунального комплекса и транспорта Ульяновской области</w:t>
      </w:r>
    </w:p>
    <w:p w:rsidR="00787C05" w:rsidRPr="00787C05" w:rsidRDefault="00787C05" w:rsidP="00787C05">
      <w:pPr>
        <w:tabs>
          <w:tab w:val="left" w:pos="126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ab/>
        <w:t>На реализацию мероприятий подпрограммы «Развитие водохозяйственного комплекса Ульяновской области» государственной программы Ульяновской области «Охрана окружающей среды и восстановление природных ресурсов в Ульяновской области на 2014-2020 годы» планировалось направить 32857,6 тыс. рублей, фактическое исполнение составило 32454,6 тыс. рублей, или 98,8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- 966,2 тыс. рублей - на строительство (реконструкцию) гидротехнических берегоукрепительных сооружений;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- 4210,8 тыс. рублей - на подготовку проектной документации для осуществления капитального ремонта гидротехнических сооружений;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- 12023,9 тыс. рублей - на капитальный ремонт гидротехнических сооружений (в том числе 3923,1 тыс. рублей - средства федерального бюджета);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- 15253,7 тыс. рублей - на мероприятия ФЦП «Развитие водохозяйственного комплекса Российской Федерации в 2012-2020 годах».</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На реализацию непрограммных мероприятий было направлено 47,8 тыс. рублей. Данные средства были направлены на оплату штрафов за недостижения показателей результативности использования субсидий федерального бюджета в 2015 году. </w:t>
      </w:r>
    </w:p>
    <w:p w:rsidR="00787C05" w:rsidRPr="00787C05" w:rsidRDefault="00787C05" w:rsidP="00787C05">
      <w:pPr>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787C05">
        <w:rPr>
          <w:rFonts w:ascii="Times New Roman" w:eastAsia="Times New Roman" w:hAnsi="Times New Roman" w:cs="Times New Roman"/>
          <w:sz w:val="28"/>
          <w:szCs w:val="28"/>
          <w:u w:val="single"/>
          <w:lang w:eastAsia="ru-RU"/>
        </w:rPr>
        <w:t>Министерство сельского, лесного хозяйства и природных ресурсов</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sz w:val="28"/>
          <w:szCs w:val="28"/>
          <w:u w:val="single"/>
          <w:lang w:eastAsia="ru-RU"/>
        </w:rPr>
        <w:t>Ульяновской области</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На реализацию мероприятий подпрограммы «Развитие водохозяйственного комплекса Ульяновской области» государственной программы Ульяновской области «Охрана окружающей среды и восстановление природных ресурсов в Ульяновской области на 2014-2020 годы» планировалось направить 9983,9 тыс. рублей, фактическое исполнение составило 8086,1 тыс. рублей, или 81,0 процента от плана</w:t>
      </w:r>
      <w:r w:rsidRPr="00787C05">
        <w:rPr>
          <w:rFonts w:ascii="Times New Roman" w:eastAsia="Times New Roman" w:hAnsi="Times New Roman" w:cs="Times New Roman"/>
          <w:sz w:val="28"/>
          <w:szCs w:val="28"/>
          <w:lang w:eastAsia="ru-RU"/>
        </w:rPr>
        <w:tab/>
        <w:t>.</w:t>
      </w:r>
      <w:r w:rsidRPr="00787C05">
        <w:rPr>
          <w:rFonts w:ascii="Times New Roman" w:eastAsia="Times New Roman" w:hAnsi="Times New Roman" w:cs="Times New Roman"/>
          <w:sz w:val="28"/>
          <w:szCs w:val="28"/>
          <w:lang w:eastAsia="ru-RU"/>
        </w:rPr>
        <w:tab/>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Средства были направлены:</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- 4179,1 тыс. рублей - на экологическую реабилитацию водных объектов в г. Димитровграде «Черное озеро», в том числе на экспертизу проектной документации;</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- 3746,9 тыс. рублей - на благоустройство родников в муниципальных образованиях Ульяновской области;</w:t>
      </w:r>
    </w:p>
    <w:p w:rsidR="00787C05" w:rsidRPr="00787C05" w:rsidRDefault="00787C05" w:rsidP="00787C05">
      <w:pPr>
        <w:spacing w:after="0" w:line="240" w:lineRule="auto"/>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- 160,1 тыс. рублей - на погашение кредиторской задолженности 2015 года за выполненные работы в Тереньгульском районе на объекте «Верхний и нижний пруд на ручье у с. Подкуровка».</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Низкое исполнение объясняется тем, что субсидия носила заявительный характер, заявок на перечисление средств не подавалось.</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На реализацию мероприятий в рамках непрограммных направлений деятельности (Государственная программа Российской Федерации «Развитие </w:t>
      </w:r>
      <w:r w:rsidRPr="00787C05">
        <w:rPr>
          <w:rFonts w:ascii="Times New Roman" w:eastAsia="Times New Roman" w:hAnsi="Times New Roman" w:cs="Times New Roman"/>
          <w:sz w:val="28"/>
          <w:szCs w:val="28"/>
          <w:lang w:eastAsia="ru-RU"/>
        </w:rPr>
        <w:lastRenderedPageBreak/>
        <w:t>водохозяйственного комплекса Российской Федерации в 2012-2020 годах» (через Федеральное агентство водных ресурсов)) планировалось направить 15252,0 тыс. рублей, фактическое исполнение составило 13133,2 тыс. рублей, или 86,1 процента (экономия по торгам).</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- 8231,2 тыс. рублей - на регулирование русел рек Барыш и Карсунка в муниципальном образовании «Карсунское городское поселение» Карсунского района;</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- 3125,0 тыс. рублей - на изготовление проектной документации по очистке русла реки Урень;</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- 1777,0 тыс. рублей - на «определение границ реки Сура».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sz w:val="28"/>
          <w:szCs w:val="28"/>
          <w:lang w:eastAsia="ru-RU"/>
        </w:rPr>
        <w:tab/>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color w:val="FF0000"/>
          <w:sz w:val="28"/>
          <w:szCs w:val="28"/>
          <w:lang w:eastAsia="ru-RU"/>
        </w:rPr>
        <w:t xml:space="preserve">          </w:t>
      </w:r>
      <w:r w:rsidRPr="00787C05">
        <w:rPr>
          <w:rFonts w:ascii="Times New Roman" w:eastAsia="Times New Roman" w:hAnsi="Times New Roman" w:cs="Times New Roman"/>
          <w:b/>
          <w:i/>
          <w:sz w:val="28"/>
          <w:szCs w:val="28"/>
          <w:lang w:eastAsia="ru-RU"/>
        </w:rPr>
        <w:t>0407 «Лесное хозяйство»</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ab/>
      </w:r>
      <w:r w:rsidRPr="00787C05">
        <w:rPr>
          <w:rFonts w:ascii="Times New Roman" w:eastAsia="Times New Roman" w:hAnsi="Times New Roman" w:cs="Times New Roman"/>
          <w:sz w:val="28"/>
          <w:szCs w:val="28"/>
          <w:lang w:eastAsia="ru-RU"/>
        </w:rPr>
        <w:t>Уточнённый план 2016 года по бюджетной росписи составил 196138,3 тыс. рублей, фактическое исполнение составило 193745,2 тыс. рублей, или 98,8 процента от плана. Финансирование данного подраздела по сравнению с 2015 годом увеличилось на 3750,1 тыс. рублей, за счёт увеличения финансирования из федерального бюджета.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На реализацию государственной программы «Охрана окружающей среды и восстановление природных ресурсов в Ульяновской области на 2014-2020 годы» планировалось направить 21890,3 тыс. рублей, фактическое исполнение составило 19502,3 тыс. рублей, или 89,1 процента, в том числе:  </w:t>
      </w:r>
    </w:p>
    <w:p w:rsidR="00787C05" w:rsidRPr="00787C05" w:rsidRDefault="00787C05" w:rsidP="00347ACA">
      <w:pPr>
        <w:numPr>
          <w:ilvl w:val="0"/>
          <w:numId w:val="19"/>
        </w:numPr>
        <w:tabs>
          <w:tab w:val="left" w:pos="72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мероприятий подпрограммы «Развитие лесного хозяйства» - при плане 6575,5 тыс. рублей исполнение составило 4187,5 тыс. рублей, или 63,7 процента от плана. Средства были направлены:</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приобретение пожарной техники и средств пожаротушения (были приобретены бензопилы для ОГБУ «Пожарная безопасность») - при плане 194,8 тыс. рублей исполнение составило 143,1 тыс. рублей, или 73,5 процента (экономия по торгам); </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субсидии на возмещение части затрат хозяйствующих субъектов, осуществляющих деятельность в сфере лесной промышленности, связанных с приобретением транспортных средств, необходимых для выполнения работ по охране, защите и воспроизводству лесов уточнённый план составил 800 тыс. рублей, субсидии полностью не были освоены. Министерством сельского хозяйства не был своевременно разработан и утверждён порядок расходования средств по указанному мероприятию (документ был издан 26.12.2016);</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приобретение специализированной лесопожарной техники и оборудования уточнённый план составил 1534,5 тыс. рублей, субсидии полностью не были освоены в связи с тем, что Федеральным агентством по лесному хозяйству не был доведён предельный объём финансирования. В связи с этим Министерство сельского хозяйства не получило возможности осуществлять кассовые расходы по данному мероприятию;</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реализацию мероприятия</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 xml:space="preserve">«Обеспечение использования лесов» уточнённый план составил 4046,2 тыс. рублей, исполнение - 4044,4 тыс. рублей, или 99,95 процента. Данные средства были направлены на лесоустройство в МО «Базарносызганский район» (экономия по торгам); </w:t>
      </w:r>
    </w:p>
    <w:p w:rsidR="00787C05" w:rsidRPr="00787C05" w:rsidRDefault="00787C05" w:rsidP="00347ACA">
      <w:pPr>
        <w:numPr>
          <w:ilvl w:val="0"/>
          <w:numId w:val="19"/>
        </w:numPr>
        <w:tabs>
          <w:tab w:val="left" w:pos="72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xml:space="preserve">     на финансирование мероприятий подпрограммы «Обеспечение реализации государственных программ» - при плане 15314,8 тыс. рублей, в том числе: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- 10404,4 тыс. рублей - обеспечение деятельности ОГБУ «Пожарная безопасность», исполнение составило 100 процентов от плана;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- 4910,4 тыс. рублей - обеспечение деятельности областных казённых учреждений, исполнение составило 100 процентов.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На реализацию мероприятий в области лесных отношений в рамках непрограммных направлений деятельности планировалось направить 174248,0 тыс. рублей исполнение составило 174242,9 тыс. рублей, или 100 процентов от плана:</w:t>
      </w:r>
      <w:r w:rsidRPr="00787C05">
        <w:rPr>
          <w:rFonts w:ascii="Times New Roman" w:eastAsia="Times New Roman" w:hAnsi="Times New Roman" w:cs="Times New Roman"/>
          <w:sz w:val="28"/>
          <w:szCs w:val="28"/>
          <w:lang w:eastAsia="ru-RU"/>
        </w:rPr>
        <w:tab/>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субвенции на осуществление отдельных полномочий в области лесных отношений в рамках подпрограммы «Обеспечение реализации государственной программы РФ» исполнение составило 163481,7 тыс. рублей (125921,8 тыс. рублей - на обеспечение деятельности учреждений, 37559,9 тыс. рублей - обеспечение деятельности органа государственной власти), или 100 процентов;</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субвенции на осуществление отдельных полномочий в области лесных отношений подпрограммы «Охрана и защита лесов» исполнение составило 10766,3 тыс. рублей, или 100,0 процентов. Средства освоены полностью на выполнение работ по лесоустройству.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t xml:space="preserve">          0408 «Транспорт»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Уточнённый план по бюджетной росписи составил 261812,4 тыс. рублей, исполнение составило 261680,0 тыс. рублей, или 99,9 процента. По сравнению с 2015 годом финансирование данного раздела сократилось на 39402,7 тыс. рублей. Причём по всем мероприятиям в 2016 году финансирование было увеличено, за исключением мероприятия «Приобретение автобусов и ввод их в эксплуатацию» (в 2015 году выделялись федеральные средства).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 на финансирование подпрограммы «Обеспечение населения Ульяновской области качественными услугами пассажирского транспорта в 2015-2020 годах» государственной программы Ульяновской области «Развитие транспортной системы Ульяновской области» на 2014-2020 годы, в том числе: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- 20000,0 тыс. рублей - на приобретение автобусов и ввод их в эксплуатацию;</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- 120000,0 тыс. рублей - </w:t>
      </w:r>
      <w:r w:rsidRPr="00787C05">
        <w:rPr>
          <w:rFonts w:ascii="Times New Roman" w:eastAsia="Times New Roman" w:hAnsi="Times New Roman" w:cs="Times New Roman"/>
          <w:color w:val="FF0000"/>
          <w:sz w:val="28"/>
          <w:szCs w:val="28"/>
          <w:lang w:eastAsia="ru-RU"/>
        </w:rPr>
        <w:t xml:space="preserve"> </w:t>
      </w:r>
      <w:r w:rsidRPr="00787C05">
        <w:rPr>
          <w:rFonts w:ascii="Times New Roman" w:eastAsia="Times New Roman" w:hAnsi="Times New Roman" w:cs="Times New Roman"/>
          <w:sz w:val="28"/>
          <w:szCs w:val="28"/>
          <w:lang w:eastAsia="ru-RU"/>
        </w:rPr>
        <w:t>субсидии на компенсацию недополученных доходов от перевозки пассажиров автомобильным транспортом юридическим лицам, индивидуальным предпринимателям, осуществляющих данную деятельность;</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ab/>
        <w:t xml:space="preserve">-  </w:t>
      </w:r>
      <w:r w:rsidRPr="00787C05">
        <w:rPr>
          <w:rFonts w:ascii="Times New Roman" w:eastAsia="Times New Roman" w:hAnsi="Times New Roman" w:cs="Times New Roman"/>
          <w:sz w:val="28"/>
          <w:szCs w:val="28"/>
          <w:lang w:eastAsia="ru-RU"/>
        </w:rPr>
        <w:t>86000,0 тыс. рублей - субсидии на компенсацию недополученных доходов, связанных с перевозкой пассажиров на железнодорожном транспорте в пригородном сообщении;</w:t>
      </w:r>
    </w:p>
    <w:p w:rsidR="00787C05" w:rsidRPr="00787C05" w:rsidRDefault="00787C05" w:rsidP="00787C05">
      <w:pPr>
        <w:autoSpaceDE w:val="0"/>
        <w:autoSpaceDN w:val="0"/>
        <w:adjustRightInd w:val="0"/>
        <w:spacing w:after="0" w:line="232"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- 26312,4 тыс. рублей - на расходы, связанные с исполнением решений, принятых судебными органами (компенсация убытков, возникающих в результате государственного регулирования тарифов на перевозку пассажиров железнодорожным транспортом в пригородном сообщении в 2011-2014 годах);</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color w:val="FF0000"/>
          <w:sz w:val="28"/>
          <w:szCs w:val="28"/>
          <w:lang w:eastAsia="ru-RU"/>
        </w:rPr>
        <w:lastRenderedPageBreak/>
        <w:tab/>
      </w:r>
      <w:r w:rsidRPr="00787C05">
        <w:rPr>
          <w:rFonts w:ascii="Times New Roman" w:eastAsia="Times New Roman" w:hAnsi="Times New Roman" w:cs="Times New Roman"/>
          <w:sz w:val="28"/>
          <w:szCs w:val="28"/>
          <w:lang w:eastAsia="ru-RU"/>
        </w:rPr>
        <w:t>- 9367,6 тыс. рублей -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color w:val="FF0000"/>
          <w:sz w:val="28"/>
          <w:szCs w:val="28"/>
          <w:lang w:eastAsia="ru-RU"/>
        </w:rPr>
        <w:tab/>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sz w:val="24"/>
          <w:szCs w:val="24"/>
          <w:lang w:eastAsia="ru-RU"/>
        </w:rPr>
        <w:tab/>
      </w:r>
      <w:r w:rsidRPr="00787C05">
        <w:rPr>
          <w:rFonts w:ascii="Times New Roman" w:eastAsia="Times New Roman" w:hAnsi="Times New Roman" w:cs="Times New Roman"/>
          <w:b/>
          <w:i/>
          <w:sz w:val="28"/>
          <w:szCs w:val="28"/>
          <w:lang w:eastAsia="ru-RU"/>
        </w:rPr>
        <w:t>0409 «Дорожное хозяйство (дорожные фонды)»</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Бюджетные ассигнования с учётом внесённых изменений в 2016 году утверждены в сумме 3889587,8 тыс. рублей, фактическое исполнение составило 3871432,5 тыс. рублей, или 99,5 процента от плана.</w:t>
      </w:r>
    </w:p>
    <w:p w:rsidR="00787C05" w:rsidRPr="00787C05" w:rsidRDefault="00787C05" w:rsidP="00787C05">
      <w:pPr>
        <w:tabs>
          <w:tab w:val="left" w:pos="0"/>
        </w:tabs>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ab/>
        <w:t xml:space="preserve">На финансирование мероприятий подпрограммы «Стимулирование развития жилищного строительства в Ульяновской области на 2014-2020 годы» государственной программы Ульяновской области «Развитие строительства и архитектуры в Ульяновской области» на 2014-2018 годы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планировалось направить 110227,1 тыс. рублей, фактическое исполнение составило 108230,3 тыс. рублей (99167,2 тыс. рублей - средства федерального бюджета, 9063,1 тыс. рублей - средства областного бюджета Ульяновской области), или 98,2 процента от плана. </w:t>
      </w:r>
    </w:p>
    <w:p w:rsidR="00787C05" w:rsidRPr="00787C05" w:rsidRDefault="00787C05" w:rsidP="00787C05">
      <w:pPr>
        <w:tabs>
          <w:tab w:val="left" w:pos="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ab/>
      </w:r>
      <w:r w:rsidRPr="00787C05">
        <w:rPr>
          <w:rFonts w:ascii="Times New Roman" w:eastAsia="Times New Roman" w:hAnsi="Times New Roman" w:cs="Times New Roman"/>
          <w:sz w:val="28"/>
          <w:szCs w:val="28"/>
          <w:lang w:eastAsia="ru-RU"/>
        </w:rPr>
        <w:t>На финансирование мероприятий государственной программы Ульяновской области «Развитие транспортной системы Ульяновской области» на 2014-2020 годы планировалось направить 3715375,3 тыс. рублей, фактическое финансирование составило 3699339,8 тыс. рублей, или 99,6 процента, в том числе:</w:t>
      </w:r>
    </w:p>
    <w:p w:rsidR="00787C05" w:rsidRPr="00787C05" w:rsidRDefault="00787C05" w:rsidP="00347ACA">
      <w:pPr>
        <w:numPr>
          <w:ilvl w:val="0"/>
          <w:numId w:val="19"/>
        </w:numPr>
        <w:tabs>
          <w:tab w:val="left"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мероприятий подпрограммы «Развитие системы дорожного хозяйства Ульяновской области в 2014-2020 годах» планировалось направить 3453578,3 тыс. рублей, фактическое исполнение составило 3437795,2 тыс. рублей, или 99,5 процента.</w:t>
      </w:r>
    </w:p>
    <w:p w:rsidR="00787C05" w:rsidRPr="00787C05" w:rsidRDefault="00787C05" w:rsidP="00787C05">
      <w:pPr>
        <w:tabs>
          <w:tab w:val="left" w:pos="0"/>
        </w:tabs>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tabs>
          <w:tab w:val="left" w:pos="0"/>
        </w:tabs>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содержание ОГКУ «Департамент автомобильных дорог» - при плане 513794,8 тыс. рублей исполнение составило 513399,0 тыс. рублей (в т.ч. 436168,0 тыс. рублей - налог на имущество), или 99,9 процента от плана;</w:t>
      </w:r>
    </w:p>
    <w:p w:rsidR="00787C05" w:rsidRPr="00787C05" w:rsidRDefault="00787C05" w:rsidP="00787C05">
      <w:pPr>
        <w:tabs>
          <w:tab w:val="left" w:pos="0"/>
        </w:tabs>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финансирование мероприятий дорожного хозяйства – при плане 1517569,4 тыс. рублей исполнение составило 1511954,3 тыс. рублей, или 99,6 процента. На 01.01.2017 по данному мероприятию остались неиспользованные средства в сумме 5615,0 тыс. рублей (в конце года были расторгнуты по соглашению сторон два государственных контракта);</w:t>
      </w:r>
    </w:p>
    <w:p w:rsidR="00787C05" w:rsidRPr="00787C05" w:rsidRDefault="00787C05" w:rsidP="00787C05">
      <w:pPr>
        <w:tabs>
          <w:tab w:val="left" w:pos="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финансирование мероприятий «Строительство и реконструкция автомобильных дорог общего пользования регионального и межмуниципального значения» - при плане 61350,6 тыс. рублей исполнение составило 100 процентов;</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ab/>
      </w:r>
      <w:r w:rsidRPr="00787C05">
        <w:rPr>
          <w:rFonts w:ascii="Times New Roman" w:eastAsia="Times New Roman" w:hAnsi="Times New Roman" w:cs="Times New Roman"/>
          <w:sz w:val="28"/>
          <w:szCs w:val="28"/>
          <w:lang w:eastAsia="ru-RU"/>
        </w:rPr>
        <w:t>- на предоставление субсидий дорожно-строительным организациям, осуществляющим дорожную деятельность на автомобильных дорогах регионального или межмуниципального значения Ульяновской области (на выплату процентов по кредитам за приобретённые материалы в рамках ремонта дорог в 2015 году) - при плане 18314,4 тыс. рублей исполнение составило 100 процентов;</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ab/>
        <w:t>-  на предоставление субсидий областным государственным казённым предприятиям на возмещение части затрат, связанных с приобретением дорожно-транспортной техники, - при плане 62682,9 тыс. рублей, исполнение составило 100 процентов;</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ab/>
      </w:r>
      <w:r w:rsidRPr="00787C05">
        <w:rPr>
          <w:rFonts w:ascii="Times New Roman" w:eastAsia="Times New Roman" w:hAnsi="Times New Roman" w:cs="Times New Roman"/>
          <w:sz w:val="28"/>
          <w:szCs w:val="28"/>
          <w:lang w:eastAsia="ru-RU"/>
        </w:rPr>
        <w:t>- на реализацию мероприятий региональных программ в сфере дорожного хозяйства по решению Правительства Российской Федерации - при плане 520283,1 тыс. рублей исполнение составило 520063,3 тыс. рублей или 99,96 процента от плана;</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предоставление субсидий для ремонта дворовых территорий многоквартирных домов (далее - МКД) и социальных объектов, проездов к дворовым территориям МКД и социальным объектам населённых пунктов, подготовку проектной документации, строительство, реконструкцию, капитальный ремонт, ремонт и содержание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 при плане 755820,1 тыс. рублей исполнение составило 747483,2 тыс. рублей, или 98,9 процента от плана;</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предоставление субсидий на софинансирование проектирования и строительства, капитальный ремонт, ремонт и содержание велосипедных дорожек и велосипедных дорожек - при плане 3763,0 тыс. рублей исполнение составило 2547,5 тыс. рублей, или 67,7 процента. Низкое исполнение объясняется тем, что в МО «Кузоватовский район» работы были произведены не в полном объёме.</w:t>
      </w:r>
    </w:p>
    <w:p w:rsidR="00787C05" w:rsidRPr="00787C05" w:rsidRDefault="00787C05" w:rsidP="00347ACA">
      <w:pPr>
        <w:numPr>
          <w:ilvl w:val="0"/>
          <w:numId w:val="19"/>
        </w:numPr>
        <w:tabs>
          <w:tab w:val="left" w:pos="0"/>
          <w:tab w:val="left" w:pos="720"/>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на финансирование мероприятий подпрограммы «Повышение безопасности дорожного движения в Ульяновской области в 2014-2018 годах» государственной программы «Развитие транспортной системы Ульяновской области» на 2014-2019 годы» планировалось направить 261797,0 тыс. рублей, исполнение составило 261544,6 тыс. рублей, или 99,9 процента от плана. </w:t>
      </w:r>
    </w:p>
    <w:p w:rsidR="00787C05" w:rsidRPr="00787C05" w:rsidRDefault="00787C05" w:rsidP="00787C05">
      <w:pPr>
        <w:tabs>
          <w:tab w:val="left" w:pos="0"/>
          <w:tab w:val="left" w:pos="720"/>
        </w:tabs>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FF0000"/>
          <w:sz w:val="28"/>
          <w:szCs w:val="28"/>
          <w:lang w:eastAsia="ru-RU"/>
        </w:rPr>
        <w:t xml:space="preserve">      </w:t>
      </w:r>
      <w:r w:rsidRPr="00787C05">
        <w:rPr>
          <w:rFonts w:ascii="Times New Roman" w:eastAsia="Times New Roman" w:hAnsi="Times New Roman" w:cs="Times New Roman"/>
          <w:sz w:val="28"/>
          <w:szCs w:val="28"/>
          <w:lang w:eastAsia="ru-RU"/>
        </w:rPr>
        <w:t>Данные средства были направлены:</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финансирование мероприятий по обеспечению эксплуатации специальных средств, применяемых в целях фиксации административных правонарушений в области безопасности дорожного движения - при плане 188739,6 тыс. рублей исполнение составило 188564,9 тыс. рублей, или 99,9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финансирование мероприятий, направленных на совершенствование организации дорожного движения (содержание существующих технических средств фото - видеофиксации) - при плане 73057,4 тыс. рублей исполнение составило 72979,7 тыс. рублей, или 99,9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мероприятий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 при плане 63985,4 тыс. рублей исполнение составило 63862,4 тыс. рублей, или 99,8 процента.</w:t>
      </w:r>
    </w:p>
    <w:p w:rsidR="00787C05" w:rsidRPr="00787C05" w:rsidRDefault="00787C05" w:rsidP="00787C05">
      <w:pPr>
        <w:tabs>
          <w:tab w:val="left" w:pos="540"/>
          <w:tab w:val="left" w:pos="108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E674B" w:rsidRDefault="00787C05" w:rsidP="00787C05">
      <w:pPr>
        <w:tabs>
          <w:tab w:val="left" w:pos="540"/>
          <w:tab w:val="left" w:pos="108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t xml:space="preserve">         </w:t>
      </w:r>
    </w:p>
    <w:p w:rsidR="006E674B" w:rsidRPr="00787C05" w:rsidRDefault="00787C05" w:rsidP="00787C05">
      <w:pPr>
        <w:tabs>
          <w:tab w:val="left" w:pos="540"/>
          <w:tab w:val="left" w:pos="108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lastRenderedPageBreak/>
        <w:t>0412 «Другие вопросы в области национальной экономики»</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Уточнённый план финансирования 2016 года составил 565826,1 тыс. рублей, фактическое исполнение составило 561953,1 тыс. рублей, или 99,3 процента от плана.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u w:val="single"/>
          <w:lang w:eastAsia="ru-RU"/>
        </w:rPr>
        <w:t xml:space="preserve">Департамент архитектуры и градостроительства Ульяновской области - при плане 8794,5 тыс. рублей исполнение составило 100 процентов от плана. </w:t>
      </w:r>
      <w:r w:rsidRPr="00787C05">
        <w:rPr>
          <w:rFonts w:ascii="Times New Roman" w:eastAsia="Times New Roman" w:hAnsi="Times New Roman" w:cs="Times New Roman"/>
          <w:sz w:val="28"/>
          <w:szCs w:val="28"/>
          <w:lang w:eastAsia="ru-RU"/>
        </w:rPr>
        <w:t>Средства были направлены на финансирование мероприятий государствен-ной программы Ульяновской области «Развитие строительства и архитектуры в Ульяновской области» на 2014-2020, в том числе:</w:t>
      </w:r>
    </w:p>
    <w:p w:rsidR="00787C05" w:rsidRPr="00787C05" w:rsidRDefault="00787C05" w:rsidP="00347ACA">
      <w:pPr>
        <w:numPr>
          <w:ilvl w:val="0"/>
          <w:numId w:val="19"/>
        </w:numPr>
        <w:autoSpaceDE w:val="0"/>
        <w:autoSpaceDN w:val="0"/>
        <w:adjustRightInd w:val="0"/>
        <w:spacing w:after="0" w:line="240" w:lineRule="auto"/>
        <w:ind w:left="0" w:firstLine="108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«Создание комфортной среды в Ульяновской области на 2014-2020 годы планировалось направить 470,0 тыс. рублей, исполнение составило 100 процентов от плана.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Средства были направлены:</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- 100,0 тыс. рублей - на проведение областного конкурса «Лучший цветник» на бульваре Новый Венец в городе Ульяновске;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- 250,0 тыс. рублей - на выплату ежегодной премии Губернатора Ульяновской области «За заботу и красоту родного края»;</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- 120,0 тыс. рублей - на проведение конкурса «Огни Поволжья» на лучшее световое оформление зданий.</w:t>
      </w:r>
    </w:p>
    <w:p w:rsidR="00787C05" w:rsidRPr="00787C05" w:rsidRDefault="00787C05" w:rsidP="00347ACA">
      <w:pPr>
        <w:numPr>
          <w:ilvl w:val="0"/>
          <w:numId w:val="19"/>
        </w:numPr>
        <w:autoSpaceDE w:val="0"/>
        <w:autoSpaceDN w:val="0"/>
        <w:adjustRightInd w:val="0"/>
        <w:spacing w:after="0" w:line="240" w:lineRule="auto"/>
        <w:ind w:left="0" w:firstLine="1134"/>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«Обеспечение реализации государственной программы» - при плане 8324,5 тыс. рублей исполнение составило 100 процентов. Средства были направлены на обеспечение деятельности ОГАУ «Региональный градостроительный центр».</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87C05">
        <w:rPr>
          <w:rFonts w:ascii="Times New Roman" w:eastAsia="Times New Roman" w:hAnsi="Times New Roman" w:cs="Times New Roman"/>
          <w:sz w:val="28"/>
          <w:szCs w:val="28"/>
          <w:u w:val="single"/>
          <w:lang w:eastAsia="ru-RU"/>
        </w:rPr>
        <w:t>Министерство промышленности, строительства, жилищно-коммуналь-ного комплекса и транспорта Ульяновской области - при плане 9695,2 тыс. рублей исполнение составило 8528,3 тыс. рублей, или 88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«Реструктуризация и стимулирование развития промышленности в Ульяновской области» на 2014-2020 годы государственной программы Ульяновской области «Формирование благоприятного инвестиционного климата в Ульяновской области» на 2014-2020 годы планировалось направить 9695,2 тыс. рублей, исполнение составило 8528,3 тыс. рублей, или 88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приобретение оборудования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 при плане 1035,2 тыс. рублей исполнение составило 385,0 тыс. рублей, или 37,2 процента от плана. Низкое исполнение связано с тем, что поставщиками ООО ТД «Эльгард» и ООО «Арпарк» было поставлено некачественное оборудование;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 на предоставление субсидии юридическим лицам, зарегистрированным на территории Ульяновской области и осуществляющим производство и обработку трикотажного или вязаного полотна, в целях возмещения части затрат на оплату услуг по передаче электрической энергии - при плане 3660,0 тыс. рублей исполнение составило 3143,3 тыс. рублей, или 85,9 процентов от плана (оплата произведена по факту потреблённой энергии);</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на предоставление субсидии организациям, в которых численность работников, относящихся к лицам с ограниченными возможностями здоровья, превышает 50 процентов общей численности работников организаций, на возмещение части затрат за пользование услугами теплоснабжения, электрической энергии, водоснабжения и водоотведения - при плане 5000,0 тыс. рублей исполнение составило 100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87C05">
        <w:rPr>
          <w:rFonts w:ascii="Times New Roman" w:eastAsia="Times New Roman" w:hAnsi="Times New Roman" w:cs="Times New Roman"/>
          <w:sz w:val="28"/>
          <w:szCs w:val="28"/>
          <w:u w:val="single"/>
          <w:lang w:eastAsia="ru-RU"/>
        </w:rPr>
        <w:t>Департамент государственного имущества и земельных отношений Ульяновской области (далее - Департамент имущества) - при плане 235713,4 тыс. рублей исполнение составило 233202,7 тыс. рублей, или 98,9 процента.</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1. На реализацию мероприятий государственной программы Ульяновской области «Формирование благоприятного климата в Ульяновской области» на 2014-2020 годы планировалось направить 163913,4 тыс. рублей, фактическое исполнение составило 163403,7 тыс. рублей, или 99,7 процента, в том числе:</w:t>
      </w:r>
    </w:p>
    <w:p w:rsidR="00787C05" w:rsidRPr="00787C05" w:rsidRDefault="00787C05" w:rsidP="00347ACA">
      <w:pPr>
        <w:numPr>
          <w:ilvl w:val="0"/>
          <w:numId w:val="19"/>
        </w:numPr>
        <w:autoSpaceDE w:val="0"/>
        <w:autoSpaceDN w:val="0"/>
        <w:adjustRightInd w:val="0"/>
        <w:spacing w:after="0" w:line="240" w:lineRule="auto"/>
        <w:ind w:left="0" w:firstLine="1080"/>
        <w:contextualSpacing/>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мероприятий подпрограммы «Формирование и развитие инфраструктуры зон развития Ульяновской области» на 2014-2020 годы - при плане 153913,4 тыс. рублей исполнение составило 153403,7 тыс. рублей, или 99,7 процента.</w:t>
      </w:r>
    </w:p>
    <w:p w:rsidR="00787C05" w:rsidRPr="00787C05" w:rsidRDefault="00787C05" w:rsidP="00787C0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- 39978,2 тыс. рублей - на развитие промышленной зоны «Заволжье». 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(погашение основного долга по кредиту на строительство объектов инфраструктуры промышленных зон);</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- 110988,3 тыс. рублей - на развитие портовой особой экономической зоны, расположенной на территории МО «Чердаклинский район». 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(выкуп акций ОАО «Портовая особая экономическая зона «Ульяновск» - 108998,0 тыс. рублей, выкуп земельных участков для размещения внеплощадочных инженерных сетей портовой экономической зоны - 1990,3 тыс. рублей);</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- 2437,2 тыс. рублей - поддержка деятельности организаций, уполномоченных в сфере формирования и развития инфраструктуры промышленных зон Ульяновской области. 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(проектирование и строительство объектов инфраструктуры зон развития Ульяновской области).</w:t>
      </w:r>
    </w:p>
    <w:p w:rsidR="00787C05" w:rsidRPr="00787C05" w:rsidRDefault="00787C05" w:rsidP="00347ACA">
      <w:pPr>
        <w:numPr>
          <w:ilvl w:val="0"/>
          <w:numId w:val="19"/>
        </w:numPr>
        <w:autoSpaceDE w:val="0"/>
        <w:autoSpaceDN w:val="0"/>
        <w:adjustRightInd w:val="0"/>
        <w:spacing w:after="0" w:line="240" w:lineRule="auto"/>
        <w:ind w:left="0" w:firstLine="108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на финансирование мероприятий подпрограммы «Развитие инновационной и инвестиционной деятельности в Ульяновской области» в 2014-2020 годы при плане 10000,0 тыс. рублей исполнение составило 100 процентов. 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На реализацию мероприятий подпрограммы «Обеспечение населения Ульяновской области качественными услугами пассажирского транспорта в 2015-</w:t>
      </w:r>
      <w:r w:rsidRPr="00787C05">
        <w:rPr>
          <w:rFonts w:ascii="Times New Roman" w:eastAsia="Times New Roman" w:hAnsi="Times New Roman" w:cs="Times New Roman"/>
          <w:sz w:val="28"/>
          <w:szCs w:val="28"/>
          <w:lang w:eastAsia="ru-RU"/>
        </w:rPr>
        <w:lastRenderedPageBreak/>
        <w:t>2020 годах» государственной программы Ульяновской области «Развитие транспортной системы Ульяновской области» на 2014-2020 годы планировалось направить 54800,0 тыс. рублей, фактическое исполнение составило 100 процентов. Средства были направлены на приобретение в собственность Ульяновской области дополнительных акций, выпускаемых при увеличении уставного капитала акционерного общества «Аэропорт Ульяновск» (оплата основного долга по кредиту на реконструкцию здания аэровокзала ОАО «Аэропорт Ульяновск».</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3. На реализацию мероприятий государственной программы Ульяновской области «Развитие туризма в Ульяновской области» на 2014-2020 годы планировалось направить 2000,0 тыс. рублей, исполнение составило 0 тыс. рублей. По информации Департамента (письмо от 14.04.2017 №4795), неисполнение  связано с тем, что оно было исключено из Программы управления государственной собственности Ульяновской области на 2016 год ввиду признания его нецелесообразным.</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непрограммных мероприятий планировалось направить 15000,0 тыс. рублей, фактическое исполнение составило 14999,0 тыс. рублей. По информации Департамента имущества, в 2016 году средства были направлены:</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- 7074,4 тыс. рублей -  на выплату зарплаты с начислениями ОГКП «Служба общественного питания»;</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- 1640,0 тыс. рублей - приобретено оборудование для столовой на ул. Радищева, 1;</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- 1042,7 тыс. рублей - на оплату дизайн-проекта (93,3 тыс. рублей), на приобретение дверей (87,5 тыс. рублей, на приобретение сантехнического оборудования (68,6 тыс. рублей), на оплату аванса за монтаж вентиляции (793,1 тыс. рублей) для столовой на ул. Радищева, 1;</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- 5242,9 тыс. рублей - неиспользованный остаток средств 2016 года будет использован ОГКП «Служба общественного питания» в 2017 году на ремонт столовой по адресу: ул. Радищева, 1.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u w:val="single"/>
          <w:lang w:eastAsia="ru-RU"/>
        </w:rPr>
        <w:t>Министерство экономического развития Ульяновской области (далее - Министерство экономики) - при плане 304141,4 тыс. рублей исполнение составило 304031,7 тыс. рублей, или 99,96 процента от плана.</w:t>
      </w:r>
      <w:r w:rsidRPr="00787C05">
        <w:rPr>
          <w:rFonts w:ascii="Times New Roman" w:eastAsia="Times New Roman" w:hAnsi="Times New Roman" w:cs="Times New Roman"/>
          <w:sz w:val="28"/>
          <w:szCs w:val="28"/>
          <w:lang w:eastAsia="ru-RU"/>
        </w:rPr>
        <w:t xml:space="preserve">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государственной программы Ульяновской области «Формирование благоприятного инвестиционного климата в Ульяновской области» на 2014-2018 годы планировалось направить 286524,2 тыс. рублей, исполнение составило 286431,4 тыс. рублей, или 99,96 процента от плана, в том числе:</w:t>
      </w:r>
    </w:p>
    <w:p w:rsidR="00787C05" w:rsidRPr="00787C05" w:rsidRDefault="00787C05" w:rsidP="00347ACA">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«Формирование и развитие инфраструктуры зон развития Ульяновской области» на 2014-2018 годы планировалось направить 44348,0 тыс. рублей, исполнение составило 100 процентов;</w:t>
      </w:r>
    </w:p>
    <w:p w:rsidR="00787C05" w:rsidRPr="00787C05" w:rsidRDefault="00787C05" w:rsidP="00347ACA">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«Развитие инновационной и инвестиционной деятельности в Ульяновской области» на 2014-2018 годы планировалось направить 13650,0 тыс. рублей, исполнение составило 100 процентов;</w:t>
      </w:r>
    </w:p>
    <w:p w:rsidR="00787C05" w:rsidRPr="00787C05" w:rsidRDefault="00787C05" w:rsidP="00347ACA">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на реализацию мероприятий подпрограммы «Ульяновск - авиационная столица» на 2014-2018 годы планировалось направить 21770,0 тыс. рублей, исполнение составило 100 процентов от плана;</w:t>
      </w:r>
    </w:p>
    <w:p w:rsidR="00787C05" w:rsidRPr="00787C05" w:rsidRDefault="00787C05" w:rsidP="00347ACA">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«Развитие малого и среднего предпринимательства в Ульяновской области» на 2014-2018 годы планировалось направить 170681,4 тыс. рублей, исполнение составило 170662,8 тыс. рублей, или 99,9 процента от плана;</w:t>
      </w:r>
    </w:p>
    <w:p w:rsidR="00787C05" w:rsidRPr="00787C05" w:rsidRDefault="00787C05" w:rsidP="00347ACA">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подпрограммы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2014-2018 годы планировалось направить 36074,8 тыс. рублей, исполнение составило 36000,6 тыс. рублей, или 99,8 процента.</w:t>
      </w:r>
    </w:p>
    <w:p w:rsidR="00787C05" w:rsidRPr="00787C05" w:rsidRDefault="00787C05" w:rsidP="00787C0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- 9920,8 тыс. рублей - на обеспечение деятельности ОГКУ «Центр мониторинга деятельности регулируемых организаций Ульяновской области»;</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- 13280,6 тыс. рублей - на обеспечение деятельности ОГКУ «Департамент государственных программ развития малого и среднего бизнеса Ульяновской области». По сравнению с 2015 годом расходы сократились на 1701,3 тыс. рублей. По информации Министерства экономики, в 2016 году учреждение переехало в новое здание, уменьшилась аренда, коммунальные услуги, услуги по уборки помещений, охрана;</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- 12799,2 тыс. рублей - на обеспечение деятельности ОГКУ «Центр по сопровождению закупок». По сравнению с 2015 годом расходы сократились на 2339,0 тыс. рублей. По информации Министерства экономики, в 2015 году данным учреждением был приобретён программный продукт АЦК-Госзаказ.</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финансирование непрограммных мероприятий планировалось направить 17617,3 тыс. рублей, исполнение составило 17600,3 тыс. рублей, или 99,9 процента.</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направлены:</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- 10000,0 тыс. рублей - на погашение задолженности по оплате вступительного и ежегодных членских взносов в Ассоциацию экономического взаимодействия субъектов Российской Федерации «Ассоциация инновационных регионов России»;</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- 83,0 тыс. рублей - субсидии бюджету МО «город Ульяновск»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Исполнение составило 83,0 процента (финансирование осуществляется по факту предоставления документов);</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- 7517,3 тыс. рублей - на финансирование расходов, связанных с исполнением решений, принятых судебными органами. Исполнение составило 100 процентов. </w:t>
      </w:r>
    </w:p>
    <w:p w:rsidR="00787C05" w:rsidRPr="00787C05" w:rsidRDefault="00787C05" w:rsidP="00787C05">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color w:val="000000"/>
          <w:sz w:val="28"/>
          <w:szCs w:val="28"/>
          <w:u w:val="single"/>
          <w:lang w:eastAsia="ru-RU"/>
        </w:rPr>
        <w:t>Министерство искусства и культурной политики Ульяновской области - при плане 7481,6 тыс. рублей исполнение составило 7395,9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color w:val="000000"/>
          <w:sz w:val="28"/>
          <w:szCs w:val="28"/>
          <w:lang w:eastAsia="ru-RU"/>
        </w:rPr>
        <w:t xml:space="preserve">На реализацию мероприятий государственной программы Ульяновской области «Развитие туризма в Ульяновской области» на 2014-2018 годы - при плане 7481,6 тыс. рублей исполнение составило 7395,9 тыс. рублей, или 98,9 процента от плана. </w:t>
      </w:r>
    </w:p>
    <w:p w:rsidR="006E674B"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color w:val="FF0000"/>
          <w:sz w:val="28"/>
          <w:szCs w:val="28"/>
          <w:lang w:eastAsia="ru-RU"/>
        </w:rPr>
        <w:tab/>
      </w:r>
    </w:p>
    <w:p w:rsidR="006E674B" w:rsidRDefault="006E674B">
      <w:pP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br w:type="page"/>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color w:val="000000"/>
          <w:sz w:val="28"/>
          <w:szCs w:val="28"/>
          <w:lang w:eastAsia="ru-RU"/>
        </w:rPr>
        <w:lastRenderedPageBreak/>
        <w:t>Средства были направлены:</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color w:val="FF0000"/>
          <w:sz w:val="28"/>
          <w:szCs w:val="28"/>
          <w:lang w:eastAsia="ru-RU"/>
        </w:rPr>
        <w:tab/>
      </w:r>
      <w:r w:rsidRPr="00787C05">
        <w:rPr>
          <w:rFonts w:ascii="Times New Roman" w:eastAsia="Times New Roman" w:hAnsi="Times New Roman" w:cs="Times New Roman"/>
          <w:b/>
          <w:color w:val="7030A0"/>
          <w:sz w:val="28"/>
          <w:szCs w:val="28"/>
          <w:lang w:eastAsia="ru-RU"/>
        </w:rPr>
        <w:t xml:space="preserve">- </w:t>
      </w:r>
      <w:r w:rsidRPr="00787C05">
        <w:rPr>
          <w:rFonts w:ascii="Times New Roman" w:eastAsia="Times New Roman" w:hAnsi="Times New Roman" w:cs="Times New Roman"/>
          <w:sz w:val="28"/>
          <w:szCs w:val="28"/>
          <w:lang w:eastAsia="ru-RU"/>
        </w:rPr>
        <w:t>на финансирование мероприятия «Формирование и продвижение туристического продукта Ульяновской области» (рекламно-информационное обеспечение туризма) - при плане 1343,9 тыс. рублей исполнение составило 1343,0 тыс. рублей, или 99,9 процента. Средства были направлены на участие в трёх выставках: «Интурмаркет», «Отдых на Волге», «</w:t>
      </w:r>
      <w:r w:rsidRPr="00787C05">
        <w:rPr>
          <w:rFonts w:ascii="Times New Roman" w:eastAsia="Times New Roman" w:hAnsi="Times New Roman" w:cs="Times New Roman"/>
          <w:sz w:val="28"/>
          <w:szCs w:val="28"/>
          <w:lang w:val="en-US" w:eastAsia="ru-RU"/>
        </w:rPr>
        <w:t>BITE</w:t>
      </w:r>
      <w:r w:rsidRPr="00787C05">
        <w:rPr>
          <w:rFonts w:ascii="Times New Roman" w:eastAsia="Times New Roman" w:hAnsi="Times New Roman" w:cs="Times New Roman"/>
          <w:sz w:val="28"/>
          <w:szCs w:val="28"/>
          <w:lang w:eastAsia="ru-RU"/>
        </w:rPr>
        <w:t>»;</w:t>
      </w:r>
    </w:p>
    <w:p w:rsidR="00787C05" w:rsidRPr="00787C05" w:rsidRDefault="00787C05" w:rsidP="00787C05">
      <w:pPr>
        <w:spacing w:after="0" w:line="240" w:lineRule="auto"/>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color w:val="000000"/>
          <w:sz w:val="28"/>
          <w:szCs w:val="28"/>
          <w:lang w:eastAsia="ru-RU"/>
        </w:rPr>
        <w:tab/>
        <w:t xml:space="preserve">-  на финансирование мероприятия </w:t>
      </w:r>
      <w:r w:rsidRPr="00787C05">
        <w:rPr>
          <w:rFonts w:ascii="Times New Roman" w:eastAsia="Times New Roman" w:hAnsi="Times New Roman" w:cs="Times New Roman"/>
          <w:sz w:val="28"/>
          <w:szCs w:val="28"/>
          <w:lang w:eastAsia="ru-RU"/>
        </w:rPr>
        <w:t xml:space="preserve">«Обеспечение деятельности ОГКУ «Ульяновский областной ресурсный центр развития туризма и сервиса» </w:t>
      </w:r>
      <w:r w:rsidRPr="00787C05">
        <w:rPr>
          <w:rFonts w:ascii="Times New Roman" w:eastAsia="Times New Roman" w:hAnsi="Times New Roman" w:cs="Times New Roman"/>
          <w:color w:val="000000"/>
          <w:sz w:val="28"/>
          <w:szCs w:val="28"/>
          <w:lang w:eastAsia="ru-RU"/>
        </w:rPr>
        <w:t>- при плане 3028,7 тыс. рублей исполнение составило 3028,6 тыс. рублей, или 100 процентов;</w:t>
      </w:r>
    </w:p>
    <w:p w:rsidR="00787C05" w:rsidRPr="00787C05" w:rsidRDefault="00787C05" w:rsidP="00787C05">
      <w:pPr>
        <w:spacing w:after="0" w:line="240" w:lineRule="auto"/>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color w:val="000000"/>
          <w:sz w:val="28"/>
          <w:szCs w:val="28"/>
          <w:lang w:eastAsia="ru-RU"/>
        </w:rPr>
        <w:tab/>
        <w:t xml:space="preserve">- на финансирование мероприятия </w:t>
      </w:r>
      <w:r w:rsidRPr="00787C05">
        <w:rPr>
          <w:rFonts w:ascii="Times New Roman" w:eastAsia="Times New Roman" w:hAnsi="Times New Roman" w:cs="Times New Roman"/>
          <w:sz w:val="28"/>
          <w:szCs w:val="28"/>
          <w:lang w:eastAsia="ru-RU"/>
        </w:rPr>
        <w:t xml:space="preserve">«Обеспечение деятельности ОГКУ «Агентство по туризму Ульяновской области» </w:t>
      </w:r>
      <w:r w:rsidRPr="00787C05">
        <w:rPr>
          <w:rFonts w:ascii="Times New Roman" w:eastAsia="Times New Roman" w:hAnsi="Times New Roman" w:cs="Times New Roman"/>
          <w:color w:val="000000"/>
          <w:sz w:val="28"/>
          <w:szCs w:val="28"/>
          <w:lang w:eastAsia="ru-RU"/>
        </w:rPr>
        <w:t xml:space="preserve">- при плане 3108,9 тыс. рублей исполнение составило 3024,3 тыс. рублей, или 97,3 процента. </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0500 «Жилищно-коммунальное хозяйство»</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Уточнённый план по бюджетной росписи составил 1277470,9 тыс. рублей.  Исполнение составило 1277270,6 тыс. рублей, или 100 процентов к плану.</w:t>
      </w:r>
    </w:p>
    <w:p w:rsidR="00BE4FE7" w:rsidRDefault="00BE4FE7" w:rsidP="00787C05">
      <w:pPr>
        <w:spacing w:after="0" w:line="240" w:lineRule="auto"/>
        <w:jc w:val="right"/>
        <w:rPr>
          <w:rFonts w:ascii="Times New Roman" w:eastAsia="Calibri" w:hAnsi="Times New Roman" w:cs="Times New Roman"/>
          <w:bCs/>
          <w:sz w:val="28"/>
          <w:szCs w:val="28"/>
        </w:rPr>
      </w:pPr>
    </w:p>
    <w:p w:rsidR="00787C05" w:rsidRPr="00787C05" w:rsidRDefault="00787C05" w:rsidP="00787C05">
      <w:pPr>
        <w:spacing w:after="0" w:line="240" w:lineRule="auto"/>
        <w:jc w:val="right"/>
        <w:rPr>
          <w:rFonts w:ascii="Times New Roman" w:eastAsia="Calibri" w:hAnsi="Times New Roman" w:cs="Times New Roman"/>
          <w:sz w:val="28"/>
          <w:szCs w:val="28"/>
        </w:rPr>
      </w:pPr>
      <w:r w:rsidRPr="00787C05">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15</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bCs/>
          <w:sz w:val="28"/>
          <w:szCs w:val="28"/>
          <w:lang w:eastAsia="ru-RU"/>
        </w:rPr>
        <w:t xml:space="preserve">Расходы по разделу 0500 </w:t>
      </w:r>
      <w:r w:rsidRPr="00787C05">
        <w:rPr>
          <w:rFonts w:ascii="Times New Roman" w:eastAsia="Times New Roman" w:hAnsi="Times New Roman" w:cs="Times New Roman"/>
          <w:b/>
          <w:sz w:val="28"/>
          <w:szCs w:val="28"/>
          <w:lang w:eastAsia="ru-RU"/>
        </w:rPr>
        <w:t xml:space="preserve">«Жилищно-коммунальное хозяйство» </w:t>
      </w:r>
    </w:p>
    <w:p w:rsidR="00787C05" w:rsidRPr="00787C05" w:rsidRDefault="00787C05" w:rsidP="00787C0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273"/>
        <w:gridCol w:w="1420"/>
        <w:gridCol w:w="1417"/>
        <w:gridCol w:w="1134"/>
        <w:gridCol w:w="1276"/>
      </w:tblGrid>
      <w:tr w:rsidR="00787C05" w:rsidRPr="00787C05" w:rsidTr="00787C05">
        <w:trPr>
          <w:jc w:val="center"/>
        </w:trPr>
        <w:tc>
          <w:tcPr>
            <w:tcW w:w="3261"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Наименование</w:t>
            </w:r>
          </w:p>
        </w:tc>
        <w:tc>
          <w:tcPr>
            <w:tcW w:w="1273"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 xml:space="preserve">Исполнено </w:t>
            </w: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 xml:space="preserve">за </w:t>
            </w: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2015 год</w:t>
            </w:r>
          </w:p>
        </w:tc>
        <w:tc>
          <w:tcPr>
            <w:tcW w:w="1420"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lang w:eastAsia="ru-RU"/>
              </w:rPr>
              <w:t>Утверждено по бюджет-ной росписи на 2016 год</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Кассовое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исполне-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ние</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испол-нения</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87C05">
              <w:rPr>
                <w:rFonts w:ascii="Times New Roman" w:eastAsia="Times New Roman" w:hAnsi="Times New Roman" w:cs="Times New Roman"/>
                <w:b/>
                <w:sz w:val="20"/>
                <w:szCs w:val="20"/>
                <w:lang w:eastAsia="ru-RU"/>
              </w:rPr>
              <w:t>к плану</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исп. к расходам 2015</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87C05">
              <w:rPr>
                <w:rFonts w:ascii="Times New Roman" w:eastAsia="Times New Roman" w:hAnsi="Times New Roman" w:cs="Times New Roman"/>
                <w:b/>
                <w:sz w:val="20"/>
                <w:szCs w:val="20"/>
                <w:lang w:eastAsia="ru-RU"/>
              </w:rPr>
              <w:t>года</w:t>
            </w:r>
          </w:p>
        </w:tc>
      </w:tr>
      <w:tr w:rsidR="00787C05" w:rsidRPr="00787C05" w:rsidTr="00787C05">
        <w:trPr>
          <w:jc w:val="center"/>
        </w:trPr>
        <w:tc>
          <w:tcPr>
            <w:tcW w:w="3261"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05 Жилищно-коммунальное хозяйство</w:t>
            </w:r>
          </w:p>
        </w:tc>
        <w:tc>
          <w:tcPr>
            <w:tcW w:w="1273"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881477,4</w:t>
            </w:r>
          </w:p>
        </w:tc>
        <w:tc>
          <w:tcPr>
            <w:tcW w:w="1420"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1277470,9</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1277270,6</w:t>
            </w:r>
          </w:p>
        </w:tc>
        <w:tc>
          <w:tcPr>
            <w:tcW w:w="1134" w:type="dxa"/>
            <w:tcBorders>
              <w:top w:val="single" w:sz="4" w:space="0" w:color="auto"/>
              <w:left w:val="single" w:sz="4" w:space="0" w:color="auto"/>
              <w:bottom w:val="single" w:sz="4" w:space="0" w:color="auto"/>
              <w:right w:val="single" w:sz="4" w:space="0" w:color="auto"/>
            </w:tcBorders>
            <w:vAlign w:val="center"/>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144,9</w:t>
            </w:r>
          </w:p>
        </w:tc>
      </w:tr>
      <w:tr w:rsidR="00787C05" w:rsidRPr="00787C05" w:rsidTr="00787C05">
        <w:trPr>
          <w:jc w:val="center"/>
        </w:trPr>
        <w:tc>
          <w:tcPr>
            <w:tcW w:w="3261"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bookmarkStart w:id="8" w:name="_Hlk479680512"/>
            <w:r w:rsidRPr="00787C05">
              <w:rPr>
                <w:rFonts w:ascii="Times New Roman" w:eastAsia="Times New Roman" w:hAnsi="Times New Roman" w:cs="Times New Roman"/>
                <w:sz w:val="20"/>
                <w:szCs w:val="20"/>
              </w:rPr>
              <w:t>0501 Жилищное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412762,6</w:t>
            </w:r>
          </w:p>
        </w:tc>
        <w:tc>
          <w:tcPr>
            <w:tcW w:w="1420"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685925,6</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685925,6</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166,2</w:t>
            </w:r>
          </w:p>
        </w:tc>
      </w:tr>
      <w:tr w:rsidR="00787C05" w:rsidRPr="00787C05" w:rsidTr="00787C05">
        <w:trPr>
          <w:jc w:val="center"/>
        </w:trPr>
        <w:tc>
          <w:tcPr>
            <w:tcW w:w="3261"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0502 Коммунальное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67575,6</w:t>
            </w:r>
          </w:p>
        </w:tc>
        <w:tc>
          <w:tcPr>
            <w:tcW w:w="1420"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47571,2</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47571,2</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70,4</w:t>
            </w:r>
          </w:p>
        </w:tc>
      </w:tr>
      <w:tr w:rsidR="00787C05" w:rsidRPr="00787C05" w:rsidTr="00787C05">
        <w:trPr>
          <w:jc w:val="center"/>
        </w:trPr>
        <w:tc>
          <w:tcPr>
            <w:tcW w:w="3261"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0503 Благоустройство</w:t>
            </w:r>
          </w:p>
        </w:tc>
        <w:tc>
          <w:tcPr>
            <w:tcW w:w="1273"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420"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14890,0</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14833,1</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99,6</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r>
      <w:tr w:rsidR="00787C05" w:rsidRPr="00787C05" w:rsidTr="00787C05">
        <w:trPr>
          <w:jc w:val="center"/>
        </w:trPr>
        <w:tc>
          <w:tcPr>
            <w:tcW w:w="3261"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0505 Другие вопросы в области жилищно-коммунального хозяйства</w:t>
            </w:r>
          </w:p>
        </w:tc>
        <w:tc>
          <w:tcPr>
            <w:tcW w:w="1273"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401139,2</w:t>
            </w:r>
          </w:p>
        </w:tc>
        <w:tc>
          <w:tcPr>
            <w:tcW w:w="1420"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529084,1</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528940,7</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131,9</w:t>
            </w:r>
          </w:p>
        </w:tc>
      </w:tr>
    </w:tbl>
    <w:bookmarkEnd w:id="8"/>
    <w:p w:rsidR="00787C05" w:rsidRPr="006E674B" w:rsidRDefault="00787C05" w:rsidP="006E674B">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14:anchorId="6DC138D1" wp14:editId="28AD8EEE">
            <wp:extent cx="5125085" cy="3857080"/>
            <wp:effectExtent l="3810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87C05" w:rsidRPr="00787C05" w:rsidRDefault="00F60D32" w:rsidP="00787C0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4"/>
          <w:szCs w:val="24"/>
          <w:lang w:eastAsia="ru-RU"/>
        </w:rPr>
        <w:t xml:space="preserve"> </w:t>
      </w:r>
      <w:r w:rsidR="00787C05" w:rsidRPr="00F60D32">
        <w:rPr>
          <w:rFonts w:ascii="Times New Roman" w:eastAsia="Times New Roman" w:hAnsi="Times New Roman" w:cs="Times New Roman"/>
          <w:b/>
          <w:sz w:val="28"/>
          <w:szCs w:val="24"/>
          <w:lang w:eastAsia="ru-RU"/>
        </w:rPr>
        <w:t>Структура расходов раздела «Жилищно-коммунальное хозяйство» (1277270,6 млн рублей), в процентах</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87C05">
        <w:rPr>
          <w:rFonts w:ascii="Times New Roman" w:eastAsia="Times New Roman" w:hAnsi="Times New Roman" w:cs="Times New Roman"/>
          <w:b/>
          <w:i/>
          <w:sz w:val="24"/>
          <w:szCs w:val="24"/>
          <w:lang w:eastAsia="ru-RU"/>
        </w:rPr>
        <w:t xml:space="preserve">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4"/>
          <w:szCs w:val="24"/>
          <w:lang w:eastAsia="ru-RU"/>
        </w:rPr>
        <w:t xml:space="preserve">  </w:t>
      </w:r>
      <w:r w:rsidRPr="00787C05">
        <w:rPr>
          <w:rFonts w:ascii="Times New Roman" w:eastAsia="Times New Roman" w:hAnsi="Times New Roman" w:cs="Times New Roman"/>
          <w:b/>
          <w:i/>
          <w:sz w:val="28"/>
          <w:szCs w:val="28"/>
          <w:lang w:eastAsia="ru-RU"/>
        </w:rPr>
        <w:t>0501 «Жилищное хозяйство»</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Уточнённый план составил 685925,6 тыс. рублей, исполнение - 685925,6 тыс. рублей, или 100 процентов к плану.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Данные средства направлены:</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1)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 при плане 680758,9 тыс. рублей исполнение составило 100 процентов к плану;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2) на обеспечение мероприятий по приобретению в собственность Ульяновской области дополнительных акций, выпускаемых при увеличении уставного капитала акционерного общества «Ульяновская областная корпорация ипотеки и строительства», в целях погашения кредиторской задолженности за счёт средств областного бюджета - при плане 5166,7 тыс. рублей исполнение составило 100 процентов к плану.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sz w:val="28"/>
          <w:szCs w:val="28"/>
          <w:lang w:eastAsia="ru-RU"/>
        </w:rPr>
        <w:tab/>
      </w:r>
      <w:r w:rsidRPr="00787C05">
        <w:rPr>
          <w:rFonts w:ascii="Times New Roman" w:eastAsia="Times New Roman" w:hAnsi="Times New Roman" w:cs="Times New Roman"/>
          <w:b/>
          <w:i/>
          <w:sz w:val="28"/>
          <w:szCs w:val="28"/>
          <w:lang w:eastAsia="ru-RU"/>
        </w:rPr>
        <w:t>0502 «Коммунальное хозяйство»</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Уточнённый план - 47571,2 тыс. рублей, исполнение составило 100 процентов от плана.</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Средства были направлены на реализацию мероприятий ФЦП «Устойчивое развитие сельских территорий на 2014-2017 годы и на период до 2020 года».</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lastRenderedPageBreak/>
        <w:t>0503 «Благоустройство»</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Уточнённый план - 14890,0 тыс. рублей, исполнение составило 14833,1 тыс. рублей, или 99,6 процента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Средства были направлены на благоустройство территорий поселений и городских округов Ульяновской области.</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t xml:space="preserve">          0505 «Другие вопросы в области жилищно-коммунального хозяйства»</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Уточнённый план составил 529084,2 тыс. рублей, исполнение -  528940,7 тыс. рублей, или 100 процентов к плану.</w:t>
      </w: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 данном подразделе отражены следующие расходы:</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1) на реализацию подпрограммы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 - при плане 85722,8 тыс. рублей исполнение - 85707,8 тыс. рублей, или 100 процентов к плану.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Данные средства были направлены: </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 на предоставление субсидии ОГКП «Радищевский групповой водовод» на возмещение затрат, связанных с выполнением работ и оказанием услуг в сфере водоснабжения, при плане 44000,8 тыс. рублей исполнение составило 100 процентов к плану; </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ремонт объектов водоснабжения -</w:t>
      </w:r>
      <w:bookmarkStart w:id="9" w:name="_Hlk479691724"/>
      <w:r w:rsidRPr="00787C05">
        <w:rPr>
          <w:rFonts w:ascii="Times New Roman" w:eastAsia="Times New Roman" w:hAnsi="Times New Roman" w:cs="Times New Roman"/>
          <w:sz w:val="28"/>
          <w:szCs w:val="28"/>
          <w:lang w:eastAsia="ru-RU"/>
        </w:rPr>
        <w:t xml:space="preserve"> при плане 29261,0 тыс. рублей исполнение составило 100 процентов к плану; </w:t>
      </w:r>
    </w:p>
    <w:bookmarkEnd w:id="9"/>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погашение кредиторской задолженности за ранее выполненные работы по строительству и реконструкции объектов водоснабжения, подготовку проектной документации - при плане 6984,0 тыс. рублей исполнение составило 100 процентов к плану;</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подготовку проектной документации - при плане 2260,0 тыс. рублей исполнение составило 2245,0 тыс. рублей, или 99,3 процента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ремонт объектов водоотведения - при плане 3217,0 тыс. рублей исполнение составило 100 процентов к плану.</w:t>
      </w:r>
    </w:p>
    <w:p w:rsidR="00787C05" w:rsidRPr="00787C05" w:rsidRDefault="00787C05" w:rsidP="00787C05">
      <w:pPr>
        <w:autoSpaceDN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2) На реализацию подпрограммы «Газификация населённых пунктов Ульяновской области» государственной программы Ульяновской области «Развитие жилищно-коммунального хозяйства в Ульяновской области на 2014-2020 годы» - при плане 25486,1 тыс. рублей исполнение составило 100 процентов к плану. Данные расходы направлены на строительство объектов газоснабжения, в том числе подготовку проектной документации, проведение экспертизы проектной документации.</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3) На реализацию подпрограммы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хозяйства в Ульяновской области на 2014-2018 годы» - при плане 228771,3 тыс. рублей исполнение составило 100 процентов к плану.</w:t>
      </w:r>
    </w:p>
    <w:p w:rsidR="00787C05" w:rsidRPr="00787C05" w:rsidRDefault="00787C05" w:rsidP="00787C05">
      <w:pPr>
        <w:autoSpaceDN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Данные расходы направлены: </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ab/>
        <w:t>- на предоставление субсидии ОГКП «Облкомхоз» на возмещение затрат, связанных с выполнением работ и оказанием услуг в сфере теплоснабжения - при плане 32990,6 тыс. рублей исполнение составило 100 процентов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 - при плане 146900,0 тыс. рублей исполнение составило 100 процентов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оказание содействия поселениям Ульяновской области в подготовке и прохождению отопительного сезона - при плане 17172,9 тыс. рублей исполнение составило 100 процентов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 - при плане 21125,0 тыс. рублей исполнение составило 100 процентов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погашение кредиторской задолженности за ранее выполненные работы и оказанные услуги в сфере теплоснабжения - при плане 10582,8 тыс. рублей исполнение составило 100 процентов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4) На реализацию подпрограммы «Энергосбережение и повышение энергетической эффективности в Ульяновской области» государственной программы Ульяновской области «Развитие жилищно-коммунального хозяйства в Ульяновской области на 2014-2018 годы»</w:t>
      </w:r>
      <w:bookmarkStart w:id="10" w:name="_Hlk479748266"/>
      <w:r w:rsidRPr="00787C05">
        <w:rPr>
          <w:rFonts w:ascii="Times New Roman" w:eastAsia="Times New Roman" w:hAnsi="Times New Roman" w:cs="Times New Roman"/>
          <w:sz w:val="28"/>
          <w:szCs w:val="28"/>
          <w:lang w:eastAsia="ru-RU"/>
        </w:rPr>
        <w:t xml:space="preserve"> - при плане 21908,2 тыс. рублей исполнение составило 21865,3 тыс. рублей, или 99,8 процента к плану</w:t>
      </w:r>
      <w:bookmarkEnd w:id="10"/>
      <w:r w:rsidRPr="00787C05">
        <w:rPr>
          <w:rFonts w:ascii="Times New Roman" w:eastAsia="Times New Roman" w:hAnsi="Times New Roman" w:cs="Times New Roman"/>
          <w:sz w:val="28"/>
          <w:szCs w:val="28"/>
          <w:lang w:eastAsia="ru-RU"/>
        </w:rPr>
        <w:t>. Данные расходы были направлены:</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выплату с</w:t>
      </w:r>
      <w:r w:rsidRPr="00787C05">
        <w:rPr>
          <w:rFonts w:ascii="Times New Roman" w:eastAsia="Times New Roman" w:hAnsi="Times New Roman" w:cs="Times New Roman"/>
          <w:color w:val="000000"/>
          <w:sz w:val="28"/>
          <w:szCs w:val="28"/>
          <w:lang w:eastAsia="ru-RU"/>
        </w:rPr>
        <w:t>убсидии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для объектов социальной сферы,</w:t>
      </w:r>
      <w:r w:rsidRPr="00787C05">
        <w:rPr>
          <w:rFonts w:ascii="Times New Roman" w:eastAsia="Times New Roman" w:hAnsi="Times New Roman" w:cs="Times New Roman"/>
          <w:sz w:val="28"/>
          <w:szCs w:val="28"/>
          <w:lang w:eastAsia="ru-RU"/>
        </w:rPr>
        <w:t xml:space="preserve"> - при плане 4309,7 тыс. рублей исполнение составило 4290,8 тыс. рублей, или 99,6 процента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на обеспечение деятельности подведомственных учреждений Министерства строительства, жилищно-коммунального комплекса и транспорта Ульяновской области - при плане 8708,4 тыс. рублей исполнено 8708,4 тыс. рублей, или 100 процентов к плану (ОГБУ «Центр энергосбережения Ульяновской области» в сумме 3510,0 тыс. рублей, ОГБУ «Региональное агентство по энергосбережению и повышению энергоэффективности Ульяновской области» в сумме 5198,4 тыс. рублей);</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ab/>
        <w:t>- на р</w:t>
      </w:r>
      <w:r w:rsidRPr="00787C05">
        <w:rPr>
          <w:rFonts w:ascii="Times New Roman" w:eastAsia="Times New Roman" w:hAnsi="Times New Roman" w:cs="Times New Roman"/>
          <w:bCs/>
          <w:iCs/>
          <w:sz w:val="28"/>
          <w:szCs w:val="28"/>
          <w:lang w:eastAsia="ru-RU"/>
        </w:rPr>
        <w:t>еализацию Закона Ульяновской области от 29 сентября 2015 №  131-ЗО «О некоторых мерах по привлечению в организации жилищно-коммунального хозяйства, находящиеся на территории Ульяновской области, квалифицированных работников»</w:t>
      </w:r>
      <w:bookmarkStart w:id="11" w:name="_Hlk479753238"/>
      <w:r w:rsidRPr="00787C05">
        <w:rPr>
          <w:rFonts w:ascii="Times New Roman" w:eastAsia="Times New Roman" w:hAnsi="Times New Roman" w:cs="Times New Roman"/>
          <w:bCs/>
          <w:iCs/>
          <w:sz w:val="28"/>
          <w:szCs w:val="28"/>
          <w:lang w:eastAsia="ru-RU"/>
        </w:rPr>
        <w:t xml:space="preserve"> </w:t>
      </w:r>
      <w:r w:rsidRPr="00787C05">
        <w:rPr>
          <w:rFonts w:ascii="Times New Roman" w:eastAsia="Times New Roman" w:hAnsi="Times New Roman" w:cs="Times New Roman"/>
          <w:sz w:val="28"/>
          <w:szCs w:val="28"/>
          <w:lang w:eastAsia="ru-RU"/>
        </w:rPr>
        <w:t>- при плане 8890,1 тыс. рублей исполнено 8866,1 тыс. рублей, или 99,7 процента к плану</w:t>
      </w:r>
      <w:r w:rsidRPr="00787C05">
        <w:rPr>
          <w:rFonts w:ascii="Times New Roman" w:eastAsia="Times New Roman" w:hAnsi="Times New Roman" w:cs="Times New Roman"/>
          <w:bCs/>
          <w:iCs/>
          <w:sz w:val="28"/>
          <w:szCs w:val="28"/>
          <w:lang w:eastAsia="ru-RU"/>
        </w:rPr>
        <w:t xml:space="preserve">. </w:t>
      </w:r>
    </w:p>
    <w:bookmarkEnd w:id="11"/>
    <w:p w:rsidR="00787C05" w:rsidRPr="00787C05" w:rsidRDefault="00787C05" w:rsidP="00787C05">
      <w:pPr>
        <w:spacing w:after="0" w:line="240" w:lineRule="auto"/>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 xml:space="preserve">5) На реализацию мероприятий подпрограммы «Обеспечение реализации государственной программы» государственной программы Ульяновской области «Развитие строительства и архитектуры в Ульяновской области» на 2015 - 2020 </w:t>
      </w:r>
      <w:r w:rsidRPr="00787C05">
        <w:rPr>
          <w:rFonts w:ascii="Times New Roman" w:eastAsia="Times New Roman" w:hAnsi="Times New Roman" w:cs="Times New Roman"/>
          <w:sz w:val="28"/>
          <w:szCs w:val="28"/>
          <w:lang w:eastAsia="ru-RU"/>
        </w:rPr>
        <w:lastRenderedPageBreak/>
        <w:t>годы</w:t>
      </w:r>
      <w:bookmarkStart w:id="12" w:name="_Hlk479759970"/>
      <w:r w:rsidRPr="00787C05">
        <w:rPr>
          <w:rFonts w:ascii="Times New Roman" w:eastAsia="Times New Roman" w:hAnsi="Times New Roman" w:cs="Times New Roman"/>
          <w:sz w:val="28"/>
          <w:szCs w:val="28"/>
          <w:lang w:eastAsia="ru-RU"/>
        </w:rPr>
        <w:t>» на обеспечение деятельности</w:t>
      </w:r>
      <w:bookmarkEnd w:id="12"/>
      <w:r w:rsidRPr="00787C05">
        <w:rPr>
          <w:rFonts w:ascii="Times New Roman" w:eastAsia="Times New Roman" w:hAnsi="Times New Roman" w:cs="Times New Roman"/>
          <w:sz w:val="28"/>
          <w:szCs w:val="28"/>
          <w:lang w:eastAsia="ru-RU"/>
        </w:rPr>
        <w:t xml:space="preserve"> </w:t>
      </w:r>
      <w:bookmarkStart w:id="13" w:name="_Hlk479759425"/>
      <w:r w:rsidRPr="00787C05">
        <w:rPr>
          <w:rFonts w:ascii="Times New Roman" w:eastAsia="Times New Roman" w:hAnsi="Times New Roman" w:cs="Times New Roman"/>
          <w:sz w:val="28"/>
          <w:szCs w:val="28"/>
          <w:lang w:eastAsia="ru-RU"/>
        </w:rPr>
        <w:t>государственных органов Ульяновской области</w:t>
      </w:r>
      <w:bookmarkEnd w:id="13"/>
      <w:r w:rsidRPr="00787C05">
        <w:rPr>
          <w:rFonts w:ascii="Times New Roman" w:eastAsia="Times New Roman" w:hAnsi="Times New Roman" w:cs="Times New Roman"/>
          <w:sz w:val="28"/>
          <w:szCs w:val="28"/>
          <w:lang w:eastAsia="ru-RU"/>
        </w:rPr>
        <w:t xml:space="preserve"> - при плане 122271,1 тыс. рублей исполнено 122187,6 тыс. рублей, или 99,9 процента к плану</w:t>
      </w:r>
      <w:r w:rsidRPr="00787C05">
        <w:rPr>
          <w:rFonts w:ascii="Times New Roman" w:eastAsia="Times New Roman" w:hAnsi="Times New Roman" w:cs="Times New Roman"/>
          <w:bCs/>
          <w:iCs/>
          <w:sz w:val="28"/>
          <w:szCs w:val="28"/>
          <w:lang w:eastAsia="ru-RU"/>
        </w:rPr>
        <w:t xml:space="preserve">. </w:t>
      </w:r>
    </w:p>
    <w:p w:rsidR="00787C05" w:rsidRPr="00787C05" w:rsidRDefault="00787C05" w:rsidP="00787C05">
      <w:pPr>
        <w:tabs>
          <w:tab w:val="left" w:pos="720"/>
          <w:tab w:val="num" w:pos="1211"/>
        </w:tabs>
        <w:spacing w:after="0" w:line="240" w:lineRule="auto"/>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Данные расходы были направлены:</w:t>
      </w:r>
    </w:p>
    <w:p w:rsidR="00787C05" w:rsidRPr="00787C05" w:rsidRDefault="00787C05" w:rsidP="00787C05">
      <w:pPr>
        <w:spacing w:after="0" w:line="240" w:lineRule="auto"/>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 на обеспечение деятельности Министерства промышленности, строительства, жилищно-коммунального комплекса и транспорта Ульяновской области</w:t>
      </w:r>
      <w:r w:rsidRPr="00787C05">
        <w:rPr>
          <w:rFonts w:ascii="Times New Roman" w:eastAsia="Times New Roman" w:hAnsi="Times New Roman" w:cs="Times New Roman"/>
          <w:bCs/>
          <w:iCs/>
          <w:sz w:val="28"/>
          <w:szCs w:val="28"/>
          <w:lang w:eastAsia="ru-RU"/>
        </w:rPr>
        <w:t xml:space="preserve"> </w:t>
      </w:r>
      <w:r w:rsidRPr="00787C05">
        <w:rPr>
          <w:rFonts w:ascii="Times New Roman" w:eastAsia="Times New Roman" w:hAnsi="Times New Roman" w:cs="Times New Roman"/>
          <w:sz w:val="28"/>
          <w:szCs w:val="28"/>
          <w:lang w:eastAsia="ru-RU"/>
        </w:rPr>
        <w:t xml:space="preserve">- при плане 59650,1 тыс. рублей исполнено 59624,0 тыс. рублей, или 99,9 процента к плану. По сравнению с 2015 годом размер финансового обеспечения деятельности Министерства был  увеличен на сумму  5635,3 тыс. рублей - это связано с тем, что с 14 апреля 2016 года  Департамент промышленности аппарата Правительства Ульяновской области был присоединен к Министерству строительства, жилищно-коммунального комплекса и транспорта Ульяновской области и оно переименовано в Министерство промышленности, строительства, жилищно-коммунального комплекса и транспорта Ульяновской области в соответствии с постановлением Губернатора Ульяновской области от 17.03.2016 №28 «О мерах по совершенствованию деятельности исполнительных органов государственной власти Ульяновской области»; </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обеспечение деятельности Департамента архитектуры и градостроительства Ульяновской области</w:t>
      </w:r>
      <w:r w:rsidRPr="00787C05">
        <w:rPr>
          <w:rFonts w:ascii="Times New Roman" w:eastAsia="Times New Roman" w:hAnsi="Times New Roman" w:cs="Times New Roman"/>
          <w:bCs/>
          <w:iCs/>
          <w:sz w:val="28"/>
          <w:szCs w:val="28"/>
          <w:lang w:eastAsia="ru-RU"/>
        </w:rPr>
        <w:t xml:space="preserve"> </w:t>
      </w:r>
      <w:r w:rsidRPr="00787C05">
        <w:rPr>
          <w:rFonts w:ascii="Times New Roman" w:eastAsia="Times New Roman" w:hAnsi="Times New Roman" w:cs="Times New Roman"/>
          <w:sz w:val="28"/>
          <w:szCs w:val="28"/>
          <w:lang w:eastAsia="ru-RU"/>
        </w:rPr>
        <w:t>- при плане 10277,7 тыс. рублей исполнено 10226,8 тыс. рублей, или 99,5 процента к плану;</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 на обеспечение деятельности </w:t>
      </w:r>
      <w:bookmarkStart w:id="14" w:name="_Hlk480445313"/>
      <w:r w:rsidRPr="00787C05">
        <w:rPr>
          <w:rFonts w:ascii="Times New Roman" w:eastAsia="Times New Roman" w:hAnsi="Times New Roman" w:cs="Times New Roman"/>
          <w:sz w:val="28"/>
          <w:szCs w:val="28"/>
          <w:lang w:eastAsia="ru-RU"/>
        </w:rPr>
        <w:t>ОГКУ «Ульяновскоблстройзаказчик»</w:t>
      </w:r>
      <w:bookmarkStart w:id="15" w:name="_Hlk479753623"/>
      <w:bookmarkEnd w:id="14"/>
      <w:r w:rsidRPr="00787C05">
        <w:rPr>
          <w:rFonts w:ascii="Times New Roman" w:eastAsia="Times New Roman" w:hAnsi="Times New Roman" w:cs="Times New Roman"/>
          <w:bCs/>
          <w:iCs/>
          <w:sz w:val="28"/>
          <w:szCs w:val="28"/>
          <w:lang w:eastAsia="ru-RU"/>
        </w:rPr>
        <w:t xml:space="preserve"> </w:t>
      </w:r>
      <w:r w:rsidRPr="00787C05">
        <w:rPr>
          <w:rFonts w:ascii="Times New Roman" w:eastAsia="Times New Roman" w:hAnsi="Times New Roman" w:cs="Times New Roman"/>
          <w:sz w:val="28"/>
          <w:szCs w:val="28"/>
          <w:lang w:eastAsia="ru-RU"/>
        </w:rPr>
        <w:t>- при плане 40668,3 тыс. рублей исполнено 40661,8 тыс. рублей, или 100 процентов к плану. По сравнению с 2015 годом размер финансового обеспечения деятельности ОГКУ «Ульяновскоблстройзаказчик» был увеличен на сумму 11882,2 тыс. рублей.  Это было  связано с тем, что была увеличена штатная численность на 18 единиц и смета на содержание казенного учреждения в соответствии с распоряжением Правительства Ульяновской области от 15.05.2015 №256-пр;</w:t>
      </w:r>
    </w:p>
    <w:bookmarkEnd w:id="15"/>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 субсидии некоммерческой организации Фонду модернизации ЖКК Ульяновской области - при плане 11675,0 тыс. рублей исполнение составило 100 процентов к плану.  </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6) На реализацию мероприятий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 при плане 44747,2 тыс. рублей исполнение составило 100 процентов к плану.  </w:t>
      </w:r>
    </w:p>
    <w:p w:rsidR="00787C05" w:rsidRPr="00787C05" w:rsidRDefault="00787C05" w:rsidP="00787C05">
      <w:pPr>
        <w:autoSpaceDN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 xml:space="preserve">Данные расходы были направлены: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софинансирование мероприятий по строительству объектов газоснабжения в сельской местности в рамках реализации ФЦП «Устойчивое развитие сельских территорий на 2014-2017 годы и на период до 2020 года» - при плане 19796,6 тыс. рублей исполнено 100 процентов к плану; </w:t>
      </w:r>
    </w:p>
    <w:p w:rsidR="00787C05" w:rsidRPr="00787C05" w:rsidRDefault="00787C05" w:rsidP="00787C05">
      <w:pPr>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софинансирование мероприятий по строительству объектов водоснабжения в сельской местности в рамках реализации ФЦП «Устойчивое развитие сельских территорий на 2014-2017 годы и на период до 2020 года» - при плане 24950,6 тыс. рублей исполнение составило 100 процентов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ab/>
        <w:t>В рамках непрограммных мероприятий на финансовое обеспечение установленных нормативов потребления населением твёрдого топлива - при плане 177,5 тыс. рублей исполнено 175,4 тыс. рублей, или 98,8 процента к плану.</w:t>
      </w:r>
    </w:p>
    <w:p w:rsidR="00787C05" w:rsidRPr="00787C05" w:rsidRDefault="00787C05" w:rsidP="00787C05">
      <w:pPr>
        <w:tabs>
          <w:tab w:val="left" w:pos="720"/>
          <w:tab w:val="num" w:pos="1211"/>
        </w:tabs>
        <w:spacing w:after="0" w:line="240" w:lineRule="auto"/>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0600 «Охрана окружающей среды»</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Уточнённый план составил 14357,4 тыс. рублей, исполнение - 14348,0 тыс. рублей, или 99,9 процента к плану.</w:t>
      </w:r>
    </w:p>
    <w:p w:rsidR="00787C05" w:rsidRDefault="00787C05" w:rsidP="006E67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Главным распорядителем бюджетных средств являлось Министерство сельского, лесного хозяйства и природных ресурсов Ульяновской области.</w:t>
      </w:r>
    </w:p>
    <w:p w:rsidR="006E674B" w:rsidRPr="00787C05" w:rsidRDefault="006E674B" w:rsidP="006E674B">
      <w:pPr>
        <w:autoSpaceDE w:val="0"/>
        <w:autoSpaceDN w:val="0"/>
        <w:adjustRightInd w:val="0"/>
        <w:spacing w:after="0" w:line="240" w:lineRule="auto"/>
        <w:jc w:val="both"/>
        <w:rPr>
          <w:rFonts w:ascii="Times New Roman" w:eastAsia="Calibri" w:hAnsi="Times New Roman" w:cs="Times New Roman"/>
          <w:bCs/>
          <w:sz w:val="28"/>
          <w:szCs w:val="28"/>
        </w:rPr>
      </w:pPr>
    </w:p>
    <w:p w:rsidR="00787C05" w:rsidRPr="00787C05" w:rsidRDefault="00787C05" w:rsidP="00787C05">
      <w:pPr>
        <w:spacing w:after="0" w:line="240" w:lineRule="auto"/>
        <w:jc w:val="right"/>
        <w:rPr>
          <w:rFonts w:ascii="Times New Roman" w:eastAsia="Calibri" w:hAnsi="Times New Roman" w:cs="Times New Roman"/>
          <w:bCs/>
          <w:sz w:val="28"/>
          <w:szCs w:val="28"/>
        </w:rPr>
      </w:pPr>
      <w:r w:rsidRPr="00787C05">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16</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bCs/>
          <w:sz w:val="28"/>
          <w:szCs w:val="28"/>
          <w:lang w:eastAsia="ru-RU"/>
        </w:rPr>
        <w:t xml:space="preserve">Расходы по разделу 0600 </w:t>
      </w:r>
      <w:r w:rsidRPr="00787C05">
        <w:rPr>
          <w:rFonts w:ascii="Times New Roman" w:eastAsia="Times New Roman" w:hAnsi="Times New Roman" w:cs="Times New Roman"/>
          <w:b/>
          <w:sz w:val="28"/>
          <w:szCs w:val="28"/>
          <w:lang w:eastAsia="ru-RU"/>
        </w:rPr>
        <w:t xml:space="preserve">«Охрана окружающей среды» </w:t>
      </w:r>
    </w:p>
    <w:p w:rsidR="00787C05" w:rsidRPr="00787C05" w:rsidRDefault="00787C05" w:rsidP="00787C0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1418"/>
        <w:gridCol w:w="1276"/>
        <w:gridCol w:w="1134"/>
        <w:gridCol w:w="1135"/>
      </w:tblGrid>
      <w:tr w:rsidR="00787C05" w:rsidRPr="00787C05" w:rsidTr="00787C05">
        <w:trPr>
          <w:jc w:val="center"/>
        </w:trPr>
        <w:tc>
          <w:tcPr>
            <w:tcW w:w="325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 xml:space="preserve">Исполнено </w:t>
            </w: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 xml:space="preserve">за </w:t>
            </w:r>
          </w:p>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2015 год</w:t>
            </w:r>
          </w:p>
        </w:tc>
        <w:tc>
          <w:tcPr>
            <w:tcW w:w="1418"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lang w:eastAsia="ru-RU"/>
              </w:rPr>
              <w:t>Утверждено по бюджет-ной росписи на 2016 год</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Кассовое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исполне-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ние</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испол-нения</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87C05">
              <w:rPr>
                <w:rFonts w:ascii="Times New Roman" w:eastAsia="Times New Roman" w:hAnsi="Times New Roman" w:cs="Times New Roman"/>
                <w:b/>
                <w:sz w:val="20"/>
                <w:szCs w:val="20"/>
                <w:lang w:eastAsia="ru-RU"/>
              </w:rPr>
              <w:t>к плану</w:t>
            </w:r>
          </w:p>
        </w:tc>
        <w:tc>
          <w:tcPr>
            <w:tcW w:w="1135"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87C05">
              <w:rPr>
                <w:rFonts w:ascii="Times New Roman" w:eastAsia="Times New Roman" w:hAnsi="Times New Roman" w:cs="Times New Roman"/>
                <w:b/>
                <w:sz w:val="20"/>
                <w:szCs w:val="20"/>
                <w:lang w:eastAsia="ru-RU"/>
              </w:rPr>
              <w:t>% исп. к расходам 2014</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87C05">
              <w:rPr>
                <w:rFonts w:ascii="Times New Roman" w:eastAsia="Times New Roman" w:hAnsi="Times New Roman" w:cs="Times New Roman"/>
                <w:b/>
                <w:sz w:val="20"/>
                <w:szCs w:val="20"/>
                <w:lang w:eastAsia="ru-RU"/>
              </w:rPr>
              <w:t>года</w:t>
            </w:r>
          </w:p>
        </w:tc>
      </w:tr>
      <w:tr w:rsidR="00787C05" w:rsidRPr="00787C05" w:rsidTr="00787C05">
        <w:trPr>
          <w:jc w:val="center"/>
        </w:trPr>
        <w:tc>
          <w:tcPr>
            <w:tcW w:w="3256"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06 Охрана окружающей среды</w:t>
            </w:r>
          </w:p>
        </w:tc>
        <w:tc>
          <w:tcPr>
            <w:tcW w:w="1417" w:type="dxa"/>
            <w:tcBorders>
              <w:top w:val="single" w:sz="4" w:space="0" w:color="auto"/>
              <w:left w:val="single" w:sz="4" w:space="0" w:color="auto"/>
              <w:bottom w:val="single" w:sz="4" w:space="0" w:color="auto"/>
              <w:right w:val="single" w:sz="4" w:space="0" w:color="auto"/>
            </w:tcBorders>
            <w:hideMark/>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18969,8</w:t>
            </w:r>
          </w:p>
        </w:tc>
        <w:tc>
          <w:tcPr>
            <w:tcW w:w="1418"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14357,4</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14348,0</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99,9</w:t>
            </w:r>
          </w:p>
        </w:tc>
        <w:tc>
          <w:tcPr>
            <w:tcW w:w="1135"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b/>
                <w:sz w:val="20"/>
                <w:szCs w:val="20"/>
              </w:rPr>
            </w:pPr>
            <w:r w:rsidRPr="00787C05">
              <w:rPr>
                <w:rFonts w:ascii="Times New Roman" w:eastAsia="Times New Roman" w:hAnsi="Times New Roman" w:cs="Times New Roman"/>
                <w:b/>
                <w:sz w:val="20"/>
                <w:szCs w:val="20"/>
              </w:rPr>
              <w:t>75,6</w:t>
            </w:r>
          </w:p>
        </w:tc>
      </w:tr>
      <w:tr w:rsidR="00787C05" w:rsidRPr="00787C05" w:rsidTr="00787C05">
        <w:trPr>
          <w:jc w:val="center"/>
        </w:trPr>
        <w:tc>
          <w:tcPr>
            <w:tcW w:w="325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0602 Сбор, удаление отходов и очистка сточных вод</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30,9</w:t>
            </w:r>
          </w:p>
        </w:tc>
        <w:tc>
          <w:tcPr>
            <w:tcW w:w="1418"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r>
      <w:tr w:rsidR="00787C05" w:rsidRPr="00787C05" w:rsidTr="00787C05">
        <w:trPr>
          <w:jc w:val="center"/>
        </w:trPr>
        <w:tc>
          <w:tcPr>
            <w:tcW w:w="325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0603 Охрана объектов растительного и животного мира и среды их обитания</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13937,4</w:t>
            </w:r>
          </w:p>
        </w:tc>
        <w:tc>
          <w:tcPr>
            <w:tcW w:w="1418"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14357,4</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14348,0</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99,9</w:t>
            </w:r>
          </w:p>
        </w:tc>
        <w:tc>
          <w:tcPr>
            <w:tcW w:w="1135"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102,9</w:t>
            </w:r>
          </w:p>
        </w:tc>
      </w:tr>
      <w:tr w:rsidR="00787C05" w:rsidRPr="00787C05" w:rsidTr="00787C05">
        <w:trPr>
          <w:jc w:val="center"/>
        </w:trPr>
        <w:tc>
          <w:tcPr>
            <w:tcW w:w="325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0605 Другие вопросы в области охраны окружающей среды</w:t>
            </w:r>
          </w:p>
        </w:tc>
        <w:tc>
          <w:tcPr>
            <w:tcW w:w="1417"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5001,5</w:t>
            </w:r>
          </w:p>
        </w:tc>
        <w:tc>
          <w:tcPr>
            <w:tcW w:w="1418"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787C05" w:rsidRPr="00787C05" w:rsidRDefault="00787C05" w:rsidP="00787C05">
            <w:pPr>
              <w:autoSpaceDE w:val="0"/>
              <w:autoSpaceDN w:val="0"/>
              <w:adjustRightInd w:val="0"/>
              <w:spacing w:after="0" w:line="276" w:lineRule="auto"/>
              <w:jc w:val="center"/>
              <w:rPr>
                <w:rFonts w:ascii="Times New Roman" w:eastAsia="Times New Roman" w:hAnsi="Times New Roman" w:cs="Times New Roman"/>
                <w:sz w:val="20"/>
                <w:szCs w:val="20"/>
              </w:rPr>
            </w:pPr>
            <w:r w:rsidRPr="00787C05">
              <w:rPr>
                <w:rFonts w:ascii="Times New Roman" w:eastAsia="Times New Roman" w:hAnsi="Times New Roman" w:cs="Times New Roman"/>
                <w:sz w:val="20"/>
                <w:szCs w:val="20"/>
              </w:rPr>
              <w:t>0</w:t>
            </w:r>
          </w:p>
        </w:tc>
      </w:tr>
    </w:tbl>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7"/>
          <w:szCs w:val="27"/>
          <w:lang w:eastAsia="ru-RU"/>
        </w:rPr>
      </w:pPr>
    </w:p>
    <w:p w:rsidR="006E674B" w:rsidRDefault="006E674B"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b/>
          <w:i/>
          <w:sz w:val="28"/>
          <w:szCs w:val="28"/>
          <w:lang w:eastAsia="ru-RU"/>
        </w:rPr>
        <w:t>0603 «</w:t>
      </w:r>
      <w:r w:rsidRPr="00787C05">
        <w:rPr>
          <w:rFonts w:ascii="Times New Roman" w:eastAsia="Times New Roman" w:hAnsi="Times New Roman" w:cs="Times New Roman"/>
          <w:b/>
          <w:i/>
          <w:sz w:val="28"/>
          <w:szCs w:val="28"/>
        </w:rPr>
        <w:t>Охрана объектов растительного и животного мира и среды их обитания</w:t>
      </w:r>
      <w:r w:rsidRPr="00787C05">
        <w:rPr>
          <w:rFonts w:ascii="Times New Roman" w:eastAsia="Times New Roman" w:hAnsi="Times New Roman" w:cs="Times New Roman"/>
          <w:b/>
          <w:i/>
          <w:sz w:val="28"/>
          <w:szCs w:val="28"/>
          <w:lang w:eastAsia="ru-RU"/>
        </w:rPr>
        <w:t>»</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Уточнённый план составил 14357,4 тыс. рублей, исполнение - 14348,0 тыс. рублей, или 99,9 процента к плану.</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В данном подразделе отражены расходы:</w:t>
      </w:r>
    </w:p>
    <w:p w:rsidR="00787C05" w:rsidRPr="00787C05" w:rsidRDefault="00787C05" w:rsidP="00347ACA">
      <w:pPr>
        <w:numPr>
          <w:ilvl w:val="0"/>
          <w:numId w:val="20"/>
        </w:numPr>
        <w:autoSpaceDE w:val="0"/>
        <w:autoSpaceDN w:val="0"/>
        <w:adjustRightInd w:val="0"/>
        <w:spacing w:after="0" w:line="240" w:lineRule="auto"/>
        <w:ind w:left="0" w:firstLine="114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мероприятия подпрограммы «Охрана окружающей среды» государственной программы Ульяновской области «Охрана окружающей среды и восстановление природных ресурсов в Ульяновской области на 2014-2020 годы» на ликвидацию последствий негативного воздействия на окружающую среду в результате экономической деятельности - при плане 5766,0 тыс. рублей исполнение - 5756,6 тыс. рублей, или 99,8 процента, в том числе:</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1) мероприятия по экологическому мониторингу (проведение наблюдений за загрязнением атмосферного воздуха в городах), </w:t>
      </w:r>
      <w:bookmarkStart w:id="16" w:name="_Hlk479775555"/>
      <w:bookmarkStart w:id="17" w:name="_Hlk479768975"/>
      <w:r w:rsidRPr="00787C05">
        <w:rPr>
          <w:rFonts w:ascii="Times New Roman" w:eastAsia="Times New Roman" w:hAnsi="Times New Roman" w:cs="Times New Roman"/>
          <w:sz w:val="28"/>
          <w:szCs w:val="28"/>
          <w:lang w:eastAsia="ru-RU"/>
        </w:rPr>
        <w:t>исполнение -</w:t>
      </w:r>
      <w:bookmarkEnd w:id="16"/>
      <w:r w:rsidRPr="00787C05">
        <w:rPr>
          <w:rFonts w:ascii="Times New Roman" w:eastAsia="Times New Roman" w:hAnsi="Times New Roman" w:cs="Times New Roman"/>
          <w:sz w:val="28"/>
          <w:szCs w:val="28"/>
          <w:lang w:eastAsia="ru-RU"/>
        </w:rPr>
        <w:t xml:space="preserve"> 440,9 тыс. рублей;</w:t>
      </w:r>
    </w:p>
    <w:bookmarkEnd w:id="17"/>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мероприятия по сохранению биологического разнообразия, исполнение - 4918,6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3) мероприятия по повышению уровня экологической культуры населения, исполнение - 397,1 тыс.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Неиспользованные средства составили в сумме 9,39 тыс. рублей, экономия по торгам; </w:t>
      </w:r>
    </w:p>
    <w:p w:rsidR="00787C05" w:rsidRPr="00787C05" w:rsidRDefault="00787C05" w:rsidP="00347ACA">
      <w:pPr>
        <w:numPr>
          <w:ilvl w:val="0"/>
          <w:numId w:val="20"/>
        </w:numPr>
        <w:autoSpaceDE w:val="0"/>
        <w:autoSpaceDN w:val="0"/>
        <w:adjustRightInd w:val="0"/>
        <w:spacing w:after="0" w:line="240" w:lineRule="auto"/>
        <w:ind w:left="0" w:firstLine="1134"/>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поступили субвенции из федерального бюджета бюджетам субъектов Российской Федерации на осуществление переданных полномочий Российской Федерации в области охраны и использования охотничьих ресурсов, администратором которых являлось Министерство финансов Ульяновской области, - при плане 8591,4 тыс. рублей исполнение составило 100 процентов, в том числе:</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1) на осуществление переданных органам государственной власти субъектов Российской Федерации полномочий в области охраны и использования объектов животного мира (за исключением охотничьих ресурсов и водных биологических ресурсов) - при плане 96,0 тыс. рублей исполнено на 100 процентов к плану;</w:t>
      </w:r>
    </w:p>
    <w:p w:rsidR="00787C05" w:rsidRPr="00787C05" w:rsidRDefault="00787C05" w:rsidP="00787C05">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ab/>
        <w:t>2) на осуществление переданных органам государственной власти субъектов Российской Федерации полномочий в области охоты и сохранения охотничьих ресурсов для осуществления федерального государственного охотничьего надзора, выдаче разрешений на добычу охотничьих ресурсов и заключение охот хозяйственных соглашений - при плане 8495,4 тыс. рублей исполнение составило 100 процентов к плану.</w:t>
      </w:r>
    </w:p>
    <w:p w:rsidR="00787C05" w:rsidRPr="00787C05" w:rsidRDefault="00787C05" w:rsidP="00787C05">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0700 «Образование»</w:t>
      </w:r>
    </w:p>
    <w:p w:rsidR="00787C05" w:rsidRPr="00787C05" w:rsidRDefault="00787C05" w:rsidP="00787C05">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sz w:val="28"/>
          <w:szCs w:val="28"/>
          <w:lang w:eastAsia="ru-RU"/>
        </w:rPr>
        <w:t xml:space="preserve">Бюджетные ассигнования на 2016 год по разделу 0700 «Образование» были утверждены в сумме 11977728,3 тыс. рублей. Исполнение расходов составило 11961693,2 тыс. рублей, или 99,9 процента к плану, и 117,0 процента к расходам 2015 года (10227221,8 тыс. рублей). </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Увеличение расходов по разделу в 2016 году по сравнению с 2015 годом объясняется увеличением размера субвенций бюджетам муниципальных образований Ульяновской области на финансовое обеспечение деятельности муниципальных общеобразовательных и дошкольных образовательных организаций, в связи с ростом численности обучающихся и воспитанников муниципальных школ и детских садов.   Размер субвенций увеличился в 2016 году на 1175870,8 тыс. рублей и составил 8562788,2 тыс. рублей, или 71,6 процента всех расходов по 0700.</w:t>
      </w:r>
    </w:p>
    <w:p w:rsidR="00787C05" w:rsidRPr="00787C05" w:rsidRDefault="00787C05" w:rsidP="00787C05">
      <w:pPr>
        <w:autoSpaceDE w:val="0"/>
        <w:autoSpaceDN w:val="0"/>
        <w:adjustRightInd w:val="0"/>
        <w:spacing w:after="0" w:line="252" w:lineRule="auto"/>
        <w:ind w:firstLine="708"/>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Расходы по подразделам соответствуют уточнённой сводной бюджетной росписи областного бюджета Ульяновской области за 2016 год.</w:t>
      </w:r>
    </w:p>
    <w:p w:rsidR="00787C05" w:rsidRPr="00787C05" w:rsidRDefault="00787C05" w:rsidP="00787C05">
      <w:pPr>
        <w:tabs>
          <w:tab w:val="left" w:pos="720"/>
        </w:tabs>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Доля расходов по разделу 0700 «Образование» в 2016 году в общей сумме расходов составляла 24,2 процента, что на 1,6 процента больше, чем в 2015 году (22,6 процента).</w:t>
      </w:r>
    </w:p>
    <w:p w:rsidR="00787C05" w:rsidRPr="00787C05" w:rsidRDefault="00787C05" w:rsidP="00787C05">
      <w:pPr>
        <w:tabs>
          <w:tab w:val="left" w:pos="720"/>
        </w:tabs>
        <w:autoSpaceDE w:val="0"/>
        <w:autoSpaceDN w:val="0"/>
        <w:adjustRightInd w:val="0"/>
        <w:spacing w:after="0" w:line="252" w:lineRule="auto"/>
        <w:jc w:val="center"/>
        <w:rPr>
          <w:rFonts w:ascii="Times New Roman" w:eastAsia="Times New Roman" w:hAnsi="Times New Roman" w:cs="Times New Roman"/>
          <w:noProof/>
          <w:sz w:val="20"/>
          <w:szCs w:val="20"/>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extent cx="6296025" cy="209550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87C05" w:rsidRPr="00787C05" w:rsidRDefault="00F60D32" w:rsidP="00787C05">
      <w:pPr>
        <w:tabs>
          <w:tab w:val="left" w:pos="720"/>
        </w:tabs>
        <w:autoSpaceDE w:val="0"/>
        <w:autoSpaceDN w:val="0"/>
        <w:adjustRightInd w:val="0"/>
        <w:spacing w:after="0" w:line="232" w:lineRule="auto"/>
        <w:ind w:firstLine="708"/>
        <w:jc w:val="both"/>
        <w:rPr>
          <w:rFonts w:ascii="Times New Roman" w:eastAsia="Times New Roman" w:hAnsi="Times New Roman" w:cs="Times New Roman"/>
          <w:b/>
          <w:sz w:val="28"/>
          <w:szCs w:val="28"/>
          <w:highlight w:val="yellow"/>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Динамика расходов на образование в 2014-2016 гг., млн рублей</w:t>
      </w:r>
    </w:p>
    <w:p w:rsidR="00787C05" w:rsidRPr="00787C05" w:rsidRDefault="00787C05" w:rsidP="00787C05">
      <w:pPr>
        <w:tabs>
          <w:tab w:val="left" w:pos="720"/>
        </w:tabs>
        <w:autoSpaceDE w:val="0"/>
        <w:autoSpaceDN w:val="0"/>
        <w:adjustRightInd w:val="0"/>
        <w:spacing w:after="0" w:line="232" w:lineRule="auto"/>
        <w:ind w:firstLine="708"/>
        <w:jc w:val="both"/>
        <w:rPr>
          <w:rFonts w:ascii="Times New Roman" w:eastAsia="Times New Roman" w:hAnsi="Times New Roman" w:cs="Times New Roman"/>
          <w:sz w:val="28"/>
          <w:szCs w:val="28"/>
          <w:highlight w:val="yellow"/>
          <w:lang w:eastAsia="ru-RU"/>
        </w:rPr>
      </w:pPr>
    </w:p>
    <w:p w:rsidR="00787C05" w:rsidRPr="00787C05" w:rsidRDefault="00787C05" w:rsidP="00787C05">
      <w:pPr>
        <w:tabs>
          <w:tab w:val="left" w:pos="720"/>
        </w:tabs>
        <w:autoSpaceDE w:val="0"/>
        <w:autoSpaceDN w:val="0"/>
        <w:adjustRightInd w:val="0"/>
        <w:spacing w:after="0" w:line="232"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Исполнение расходов по данному разделу в соответствии с ведомственной структурой областного бюджета на 2016 год осуществляли 6 главных распорядителей средств областного бюджета, основная доля расходов - 92,6 процента, осуществлялась Министерством образования и науки Ульяновской области.</w:t>
      </w:r>
    </w:p>
    <w:p w:rsidR="00787C05" w:rsidRPr="00787C05" w:rsidRDefault="00787C05" w:rsidP="00787C05">
      <w:pPr>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Таблица</w:t>
      </w:r>
      <w:r w:rsidR="00BE4FE7">
        <w:rPr>
          <w:rFonts w:ascii="Times New Roman" w:eastAsia="Times New Roman" w:hAnsi="Times New Roman" w:cs="Times New Roman"/>
          <w:sz w:val="28"/>
          <w:szCs w:val="28"/>
          <w:lang w:eastAsia="ru-RU"/>
        </w:rPr>
        <w:t xml:space="preserve"> 17</w:t>
      </w: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color w:val="C00000"/>
          <w:sz w:val="28"/>
          <w:szCs w:val="28"/>
          <w:lang w:eastAsia="ru-RU"/>
        </w:rPr>
        <w:t xml:space="preserve">      </w:t>
      </w:r>
    </w:p>
    <w:p w:rsidR="00787C05" w:rsidRPr="00787C05" w:rsidRDefault="00787C05" w:rsidP="00787C05">
      <w:pPr>
        <w:autoSpaceDE w:val="0"/>
        <w:autoSpaceDN w:val="0"/>
        <w:adjustRightInd w:val="0"/>
        <w:spacing w:after="0" w:line="232" w:lineRule="auto"/>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b/>
          <w:sz w:val="28"/>
          <w:szCs w:val="28"/>
          <w:lang w:eastAsia="ru-RU"/>
        </w:rPr>
        <w:t>Расходы по разделу 0700 «Образование» в разрезе подразделов и главных распорядителей бюджетных средств, тыс. рублей</w:t>
      </w:r>
    </w:p>
    <w:tbl>
      <w:tblPr>
        <w:tblW w:w="10024" w:type="dxa"/>
        <w:tblInd w:w="113" w:type="dxa"/>
        <w:tblLook w:val="04A0" w:firstRow="1" w:lastRow="0" w:firstColumn="1" w:lastColumn="0" w:noHBand="0" w:noVBand="1"/>
      </w:tblPr>
      <w:tblGrid>
        <w:gridCol w:w="4052"/>
        <w:gridCol w:w="1108"/>
        <w:gridCol w:w="1049"/>
        <w:gridCol w:w="1050"/>
        <w:gridCol w:w="860"/>
        <w:gridCol w:w="960"/>
        <w:gridCol w:w="945"/>
      </w:tblGrid>
      <w:tr w:rsidR="00787C05" w:rsidRPr="00787C05" w:rsidTr="00787C05">
        <w:trPr>
          <w:trHeight w:val="1065"/>
        </w:trPr>
        <w:tc>
          <w:tcPr>
            <w:tcW w:w="40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 xml:space="preserve">Наименование </w:t>
            </w:r>
          </w:p>
        </w:tc>
        <w:tc>
          <w:tcPr>
            <w:tcW w:w="110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Исполнено за 2015 год</w:t>
            </w:r>
          </w:p>
        </w:tc>
        <w:tc>
          <w:tcPr>
            <w:tcW w:w="10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Утверждено по бюджетной росписи на 2016 год</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Исполнено за 2016 год</w:t>
            </w:r>
          </w:p>
        </w:tc>
        <w:tc>
          <w:tcPr>
            <w:tcW w:w="86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 xml:space="preserve">Процент исполне-ния </w:t>
            </w:r>
          </w:p>
        </w:tc>
        <w:tc>
          <w:tcPr>
            <w:tcW w:w="96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Процент исполне-ния к кассовым расходам 2015 года гр.4/гр.2</w:t>
            </w:r>
          </w:p>
        </w:tc>
        <w:tc>
          <w:tcPr>
            <w:tcW w:w="945" w:type="dxa"/>
            <w:tcBorders>
              <w:top w:val="single" w:sz="4" w:space="0" w:color="auto"/>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Доля в общей сумме расходов (по исполне-нию)</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5</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6</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7</w:t>
            </w:r>
          </w:p>
        </w:tc>
      </w:tr>
      <w:tr w:rsidR="00787C05" w:rsidRPr="00787C05" w:rsidTr="00787C05">
        <w:trPr>
          <w:trHeight w:val="96"/>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0701 Дошкольное образование</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2700264,3</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3110573,8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3107264,1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115,1</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26,0</w:t>
            </w:r>
          </w:p>
        </w:tc>
      </w:tr>
      <w:tr w:rsidR="00787C05" w:rsidRPr="00787C05" w:rsidTr="00787C05">
        <w:trPr>
          <w:trHeight w:val="581"/>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233 Министерство промышленности, строительства, жилищно-коммунального комплекса и транспорта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500,0</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214493,9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211184,2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98,5</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 xml:space="preserve">В 422,4 раза </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p>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1,8</w:t>
            </w:r>
          </w:p>
        </w:tc>
      </w:tr>
      <w:tr w:rsidR="00787C05" w:rsidRPr="00787C05" w:rsidTr="00787C05">
        <w:trPr>
          <w:trHeight w:val="236"/>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2699764,3</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2896079,9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2896079,9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107,3</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24,2</w:t>
            </w:r>
          </w:p>
        </w:tc>
      </w:tr>
      <w:tr w:rsidR="00787C05" w:rsidRPr="00787C05" w:rsidTr="00787C05">
        <w:trPr>
          <w:trHeight w:val="100"/>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0702 Общее образование</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6170707,6</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7062840,1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7053748,4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114,3</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59,0</w:t>
            </w:r>
          </w:p>
        </w:tc>
      </w:tr>
      <w:tr w:rsidR="00787C05" w:rsidRPr="00787C05" w:rsidTr="00787C05">
        <w:trPr>
          <w:trHeight w:val="160"/>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233 Министерство промышленности, строительства, жилищно-коммунального комплекса и транспорта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15615,7</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63471,6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58394,1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92,0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В 3,7 раза</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p>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0,5</w:t>
            </w:r>
          </w:p>
        </w:tc>
      </w:tr>
      <w:tr w:rsidR="00787C05" w:rsidRPr="00787C05" w:rsidTr="00787C05">
        <w:trPr>
          <w:trHeight w:val="240"/>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242 Министерство физической культуры и спорта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155060,2</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155599,8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155274,2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99,8</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p>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w:t>
            </w:r>
          </w:p>
        </w:tc>
      </w:tr>
      <w:tr w:rsidR="00787C05" w:rsidRPr="00787C05" w:rsidTr="00787C05">
        <w:trPr>
          <w:trHeight w:val="90"/>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255 Министерство искусства и культурной политики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39200,3</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38452,3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38452,3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98,1</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0,3</w:t>
            </w:r>
          </w:p>
        </w:tc>
      </w:tr>
      <w:tr w:rsidR="00787C05" w:rsidRPr="00787C05" w:rsidTr="00787C05">
        <w:trPr>
          <w:trHeight w:val="483"/>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261 Министерство здравоохранения и  социального развития Ульяновской области/Главное управление труда, занятости и социального благополучия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228805,4</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223691,8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223220,1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99,8</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97,6</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1,9</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5732026,0</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6581624,6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6578407,7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114,8</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55,0</w:t>
            </w:r>
          </w:p>
        </w:tc>
      </w:tr>
      <w:tr w:rsidR="00787C05" w:rsidRPr="00787C05" w:rsidTr="00787C05">
        <w:trPr>
          <w:trHeight w:val="11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0704 Среднее профессиональное образование</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994198,5</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1220361,9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1219353,3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122,6</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10,2</w:t>
            </w:r>
          </w:p>
        </w:tc>
      </w:tr>
      <w:tr w:rsidR="00787C05" w:rsidRPr="00787C05" w:rsidTr="00787C05">
        <w:trPr>
          <w:trHeight w:val="17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233 Министерство промышленности, строительства, жилищно-коммунального комплекса и транспорта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625,3</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75000,0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75000,0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В 119,9 раза</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p>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0,6</w:t>
            </w:r>
          </w:p>
        </w:tc>
      </w:tr>
      <w:tr w:rsidR="00787C05" w:rsidRPr="00787C05" w:rsidTr="00787C05">
        <w:trPr>
          <w:trHeight w:val="395"/>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242 Министерство физической культуры и спорта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9859,5</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32044,2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32004,0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В 3,2 раза</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0,3</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255 Министерство искусства и культурной политики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34894,6</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39850,5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39849,8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114,2</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0,3</w:t>
            </w:r>
          </w:p>
        </w:tc>
      </w:tr>
      <w:tr w:rsidR="00787C05" w:rsidRPr="00787C05" w:rsidTr="006E674B">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948819,1</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1073467,2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1072499,5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113,0</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9,0</w:t>
            </w:r>
          </w:p>
        </w:tc>
      </w:tr>
      <w:tr w:rsidR="00787C05" w:rsidRPr="00787C05" w:rsidTr="006E674B">
        <w:trPr>
          <w:trHeight w:val="399"/>
        </w:trPr>
        <w:tc>
          <w:tcPr>
            <w:tcW w:w="40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lastRenderedPageBreak/>
              <w:t>0705 Профессиональная подготовка, переподготовка и повышение квалификации</w:t>
            </w:r>
          </w:p>
        </w:tc>
        <w:tc>
          <w:tcPr>
            <w:tcW w:w="11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12524,8</w:t>
            </w:r>
          </w:p>
        </w:tc>
        <w:tc>
          <w:tcPr>
            <w:tcW w:w="10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6612,3</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6503,1</w:t>
            </w:r>
          </w:p>
        </w:tc>
        <w:tc>
          <w:tcPr>
            <w:tcW w:w="8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98,3</w:t>
            </w:r>
          </w:p>
        </w:tc>
        <w:tc>
          <w:tcPr>
            <w:tcW w:w="9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51,9</w:t>
            </w:r>
          </w:p>
        </w:tc>
        <w:tc>
          <w:tcPr>
            <w:tcW w:w="945" w:type="dxa"/>
            <w:tcBorders>
              <w:top w:val="single" w:sz="4" w:space="0" w:color="auto"/>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0,1</w:t>
            </w:r>
          </w:p>
        </w:tc>
      </w:tr>
      <w:tr w:rsidR="00787C05" w:rsidRPr="00787C05" w:rsidTr="006E674B">
        <w:trPr>
          <w:trHeight w:val="122"/>
        </w:trPr>
        <w:tc>
          <w:tcPr>
            <w:tcW w:w="40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203 Правительство Ульяновской области</w:t>
            </w:r>
          </w:p>
        </w:tc>
        <w:tc>
          <w:tcPr>
            <w:tcW w:w="11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3731,2</w:t>
            </w:r>
          </w:p>
        </w:tc>
        <w:tc>
          <w:tcPr>
            <w:tcW w:w="10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3477,6</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3404,3</w:t>
            </w:r>
          </w:p>
        </w:tc>
        <w:tc>
          <w:tcPr>
            <w:tcW w:w="8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97,9</w:t>
            </w:r>
          </w:p>
        </w:tc>
        <w:tc>
          <w:tcPr>
            <w:tcW w:w="9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91,2</w:t>
            </w:r>
          </w:p>
        </w:tc>
        <w:tc>
          <w:tcPr>
            <w:tcW w:w="945" w:type="dxa"/>
            <w:tcBorders>
              <w:top w:val="single" w:sz="4" w:space="0" w:color="auto"/>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0,0</w:t>
            </w:r>
          </w:p>
        </w:tc>
      </w:tr>
      <w:tr w:rsidR="00787C05" w:rsidRPr="00787C05" w:rsidTr="00787C05">
        <w:trPr>
          <w:trHeight w:val="465"/>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 xml:space="preserve">261 Министерство здравоохранения и социального развития Ульяновской области/249 Министерство здравоохранения Ульяновской области </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2540,8</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3134,7</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3098,8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98,9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122,0</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0,0</w:t>
            </w:r>
          </w:p>
        </w:tc>
      </w:tr>
      <w:tr w:rsidR="00787C05" w:rsidRPr="00787C05" w:rsidTr="00787C05">
        <w:trPr>
          <w:trHeight w:val="13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6252,8</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0707 Молодёжная политика и оздоровление детей</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190036,9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330090,1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329898,4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173,6</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2,8</w:t>
            </w:r>
          </w:p>
        </w:tc>
      </w:tr>
      <w:tr w:rsidR="00787C05" w:rsidRPr="00787C05" w:rsidTr="00787C05">
        <w:trPr>
          <w:trHeight w:val="186"/>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242 Министерство физической культуры и спорта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5895,9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5000,0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84,8</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0,0</w:t>
            </w:r>
          </w:p>
        </w:tc>
      </w:tr>
      <w:tr w:rsidR="00787C05" w:rsidRPr="00787C05" w:rsidTr="00787C05">
        <w:trPr>
          <w:trHeight w:val="191"/>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255 Министерство искусства и культурной политики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145,6</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155,2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155,2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106,6</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0,0</w:t>
            </w:r>
          </w:p>
        </w:tc>
      </w:tr>
      <w:tr w:rsidR="00787C05" w:rsidRPr="00787C05" w:rsidTr="00787C05">
        <w:trPr>
          <w:trHeight w:val="339"/>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261 Министерство здравоохранения и социального развития Ульяновской области/249 Министерство здравоохранения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6383,5</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8212,4</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8212,4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128,7</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0,1</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177611,9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316722,5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316530,8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178,2</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2,6</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0709 Другие вопросы в области образования</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159489,7</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247250,1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244925,9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99,1</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153,6</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2,0</w:t>
            </w:r>
          </w:p>
        </w:tc>
      </w:tr>
      <w:tr w:rsidR="00787C05" w:rsidRPr="00787C05" w:rsidTr="00787C05">
        <w:trPr>
          <w:trHeight w:val="64"/>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203 Правительство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1464,4</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842,7</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842,7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57,5</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0,0</w:t>
            </w:r>
          </w:p>
        </w:tc>
      </w:tr>
      <w:tr w:rsidR="00787C05" w:rsidRPr="00787C05" w:rsidTr="00787C05">
        <w:trPr>
          <w:trHeight w:val="286"/>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255 Министерство искусства и культурной политики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18971,7</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18303,3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18303,2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96,5</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0,2</w:t>
            </w:r>
          </w:p>
        </w:tc>
      </w:tr>
      <w:tr w:rsidR="00787C05" w:rsidRPr="00787C05" w:rsidTr="00787C05">
        <w:trPr>
          <w:trHeight w:val="428"/>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261 Министерство здравоохранения и социального развития Ульяновской области/249 Министерство здравоохранения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8865,1</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6656,6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6416,4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96,4</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72,4</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0,1</w:t>
            </w:r>
          </w:p>
        </w:tc>
      </w:tr>
      <w:tr w:rsidR="00787C05" w:rsidRPr="00787C05" w:rsidTr="00787C05">
        <w:trPr>
          <w:trHeight w:val="83"/>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1108"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130188,5</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221447,55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219363,6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99,1</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168,5</w:t>
            </w:r>
          </w:p>
        </w:tc>
        <w:tc>
          <w:tcPr>
            <w:tcW w:w="945" w:type="dxa"/>
            <w:tcBorders>
              <w:top w:val="nil"/>
              <w:left w:val="nil"/>
              <w:bottom w:val="single" w:sz="4" w:space="0" w:color="auto"/>
              <w:right w:val="single" w:sz="4" w:space="0" w:color="auto"/>
            </w:tcBorders>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1,8</w:t>
            </w:r>
          </w:p>
        </w:tc>
      </w:tr>
      <w:tr w:rsidR="00787C05" w:rsidRPr="00787C05" w:rsidTr="00787C05">
        <w:trPr>
          <w:trHeight w:val="300"/>
        </w:trPr>
        <w:tc>
          <w:tcPr>
            <w:tcW w:w="405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7C05" w:rsidRPr="00787C05" w:rsidRDefault="00787C05" w:rsidP="00787C05">
            <w:pPr>
              <w:spacing w:after="0" w:line="240" w:lineRule="auto"/>
              <w:rPr>
                <w:rFonts w:ascii="Times New Roman" w:eastAsia="Times New Roman" w:hAnsi="Times New Roman" w:cs="Times New Roman"/>
                <w:b/>
                <w:bCs/>
                <w:color w:val="000000"/>
                <w:sz w:val="18"/>
                <w:szCs w:val="18"/>
                <w:highlight w:val="yellow"/>
                <w:lang w:eastAsia="ru-RU"/>
              </w:rPr>
            </w:pPr>
            <w:r w:rsidRPr="00787C05">
              <w:rPr>
                <w:rFonts w:ascii="Times New Roman" w:eastAsia="Times New Roman" w:hAnsi="Times New Roman" w:cs="Times New Roman"/>
                <w:b/>
                <w:bCs/>
                <w:color w:val="000000"/>
                <w:sz w:val="18"/>
                <w:szCs w:val="18"/>
                <w:lang w:eastAsia="ru-RU"/>
              </w:rPr>
              <w:t>Итого</w:t>
            </w:r>
          </w:p>
        </w:tc>
        <w:tc>
          <w:tcPr>
            <w:tcW w:w="11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87C05" w:rsidRPr="00787C05" w:rsidRDefault="00787C05" w:rsidP="00787C05">
            <w:pPr>
              <w:spacing w:after="0" w:line="240" w:lineRule="auto"/>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10227221,8</w:t>
            </w:r>
          </w:p>
        </w:tc>
        <w:tc>
          <w:tcPr>
            <w:tcW w:w="104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11977728,3</w:t>
            </w:r>
          </w:p>
        </w:tc>
        <w:tc>
          <w:tcPr>
            <w:tcW w:w="10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11961693,2</w:t>
            </w:r>
          </w:p>
        </w:tc>
        <w:tc>
          <w:tcPr>
            <w:tcW w:w="86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99,9</w:t>
            </w:r>
          </w:p>
        </w:tc>
        <w:tc>
          <w:tcPr>
            <w:tcW w:w="96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117,0</w:t>
            </w:r>
          </w:p>
        </w:tc>
        <w:tc>
          <w:tcPr>
            <w:tcW w:w="945" w:type="dxa"/>
            <w:tcBorders>
              <w:top w:val="nil"/>
              <w:left w:val="nil"/>
              <w:bottom w:val="single" w:sz="4" w:space="0" w:color="auto"/>
              <w:right w:val="single" w:sz="4" w:space="0" w:color="auto"/>
            </w:tcBorders>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100,0</w:t>
            </w:r>
          </w:p>
        </w:tc>
      </w:tr>
    </w:tbl>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787C05">
        <w:rPr>
          <w:rFonts w:ascii="Times New Roman" w:eastAsia="Times New Roman" w:hAnsi="Times New Roman" w:cs="Times New Roman"/>
          <w:noProof/>
          <w:sz w:val="20"/>
          <w:szCs w:val="20"/>
          <w:lang w:eastAsia="ru-RU"/>
        </w:rPr>
        <w:drawing>
          <wp:inline distT="0" distB="0" distL="0" distR="0">
            <wp:extent cx="6305550" cy="33623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87C05" w:rsidRPr="00787C05" w:rsidRDefault="00F60D32" w:rsidP="00787C05">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Структура расходов по разделу 0700 «Образование» в 2015 году в разрезе главных распорядителей бюджетных средств - 10227,2 млн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extent cx="6296025" cy="32639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87C05" w:rsidRPr="00787C05" w:rsidRDefault="00F60D32" w:rsidP="00F60D32">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Структура расходов по разделу 0700 «Образование» в 2016 году в разрезе главных распорядителей бюджетных средств - 11961,7 млн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787C05" w:rsidRPr="00787C05" w:rsidRDefault="00787C05" w:rsidP="00787C05">
      <w:pPr>
        <w:spacing w:after="0" w:line="240" w:lineRule="auto"/>
        <w:jc w:val="both"/>
        <w:rPr>
          <w:rFonts w:ascii="Times New Roman" w:eastAsia="Times New Roman" w:hAnsi="Times New Roman" w:cs="Times New Roman"/>
          <w:noProof/>
          <w:sz w:val="20"/>
          <w:szCs w:val="20"/>
          <w:lang w:eastAsia="ru-RU"/>
        </w:rPr>
      </w:pPr>
      <w:r w:rsidRPr="00787C05">
        <w:rPr>
          <w:rFonts w:ascii="Times New Roman" w:eastAsia="Times New Roman" w:hAnsi="Times New Roman" w:cs="Times New Roman"/>
          <w:noProof/>
          <w:sz w:val="20"/>
          <w:szCs w:val="20"/>
          <w:lang w:eastAsia="ru-RU"/>
        </w:rPr>
        <w:drawing>
          <wp:inline distT="0" distB="0" distL="0" distR="0">
            <wp:extent cx="6257925" cy="306705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87C05" w:rsidRPr="00787C05" w:rsidRDefault="00F60D32" w:rsidP="00F60D32">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Pr>
          <w:rFonts w:ascii="Times New Roman" w:eastAsia="Calibri" w:hAnsi="Times New Roman" w:cs="Times New Roman"/>
          <w:b/>
          <w:sz w:val="28"/>
          <w:szCs w:val="28"/>
        </w:rPr>
        <w:t xml:space="preserve"> </w:t>
      </w:r>
      <w:r w:rsidR="00787C05" w:rsidRPr="00787C05">
        <w:rPr>
          <w:rFonts w:ascii="Times New Roman" w:eastAsia="Times New Roman" w:hAnsi="Times New Roman" w:cs="Times New Roman"/>
          <w:b/>
          <w:sz w:val="28"/>
          <w:szCs w:val="28"/>
          <w:lang w:eastAsia="ru-RU"/>
        </w:rPr>
        <w:t>Структура расходов по подразделам раздела 0700 «Образование» за 2015 год - 10227,2 млн рублей</w:t>
      </w:r>
    </w:p>
    <w:p w:rsidR="00787C05" w:rsidRPr="00787C05" w:rsidRDefault="00787C05" w:rsidP="00787C05">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extent cx="5797550" cy="2771775"/>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87C05" w:rsidRPr="00787C05" w:rsidRDefault="00F60D32" w:rsidP="00F60D32">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Pr>
          <w:rFonts w:ascii="Times New Roman" w:eastAsia="Calibri" w:hAnsi="Times New Roman" w:cs="Times New Roman"/>
          <w:b/>
          <w:sz w:val="28"/>
          <w:szCs w:val="28"/>
        </w:rPr>
        <w:t xml:space="preserve"> </w:t>
      </w:r>
      <w:r w:rsidR="00787C05" w:rsidRPr="00787C05">
        <w:rPr>
          <w:rFonts w:ascii="Times New Roman" w:eastAsia="Times New Roman" w:hAnsi="Times New Roman" w:cs="Times New Roman"/>
          <w:b/>
          <w:sz w:val="28"/>
          <w:szCs w:val="28"/>
          <w:lang w:eastAsia="ru-RU"/>
        </w:rPr>
        <w:t>Структура расходов по подразделам раздела 0700 «Образование» за 2016 год - 11961,7 млн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b/>
          <w:sz w:val="28"/>
          <w:szCs w:val="28"/>
          <w:lang w:eastAsia="ru-RU"/>
        </w:rPr>
        <w:t>Расходы по подразделу 0701 «Дошкольное образование»</w:t>
      </w:r>
      <w:r w:rsidRPr="00787C05">
        <w:rPr>
          <w:rFonts w:ascii="Times New Roman" w:eastAsia="Times New Roman" w:hAnsi="Times New Roman" w:cs="Times New Roman"/>
          <w:sz w:val="28"/>
          <w:szCs w:val="28"/>
          <w:lang w:eastAsia="ru-RU"/>
        </w:rPr>
        <w:t xml:space="preserve"> были утверждены в сумме 3110573,8 тыс. рублей, исполнены в сумме 3107264,1 тыс. рублей, или 99,9 процента от плана, и 115,1 процента к расходам 2015 года (2700264,3 тыс. рублей). </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Исполнение расходов по данному подразделу осуществляли два главных распорядителя бюджетных средств: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1. Министерству промышленности, строительства, жилищно-коммунального комплекса и транспорта </w:t>
      </w:r>
      <w:r w:rsidRPr="00787C05">
        <w:rPr>
          <w:rFonts w:ascii="Times New Roman" w:eastAsia="Times New Roman" w:hAnsi="Times New Roman" w:cs="Times New Roman"/>
          <w:sz w:val="28"/>
          <w:szCs w:val="28"/>
          <w:lang w:eastAsia="ru-RU"/>
        </w:rPr>
        <w:t>расходы были утверждены в сумме 214493,9 тыс. рублей, исполнены в сумме 211184,2 тыс. рублей, или 98,5 процента, и в 422,4 раза больше расходов 2015 года (500,0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выделены на развитие системы дошкольного образования, на строительство двух детских садов: в г. Димитровград, ул. Восточная, 18 и в г. Ульяновск, микрорайон Юго-Западный Засвияжского района.</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2. Министерству образования и науки</w:t>
      </w:r>
      <w:r w:rsidRPr="00787C05">
        <w:rPr>
          <w:rFonts w:ascii="Times New Roman" w:eastAsia="Times New Roman" w:hAnsi="Times New Roman" w:cs="Times New Roman"/>
          <w:sz w:val="28"/>
          <w:szCs w:val="28"/>
          <w:lang w:eastAsia="ru-RU"/>
        </w:rPr>
        <w:t xml:space="preserve"> расходы утверждены и исполнены в сумме 2896079,9 тыс. рублей, и 107,3 процента к расходам 2015 года (2699764,3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Средства были выделены на реализацию мероприятий государственной программы Ульяновской области «Развитие и модернизация образования в Ульяновской области» на 2014-2020 годы в сумме 2896079,9 тыс. рублей, исполнение составило 100 процентов.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В рамках государственной программы осуществлялись расходы на:</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финансовое обеспечение получения дошкольного образования в частных дошкольных образовательных организациях в сумме 11387,5 тыс. рублей, исполнение составило 100 процентов;</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 субсидии на развитие системы дошкольного образования в сумме 1011,6</w:t>
      </w:r>
      <w:r w:rsidRPr="00F60D32">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sz w:val="28"/>
          <w:szCs w:val="28"/>
          <w:lang w:eastAsia="ru-RU"/>
        </w:rPr>
        <w:t xml:space="preserve">тыс. рублей, исполнение составило 100 процентов, и в 2,7 раза больше исполнения расходов в 2015 году (37469,5 тыс. рублей);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2883680,8 тыс. рублей, исполнение составило 100 процентов, и 121,3 процента к исполнению расходов в 2015 году (2376575,7 тыс. рублей).</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Расходы по подразделу 0702 «Общее образование» </w:t>
      </w:r>
      <w:r w:rsidRPr="00787C05">
        <w:rPr>
          <w:rFonts w:ascii="Times New Roman" w:eastAsia="Times New Roman" w:hAnsi="Times New Roman" w:cs="Times New Roman"/>
          <w:sz w:val="28"/>
          <w:szCs w:val="28"/>
          <w:lang w:eastAsia="ru-RU"/>
        </w:rPr>
        <w:t xml:space="preserve">были утверждены в сумме 7062840,1 тыс. рублей, исполнены в сумме 7053748,4 тыс. рублей, или на 99,9 процента, и 114,3 процента к расходам 2015 года (6170707,6 тыс. рублей). </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Исполнение расходов по данному подразделу осуществляли пять главных распорядителей бюджетных средств: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1. Министерству промышленности, строительства, жилищно-коммунального комплекса и транспорта </w:t>
      </w:r>
      <w:r w:rsidRPr="00787C05">
        <w:rPr>
          <w:rFonts w:ascii="Times New Roman" w:eastAsia="Times New Roman" w:hAnsi="Times New Roman" w:cs="Times New Roman"/>
          <w:sz w:val="28"/>
          <w:szCs w:val="28"/>
          <w:lang w:eastAsia="ru-RU"/>
        </w:rPr>
        <w:t>расходы утверждены в сумме 63471,6 тыс. рублей, исполнены в сумме 58394,1 тыс. рублей, или на 92,0 процента, и в 3,7 раза больше расходов 2015 года (15615,7 тыс. рублей). Увеличение расходов связано с увеличением количества объектов ремонта.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выделены на: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1) ремонт ГБОУ ДОД «Областной детский оздоровительно-образовательный центр «Юность»» в сумме 7300,0 тыс. рублей, исполнение составило 6882,8 тыс. рублей, или 94,3 процента (ремонт кровли, водонапорной башни и помещений под санузлы);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ликвидацию аварийных ситуаций в зданиях муниципальных общеобразовательных организаций, приобретение оборудования для МОУ Барышская СОШ №2 в сумме 5000,0 тыс. рублей и МБОУ СОШ р.п. Жадовка в сумме 5000,0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3) развитие системы дошкольного образования МО Карсунский район (МБОУ Таволжанская основная общеобразовательная школа) в сумме 5500,0 тыс. рублей, исполнение составило 100 процентов;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4) ремонт СОШ в с. Стоговка Кузоватовского района в сумме 2000,0 тыс. рублей, исполнение составило 100 процентов;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5) ремонт Криушинской СОШ МО «г. Новоульяновск»  в сумме 1000,0 тыс. рублей, исполнение составило 997,5 тыс. рублей, или 99,7 процента;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6) ремонт школ в Сенгилеевском районе (Красногуляевская СОШ, МОУ Шиловская СОШ, Тушнинская СОШ) в сумме 22771,4 тыс. рублей, исполнение составило 21129,0 тыс. рублей, или 92,8 процента;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7) ремонт СОШ п. Выры Майнского района в сумме 4800,0 тыс. рублей, исполнение составило 4735,9 тыс. рублей, или 98,7 процента;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8) ремонт СОШ №1 г. Новоульяновск в сумме 10100,2 тыс. рублей, исполнение составило 7148,9 тыс. рублей, или 70,8 процента.</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2. Министерству физической культуры и спорта Ульяновской области </w:t>
      </w:r>
      <w:r w:rsidRPr="00787C05">
        <w:rPr>
          <w:rFonts w:ascii="Times New Roman" w:eastAsia="Times New Roman" w:hAnsi="Times New Roman" w:cs="Times New Roman"/>
          <w:sz w:val="28"/>
          <w:szCs w:val="28"/>
          <w:lang w:eastAsia="ru-RU"/>
        </w:rPr>
        <w:t xml:space="preserve">расходы утверждены в сумме 155599,8 тыс. рублей, исполнены в сумме 155274,2 тыс. рублей, или 99,8 процента, и 100,1 процента к расходам 2015 года (155060,2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Средства были выделены на содержание пяти казённых и шести бюджетных учреждений (детско-юношеские спортивные школы) в сумме 155599,8 тыс. рублей, исполнение составило 155274,3 тыс. рублей, или 99,9 процента, в т.ч.:</w:t>
      </w:r>
    </w:p>
    <w:p w:rsidR="00787C05" w:rsidRPr="00787C05" w:rsidRDefault="00787C05" w:rsidP="00787C05">
      <w:pPr>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выполнение государственного задания бюджетными учреждениями 114</w:t>
      </w:r>
      <w:r w:rsidRPr="00787C05">
        <w:rPr>
          <w:rFonts w:ascii="Times New Roman" w:eastAsia="Times New Roman" w:hAnsi="Times New Roman" w:cs="Times New Roman"/>
          <w:color w:val="000000"/>
          <w:sz w:val="28"/>
          <w:szCs w:val="28"/>
          <w:lang w:eastAsia="ru-RU"/>
        </w:rPr>
        <w:t>857,3</w:t>
      </w:r>
      <w:r w:rsidRPr="00787C05">
        <w:rPr>
          <w:rFonts w:ascii="Times New Roman" w:eastAsia="Times New Roman" w:hAnsi="Times New Roman" w:cs="Times New Roman"/>
          <w:color w:val="000000"/>
          <w:sz w:val="20"/>
          <w:szCs w:val="20"/>
          <w:lang w:eastAsia="ru-RU"/>
        </w:rPr>
        <w:t xml:space="preserve"> </w:t>
      </w:r>
      <w:r w:rsidRPr="00787C05">
        <w:rPr>
          <w:rFonts w:ascii="Times New Roman" w:eastAsia="Times New Roman" w:hAnsi="Times New Roman" w:cs="Times New Roman"/>
          <w:sz w:val="28"/>
          <w:szCs w:val="28"/>
          <w:lang w:eastAsia="ru-RU"/>
        </w:rPr>
        <w:t>тыс. рублей, казёнными учреждениями - 37448,1 тыс. рублей;</w:t>
      </w:r>
    </w:p>
    <w:p w:rsidR="00787C05" w:rsidRPr="00787C05" w:rsidRDefault="00787C05" w:rsidP="00787C05">
      <w:pPr>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субсидии на иные цели в сумме 2968,9 тыс. рублей:</w:t>
      </w:r>
    </w:p>
    <w:p w:rsidR="00787C05" w:rsidRPr="00787C05" w:rsidRDefault="00787C05" w:rsidP="00787C05">
      <w:pPr>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текущий ремонт спортивного комплекса в ОГБУ ДО СДЮСШОР по легкой атлетике в сумме 500,0 тыс. рублей;</w:t>
      </w:r>
    </w:p>
    <w:p w:rsidR="00787C05" w:rsidRPr="00787C05" w:rsidRDefault="00787C05" w:rsidP="00787C05">
      <w:pPr>
        <w:spacing w:after="0" w:line="240" w:lineRule="auto"/>
        <w:ind w:firstLine="708"/>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 xml:space="preserve">-  на погашение кредиторской задолженности 2015 года в сумме 2468,9 тыс. рублей, в т.ч. ОГБФСУ «КСШ» - 1499,9 тыс. рублей, ОГБУ ДО СДЮСШОР по легкой атлетике - 426,2 тыс. рублей, ОГБУ ДО СДЮСШОР по хоккею с мячом - 210,6 тыс. рублей, ОГБУ ДО СДЮСШОР по футболу «Волга» им. Н.П. Старостина - 332,2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b/>
          <w:sz w:val="28"/>
          <w:szCs w:val="28"/>
          <w:lang w:eastAsia="ru-RU"/>
        </w:rPr>
        <w:t>3. Министерству искусства и культурной политики Ульяновской области</w:t>
      </w:r>
      <w:r w:rsidRPr="00787C05">
        <w:rPr>
          <w:rFonts w:ascii="Times New Roman" w:eastAsia="Times New Roman" w:hAnsi="Times New Roman" w:cs="Times New Roman"/>
          <w:sz w:val="28"/>
          <w:szCs w:val="28"/>
          <w:lang w:eastAsia="ru-RU"/>
        </w:rPr>
        <w:t xml:space="preserve"> расходы утверждены и исполнены в сумме 38452,3 тыс. рублей, и 98,1 процента к расходам 2015 года (39200,3 тыс. рублей).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выделены:</w:t>
      </w:r>
    </w:p>
    <w:p w:rsidR="00787C05" w:rsidRPr="00787C05" w:rsidRDefault="00787C05" w:rsidP="00787C05">
      <w:pPr>
        <w:spacing w:after="0" w:line="240" w:lineRule="auto"/>
        <w:ind w:firstLine="708"/>
        <w:contextualSpacing/>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sz w:val="28"/>
          <w:szCs w:val="28"/>
          <w:lang w:eastAsia="ru-RU"/>
        </w:rPr>
        <w:t>1) на реализацию мероприятий федеральной целевой программы «Культура России» (2012-2018 годы) в соответствии с соглашением от 30.05.2016 №2350-01-41/06-16, заключенным между Министерством культуры Российской Федерации и Правительством Ульяновской области, поступили средства федерального бюджета в сумме 2229,7 тыс. рублей, исполнение составило 100 процентов. Средства были направлены на укрепление материально-технической базы и приобретение оборудования для детских школ искусств в муниципальных образованиях Ульяновской области;</w:t>
      </w:r>
      <w:r w:rsidRPr="00787C05">
        <w:rPr>
          <w:rFonts w:ascii="Times New Roman" w:eastAsia="Times New Roman" w:hAnsi="Times New Roman" w:cs="Times New Roman"/>
          <w:b/>
          <w:i/>
          <w:sz w:val="28"/>
          <w:szCs w:val="28"/>
          <w:lang w:eastAsia="ru-RU"/>
        </w:rPr>
        <w:t xml:space="preserve"> </w:t>
      </w:r>
    </w:p>
    <w:p w:rsidR="00787C05" w:rsidRPr="00787C05" w:rsidRDefault="00787C05" w:rsidP="00787C05">
      <w:pPr>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на реализацию мероприятий государственной программы Ульяновской области «Развитие культуры и сохранение объектов культурного наследия в Ульяновской области» на 2014-2018 годы:</w:t>
      </w:r>
    </w:p>
    <w:p w:rsidR="00787C05" w:rsidRPr="00787C05" w:rsidRDefault="00787C05" w:rsidP="00787C05">
      <w:pPr>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утверждены расходы на содержание ГОАУ ДОД «Областная детская школа искусств» - субсидии на финансовое обеспечение выполнения государственного задания и на иные цели в сумме 36222,6 тыс. рублей, исполнение составило 100 процентов, и 108,6 процента к кассовым расходам 2015 года (33345,3 тыс. рублей).</w:t>
      </w:r>
    </w:p>
    <w:p w:rsidR="00787C05" w:rsidRPr="00787C05" w:rsidRDefault="00787C05" w:rsidP="00787C0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b/>
          <w:sz w:val="28"/>
          <w:szCs w:val="28"/>
          <w:lang w:eastAsia="ru-RU"/>
        </w:rPr>
        <w:t xml:space="preserve">4. Министерству здравоохранения, семьи и социального благополучия Ульяновской области </w:t>
      </w:r>
      <w:r w:rsidRPr="00787C05">
        <w:rPr>
          <w:rFonts w:ascii="Times New Roman" w:eastAsia="Times New Roman" w:hAnsi="Times New Roman" w:cs="Times New Roman"/>
          <w:sz w:val="28"/>
          <w:szCs w:val="28"/>
          <w:lang w:eastAsia="ru-RU"/>
        </w:rPr>
        <w:t>расходы утверждены в сумме 223691,8 тыс. рублей, исполнены в сумме 223220,1 тыс. рублей, или 99,8 процента, и 97,6 процента к расходам 2015 года (228805,4 тыс. рублей).</w:t>
      </w:r>
      <w:r w:rsidRPr="00787C05">
        <w:rPr>
          <w:rFonts w:ascii="Times New Roman" w:eastAsia="Times New Roman" w:hAnsi="Times New Roman" w:cs="Times New Roman"/>
          <w:color w:val="FF0000"/>
          <w:sz w:val="28"/>
          <w:szCs w:val="28"/>
          <w:lang w:eastAsia="ru-RU"/>
        </w:rPr>
        <w:t xml:space="preserve"> </w:t>
      </w:r>
    </w:p>
    <w:p w:rsidR="00787C05" w:rsidRPr="00787C05" w:rsidRDefault="00787C05" w:rsidP="00787C05">
      <w:pPr>
        <w:spacing w:after="0" w:line="240" w:lineRule="auto"/>
        <w:ind w:firstLine="709"/>
        <w:jc w:val="both"/>
        <w:rPr>
          <w:rFonts w:ascii="Times New Roman" w:eastAsia="Calibri" w:hAnsi="Times New Roman" w:cs="Times New Roman"/>
          <w:sz w:val="28"/>
          <w:szCs w:val="28"/>
          <w:lang w:eastAsia="ru-RU"/>
        </w:rPr>
      </w:pPr>
      <w:r w:rsidRPr="00787C05">
        <w:rPr>
          <w:rFonts w:ascii="Times New Roman" w:eastAsia="Calibri" w:hAnsi="Times New Roman" w:cs="Times New Roman"/>
          <w:sz w:val="28"/>
          <w:szCs w:val="28"/>
          <w:lang w:eastAsia="ru-RU"/>
        </w:rPr>
        <w:t>Средства были выделены на финансирование 7 детских домов со среднегодовым числом воспитанников 433 человека.</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5. Министерству образования и науки Ульяновской области</w:t>
      </w:r>
      <w:r w:rsidRPr="00787C05">
        <w:rPr>
          <w:rFonts w:ascii="Times New Roman" w:eastAsia="Times New Roman" w:hAnsi="Times New Roman" w:cs="Times New Roman"/>
          <w:sz w:val="28"/>
          <w:szCs w:val="28"/>
          <w:lang w:eastAsia="ru-RU"/>
        </w:rPr>
        <w:t xml:space="preserve"> бюджетные ассигнования утверждены в сумме 6581624,6 тыс. рублей, исполнены в сумме 6578407,7 тыс. рублей, или 100,0 процентов, и 114,8 процента к расходам 2015 года (5732026,0 тыс. рублей).</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выделены на: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1) реализацию мероприятий по приобретению и установке приборов учета газа в муниципальных образовательных организациях муниципального </w:t>
      </w:r>
      <w:r w:rsidRPr="00787C05">
        <w:rPr>
          <w:rFonts w:ascii="Times New Roman" w:eastAsia="Times New Roman" w:hAnsi="Times New Roman" w:cs="Times New Roman"/>
          <w:sz w:val="28"/>
          <w:szCs w:val="28"/>
          <w:lang w:eastAsia="ru-RU"/>
        </w:rPr>
        <w:lastRenderedPageBreak/>
        <w:t>образования «Майнский район» в сумме 840,0 тыс. рублей, исполнение составило 754,7 тыс. рублей, или 89,8 процента. Низкое исполнение Министерство объясняет перечислением средств местным бюджетам по фактически предоставленным заявкам на финансирование. В 2015 году эти расходы по данному подразделу не финансировались;</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мероприятия государственной программы Ульяновской области «Развитие и модернизация образования в Ульяновской области» на 2014-2020 годы в сумме 6580784,6 тыс. рублей, исполнение составило 6577653,0 тыс. рублей, или 99,9 процента. В рамках государственной программы осуществлялись расходы: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финансовое обеспечение получения дошкольного, начального общего, основного общего, среднего общего образования в виде субсидий некоммерческим организациям, осуществляющим образовательную деятельность по имеющим государственную аккредитацию основным общеобразовательным программам в сумме 5541,3 тыс. рублей, исполнение составило 100 процентов, и 181,0 процента к расходам 2015 года (3061,5 тыс. рублей). Увеличение расходов по сравнению с 2015 годом связано с получением аккредитации ещё одной частной общеобразовательной организацией («</w:t>
      </w:r>
      <w:r w:rsidRPr="00787C05">
        <w:rPr>
          <w:rFonts w:ascii="Times New Roman" w:eastAsia="Times New Roman" w:hAnsi="Times New Roman" w:cs="Times New Roman"/>
          <w:color w:val="000000"/>
          <w:sz w:val="28"/>
          <w:szCs w:val="28"/>
          <w:shd w:val="clear" w:color="auto" w:fill="FFFFFF"/>
          <w:lang w:eastAsia="ru-RU"/>
        </w:rPr>
        <w:t>Симбирская гимназия ДАР»</w:t>
      </w:r>
      <w:r w:rsidRPr="00787C05">
        <w:rPr>
          <w:rFonts w:ascii="Times New Roman" w:eastAsia="Times New Roman" w:hAnsi="Times New Roman" w:cs="Times New Roman"/>
          <w:sz w:val="28"/>
          <w:szCs w:val="28"/>
          <w:lang w:eastAsia="ru-RU"/>
        </w:rPr>
        <w:t>);</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highlight w:val="yellow"/>
          <w:lang w:eastAsia="ru-RU"/>
        </w:rPr>
        <w:softHyphen/>
      </w:r>
      <w:r w:rsidRPr="00787C05">
        <w:rPr>
          <w:rFonts w:ascii="Times New Roman" w:eastAsia="Times New Roman" w:hAnsi="Times New Roman" w:cs="Times New Roman"/>
          <w:sz w:val="28"/>
          <w:szCs w:val="28"/>
          <w:lang w:eastAsia="ru-RU"/>
        </w:rPr>
        <w:t>-  на субсидии на внедрение в базовых общеобразовательных организациях различных моделей направленности (профиля) образования в сумме 8000,0 тыс. рублей, исполнение составило 100 процентов. В 2015 году эти расходы не финансировались;</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субсидии на создание необходимых условий для получения начального общего, основного общего и среднего общего образования в сумме 3899,8 тыс. рублей, исполнение составило 100 процентов. В 2015 году эти расходы не финансировались;</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 в сумме 5679107,4 тыс. рублей, исполнение составило 100 процентов, и 113,3 процента к расходам 2015 года (5010341,7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Увеличение расходов связано с повышением норматива на одного обучающегося и увеличением количества обучающихся (2015 год - 108664 чел., 2016 год - 110466 чел.);</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субвенции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в сумме 437,1 тыс. рублей, исполнение составило 425,2 тыс. рублей, или 97,3 процента, и 104,2 процента к расходам 2015 года (408,2 тыс. рублей). Увеличение расходов связано с числом получателей: </w:t>
      </w:r>
      <w:r w:rsidRPr="00787C05">
        <w:rPr>
          <w:rFonts w:ascii="Times New Roman" w:eastAsia="Calibri" w:hAnsi="Times New Roman" w:cs="Times New Roman"/>
          <w:sz w:val="28"/>
          <w:szCs w:val="28"/>
          <w:lang w:eastAsia="ru-RU"/>
        </w:rPr>
        <w:t xml:space="preserve">увеличение числа получателей в 2015 году произошло в ноябре-декабре и на 1 января 2016 года </w:t>
      </w:r>
      <w:r w:rsidRPr="00787C05">
        <w:rPr>
          <w:rFonts w:ascii="Times New Roman" w:eastAsia="Calibri" w:hAnsi="Times New Roman" w:cs="Times New Roman"/>
          <w:sz w:val="28"/>
          <w:szCs w:val="28"/>
          <w:lang w:eastAsia="ru-RU"/>
        </w:rPr>
        <w:lastRenderedPageBreak/>
        <w:t>составило - 21 человек, а в 2016 году снижение числа получателей до 16 человек произошло в 4 квартале 2016 года;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субвенции на финансовое обеспечение расходных обязательств, связанных с осуществлением обучающимся - отличникам учебы 10-х (11-х) и 11-х (12-х) классов муниципальных общеобразовательных организаций ежемесячных денежных выплат в сумме 7834,8 тыс. рублей, исполнение составило 7821,1 тыс. рублей, или 99,8 процента, и 93,1 процента к расходам 2015 года (8400,1 тыс. рублей). </w:t>
      </w:r>
      <w:r w:rsidRPr="00787C05">
        <w:rPr>
          <w:rFonts w:ascii="Times New Roman" w:eastAsia="Calibri" w:hAnsi="Times New Roman" w:cs="Times New Roman"/>
          <w:sz w:val="28"/>
          <w:szCs w:val="28"/>
          <w:lang w:eastAsia="ru-RU"/>
        </w:rPr>
        <w:t>Сокращение расходов объясняется тем, что в 2015 году производилось погашение кредиторской задолженности по выплатам в сумме 1177,0 тыс. рублей, образовавшейся по итогам 2014 года в связи с поздним финансированием. При этом количество получателей выплат в 2016 году увеличилось (2015 год - 905 человек с января по май и 1113 человек с сентября по декабрь, 2016 год - 957 человек с января по май и 1213 человек с сентября по декабрь; размер выплаты - 800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в сумме 4933,1 тыс. рублей, исполнение составило 4490,2 тыс. рублей, или 91,0 процент, и 72,9 процента к расходам 2015 года (6162,6 тыс. рублей). Сокращение расходов связано с меньшим количеством получателей в 2016 году;</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highlight w:val="yellow"/>
          <w:lang w:eastAsia="ru-RU"/>
        </w:rPr>
        <w:softHyphen/>
      </w:r>
      <w:r w:rsidRPr="00787C05">
        <w:rPr>
          <w:rFonts w:ascii="Times New Roman" w:eastAsia="Times New Roman" w:hAnsi="Times New Roman" w:cs="Times New Roman"/>
          <w:sz w:val="28"/>
          <w:szCs w:val="28"/>
          <w:lang w:eastAsia="ru-RU"/>
        </w:rPr>
        <w:t xml:space="preserve">-  на софинансирование мероприятий государственной программы Российской Федерации «Доступная среда» на 2011-2020 годы в сумме 3885,6 тыс. рублей, исполнение составило 100 процентов, и 101,5 процента к расходам 2015 года (3828,2 тыс. рублей);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поощрение лучших учителей в сумме 1600,0 тыс. рублей, исполнение составило 100 процентов, что соответствует уровню расходов 2015 года;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в сумме 18267,6 тыс. рублей, исполнение составило 18071,9 тыс. рублей, или 98,9 процента, и 114,1 процента к расходам 2015 года (15834,6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Увеличение расходов связано с увеличением численности педагогических работников, заявленной на получение дополнительного образования: 2015 год - 4539 человека, 2016 год - 5058 человек;</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софинансирование мероприятий по поощрению лучших учителей в сумме 300,0 тыс. рублей, исполнение составило 100 процентов. В 2015 году софинансирование составляло также 300,0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создание в общеобразовательных организациях, расположенных в сельской местности, условий для занятий физической культуры и спортом в сумме 15466,1 тыс. рублей, исполнение составило 100 процентов, и 55,6 процента к </w:t>
      </w:r>
      <w:r w:rsidRPr="00787C05">
        <w:rPr>
          <w:rFonts w:ascii="Times New Roman" w:eastAsia="Times New Roman" w:hAnsi="Times New Roman" w:cs="Times New Roman"/>
          <w:sz w:val="28"/>
          <w:szCs w:val="28"/>
          <w:lang w:eastAsia="ru-RU"/>
        </w:rPr>
        <w:lastRenderedPageBreak/>
        <w:t>расходам 2015 года (27836,9 тыс. рублей). Средства выделяются Министерством образования и науки Российской Федерации в соответствии с методикой, утверждённой приложением №7 к постановлению Правительства РФ от 15.04.2015 №295 «Об утверждении государственной программы Российской Федерации «Развитие образования» на 2013-2020 годы»;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субсидии на осуществление ремонта, ликвидацию аварийной ситуации в зданиях муниципальных общеобразовательных организаций, приобретение оборудования для указанных организаций в сумме 3235,0 тыс. рублей, исполнение составило 100 процентов, и 12,3 процента к расходам 2015 года (25268,7 тыс. рублей). Средства на данное мероприятие выделяются на основании заявок муниципальных образований;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субсидии на реализацию проекта «Международный бакалавриат» в сумме 55,5 тыс. рублей, исполнение составило 100 процентов. В 2015 году расходы не финансировались;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реализацию мероприятий по содействию создания в субъектах РФ новых мест в общеобразовательных организациях в сумме 275228,3 тыс. рублей, исполнение составило 100 процентов. В 2015 году расходы не финансировались;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проведение мероприятий для детей и молодёжи в сумме 8893,9 тыс. рублей, исполнение составило 100 процентов;</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содержание 16 казённых специальных (коррекционных) учреждений в сумме 402665,2 тыс. рублей, исполнение составило 400201,4 тыс. рублей, или 99,4 процента, и 95,6 тыс. рублей к расходам 2015 года (418765,5 тыс. рублей).</w:t>
      </w:r>
      <w:r w:rsidRPr="00F60D32">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sz w:val="28"/>
          <w:szCs w:val="28"/>
          <w:lang w:eastAsia="ru-RU"/>
        </w:rPr>
        <w:t>Уменьшение расходов объясняется изменением в 2016 году статуса двух казённых учреждений: ОГКОУ Школа №89 изменила статус на бюджетное учреждение, а ОГКОУ Крестовогородищенская школа-интернат «Алый парус» изменила статус на бюджетное учреждение дополнительного образования;</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финансирование пяти бюджетных учреждений по внешкольной работе с детьми в сумме 141433,8 тыс. рублей, исполнение составило 141430,5 тыс. рублей, или 100 процентов, и 111,5 процента к расходам 2015 года (126780,4 тыс. рублей). Увеличение расходов объясняется тем, что ОГКОУ Крестовогородищенская школа-интернат «Алый парус» (учреждение по внешкольной работе с детьми) изменила статус на бюджетное учреждение дополнительного образования.</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Расходы по подразделу 0704 «Среднее профессиональное образование» </w:t>
      </w:r>
      <w:r w:rsidRPr="00787C05">
        <w:rPr>
          <w:rFonts w:ascii="Times New Roman" w:eastAsia="Times New Roman" w:hAnsi="Times New Roman" w:cs="Times New Roman"/>
          <w:sz w:val="28"/>
          <w:szCs w:val="28"/>
          <w:lang w:eastAsia="ru-RU"/>
        </w:rPr>
        <w:t xml:space="preserve">утверждены в сумме 1220361,9 тыс. рублей, исполнение составило 1219353,3 тыс. рублей, или 99,99 процента, и 122,6 процента к расходам 2015 года (994198,5 тыс. рублей). </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Исполнение расходов по данному подразделу осуществляли четыре главных распорядителя бюджетных средств:</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1. Министерству промышленности, строительства, жилищно-коммунального комплекса и транспорта Ульяновской области</w:t>
      </w:r>
      <w:r w:rsidRPr="00787C05">
        <w:rPr>
          <w:rFonts w:ascii="Times New Roman" w:eastAsia="Times New Roman" w:hAnsi="Times New Roman" w:cs="Times New Roman"/>
          <w:sz w:val="28"/>
          <w:szCs w:val="28"/>
          <w:lang w:eastAsia="ru-RU"/>
        </w:rPr>
        <w:t xml:space="preserve"> расходы утверждены и исполнены в сумме 75000,0 тыс. рублей.</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выделены на капитальный ремонт с технологическим перевооружением корпуса мастерских и учебно-лабораторного корпуса здания ОГАПОУ «УАвиаК-МЦК» по адресу:  г. Ульяновск, пр. Созидателей, 13-Б.</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lastRenderedPageBreak/>
        <w:t>2. Министерству физической культуры и спорта Ульяновской области</w:t>
      </w:r>
      <w:r w:rsidRPr="00787C05">
        <w:rPr>
          <w:rFonts w:ascii="Times New Roman" w:eastAsia="Times New Roman" w:hAnsi="Times New Roman" w:cs="Times New Roman"/>
          <w:sz w:val="28"/>
          <w:szCs w:val="28"/>
          <w:lang w:eastAsia="ru-RU"/>
        </w:rPr>
        <w:t xml:space="preserve"> расходы утверждены в сумме 32044,2 тыс. рублей, исполнены в сумме 32004,0 тыс. рублей, или 99,9 процента. Средства были выделены на финансирование ОГБПОУ «Ульяновский физкультурно-спортивный техникум олимпийского резерва».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3. Министерству искусства и культурной политики Ульяновской области</w:t>
      </w:r>
      <w:r w:rsidRPr="00787C05">
        <w:rPr>
          <w:rFonts w:ascii="Times New Roman" w:eastAsia="Times New Roman" w:hAnsi="Times New Roman" w:cs="Times New Roman"/>
          <w:sz w:val="28"/>
          <w:szCs w:val="28"/>
          <w:lang w:eastAsia="ru-RU"/>
        </w:rPr>
        <w:t xml:space="preserve"> расходы утверждены в сумме 39850,5 тыс. рублей, исполнены в сумме 39849,8 тыс. рублей, и 114,2 процента к расходам 2015 года (34894,6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1) По данному подразделу, в рамках реализации мероприятий подпрограммы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были утверждены расходы: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содержание двух образовательных учреждений: ОГБПОУ «Ульяновский колледж культуры и искусства», ОГБПОУ «Димитровградский музыкальный колледж» в сумме 38620,7 тыс. рублей (субсидии на выполнение государственного задания и иные цели). Исполнение составило 100 процентов, и 110,7 процента к уровню 2015 года (34894,6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выплату стипендий и предоставление иных мер социальной поддержки обучающимся в учреждениях СПО, подведомственных Министерству искусства и культурной политики Ульяновской области, предусмотрено 834,1 тыс. рублей, исполнение составило 833,4 тыс. рублей, или 99,9 процента от плана.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2) В рамках реализации основного мероприятия «Модернизация материально-технической базы областных государственных учреждений в сфере культуры и искусства» указанным учреждениям выделено 395,7 тыс. рублей на проведение ремонтно-реставрационных работ в ОГБПОУ «Ульяновский колледж культуры и искусства», исполнение составило 100 процентов.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4. Министерству образования и науки Ульяновской области</w:t>
      </w:r>
      <w:r w:rsidRPr="00787C05">
        <w:rPr>
          <w:rFonts w:ascii="Times New Roman" w:eastAsia="Times New Roman" w:hAnsi="Times New Roman" w:cs="Times New Roman"/>
          <w:sz w:val="28"/>
          <w:szCs w:val="28"/>
          <w:lang w:eastAsia="ru-RU"/>
        </w:rPr>
        <w:t xml:space="preserve"> расходы утверждены в сумме 1073467,2 тыс. рублей, исполнены в сумме 1072499,5 тыс. рублей, или 99,9 процента, и 113,0 процента к расходам 2015 года (948819,1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Средства были выделены: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1) на внепрограммные мероприятия:</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 соответствии с Распоряжением Правительства Ульяновской области от 21.09.2016 №530-пр из резервного фонда Правительства Ульяновской области выделены средства в сумме 800,1 тыс. рублей на ремонт кровли здания ОГБПОУ «Старокулаткинский механико-технологический колледж», исполнение составило 100 процентов;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на мероприятия государственной программы Ульяновской области «Развитие и модернизация образования в Ульяновской области» на 2014-2020 годы в сумме 1072667,1 тыс. рублей, исполнение составило 1071699,3 тыс. рублей, или 99,9 процента. Были осуществлены расходы:</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финансовое обеспечение получения среднего профессионального образования в частных организациях, осуществляющих образовательную деятельность, в сумме 528,1 тыс. рублей, исполнение составило 100 процентов. В 2015 году данный вид расходов по подразделу не финансировался. На 2016 год этим частным организациям установлены контрольные цифры приёма граждан на </w:t>
      </w:r>
      <w:r w:rsidRPr="00787C05">
        <w:rPr>
          <w:rFonts w:ascii="Times New Roman" w:eastAsia="Times New Roman" w:hAnsi="Times New Roman" w:cs="Times New Roman"/>
          <w:sz w:val="28"/>
          <w:szCs w:val="28"/>
          <w:lang w:eastAsia="ru-RU"/>
        </w:rPr>
        <w:lastRenderedPageBreak/>
        <w:t>обучение по профессиям, специальностям среднего профессионального образования;</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мероприятия государственной программы РФ «Доступная среда» на 2011-2020 годы» в сумме 5873,3 тыс. рублей, исполнение составило 100 процентов (средства федерального бюджета на покупку оборудования);</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софинансирование государственной программы РФ «Доступная среда» в сумме 2000,0 тыс. рублей, исполнение составило 100 процентов (учреждение, реализующее программу - ОГБПОУ УТОТиД - на проведение ремонтных работ в здании техникума);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highlight w:val="red"/>
          <w:lang w:eastAsia="ru-RU"/>
        </w:rPr>
      </w:pPr>
      <w:r w:rsidRPr="00787C05">
        <w:rPr>
          <w:rFonts w:ascii="Times New Roman" w:eastAsia="Times New Roman" w:hAnsi="Times New Roman" w:cs="Times New Roman"/>
          <w:sz w:val="28"/>
          <w:szCs w:val="28"/>
          <w:lang w:eastAsia="ru-RU"/>
        </w:rPr>
        <w:t>- на финансовое обеспечение мероприятий федеральной целевой программы развития образования на 2016-2020 годы в сумме 144325,0 тыс. рублей, исполнение составило 100 процентов. (Средства выделены ОГАПОУ УАК-МЦК, которое стало автономным в 2016 году);</w:t>
      </w:r>
      <w:r w:rsidRPr="00787C05">
        <w:rPr>
          <w:rFonts w:ascii="Times New Roman" w:eastAsia="Times New Roman" w:hAnsi="Times New Roman" w:cs="Times New Roman"/>
          <w:sz w:val="28"/>
          <w:szCs w:val="28"/>
          <w:highlight w:val="red"/>
          <w:lang w:eastAsia="ru-RU"/>
        </w:rPr>
        <w:t xml:space="preserve">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сумме 1000,0 тыс. рублей, исполнение составило 888,0 тыс. рублей, или 88,8 процента;</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по подпрограмме «Развитие дополнительного образования детей и реализация мероприятий молодёжной политики» государственной программы Ульяновской области «Развитие и модернизация образования в Ульяновской области» на 2014-2020 годы в сумме 1398,8 тыс. рублей, исполнение составило 1378,5 тыс. рублей, или 98,5 процента. Средства предусмотрены на проведение социально-значимых мероприятий в учреждениях СПО;</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пособия по социальной помощи населению (пособия детям-сиротам) в сумме 92722,8 тыс. рублей, исполнение составило 92495,9 тыс. рублей, или 99,8 процента, и 100,6 процента к расходам 2015 года (91973,5 тыс. рублей). Увеличение суммы по расходам в 2016 году связано с тем, что пособия ежегодно индексируются на индекс-дефлятор, на 2016 год индекс составил 5,5 процента;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 на содержание 34 бюджетных профессиональных образовательных организаций в сумме 779733,1 тыс. рублей, исполнение составило 779124,5 тыс. рублей, или 99,9 процента, и 83,6 процента к расходам 2015 года (931463,3 тыс. рублей). Снижение расходов объясняется Министерством тем, что в связи с дефицитом бюджета на конец 2016 года у данных учреждений образовалась кредиторская задолженность;</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содержание одного автономного профессионального образовательного учреждения в сумме 45086,0 тыс. рублей, исполнение составило 100 процентов, Средства выделены ОГАПОУ УАК-МЦК, которое до 5 мая 2016 года было бюджетным учреждением.</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highlight w:val="yellow"/>
          <w:lang w:eastAsia="ru-RU"/>
        </w:rPr>
      </w:pP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Расходы по подразделу 0705 «Профессиональная подготовка, переподготовка и повышение квалификации»</w:t>
      </w:r>
      <w:r w:rsidRPr="00787C05">
        <w:rPr>
          <w:rFonts w:ascii="Times New Roman" w:eastAsia="Times New Roman" w:hAnsi="Times New Roman" w:cs="Times New Roman"/>
          <w:sz w:val="28"/>
          <w:szCs w:val="28"/>
          <w:lang w:eastAsia="ru-RU"/>
        </w:rPr>
        <w:t xml:space="preserve"> утверждены в сумме 6612,3 тыс. рублей, исполнены в сумме 6503,1 тыс. рублей, или на 98,3 процента, и 51,9</w:t>
      </w:r>
      <w:r w:rsidRPr="00F60D32">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sz w:val="28"/>
          <w:szCs w:val="28"/>
          <w:lang w:eastAsia="ru-RU"/>
        </w:rPr>
        <w:t>процента к расходам 2015 года (12524,8 тыс. рублей). Сокращение расходов объясняется следующим:</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xml:space="preserve">- Ульяновский институт повышения квалификации и переподготовки работников образования, в соответствии с распоряжением Правительства Ульяновской области от 23.01.2015 №20-Пр, был переименован в ОГБОУ «Центр образования и системных инноваций» с изменением направления деятельности, в связи с чем, начиная с 2015 года, расходы на новое учреждение отражаются по подразделу 0709 «Другие вопросы в области образования»; </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сокращение количества работников, прошедших в 2016 году профессиональную подготовку, переподготовку и повысивших свою квалификацию.</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Исполнение расходов по данному подразделу осуществляли два главных распорядителя бюджетных средств: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1. Правительству Ульяновской области</w:t>
      </w:r>
      <w:r w:rsidRPr="00787C05">
        <w:rPr>
          <w:rFonts w:ascii="Times New Roman" w:eastAsia="Times New Roman" w:hAnsi="Times New Roman" w:cs="Times New Roman"/>
          <w:sz w:val="28"/>
          <w:szCs w:val="28"/>
          <w:lang w:eastAsia="ru-RU"/>
        </w:rPr>
        <w:t xml:space="preserve"> бюджетные ассигнования утверждены в сумме 3477,6 тыс. рублей, исполнены в сумме 3404,3 тыс. рублей, или на 97,9 процента, и 91,2 процента к расходам 2015 года (3731,2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В 2015 году курсы повышения квалификации прошли 351 человек, краткосрочные курсы - 447 человек, в 2016 году курсы повышения квалификации прошли 325 человек, краткосрочные курсы - 431 человек. Снижение расходов объясняется тем, что при формировании бюджета на 2016 год расходы на повышение квалификации предусмотрены в соответствии с бюджетными проектировками, доведёнными Министерством финансов Ульяновской области.</w:t>
      </w:r>
    </w:p>
    <w:p w:rsidR="00787C05" w:rsidRPr="00787C05" w:rsidRDefault="00787C05" w:rsidP="00787C0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87C05">
        <w:rPr>
          <w:rFonts w:ascii="Times New Roman" w:eastAsia="Times New Roman" w:hAnsi="Times New Roman" w:cs="Times New Roman"/>
          <w:b/>
          <w:sz w:val="28"/>
          <w:szCs w:val="28"/>
          <w:lang w:eastAsia="ru-RU"/>
        </w:rPr>
        <w:t>2. Министерству здравоохранения, семьи и социального благополучия Ульяновской области</w:t>
      </w:r>
      <w:r w:rsidRPr="00787C05">
        <w:rPr>
          <w:rFonts w:ascii="Times New Roman" w:eastAsia="Times New Roman" w:hAnsi="Times New Roman" w:cs="Times New Roman"/>
          <w:sz w:val="28"/>
          <w:szCs w:val="28"/>
          <w:lang w:eastAsia="ru-RU"/>
        </w:rPr>
        <w:t xml:space="preserve"> расходы утверждены в сумме 3134,7 тыс. рублей, исполнение составило 3098,8 тыс. рублей, или 98,9 процента, и 122,0 процента к расходам 2015 года (2540,8 тыс. рублей). Данные средства были направлены на повышение квалификации медицинских работников. </w:t>
      </w:r>
      <w:r w:rsidRPr="00787C05">
        <w:rPr>
          <w:rFonts w:ascii="Times New Roman" w:eastAsia="Calibri" w:hAnsi="Times New Roman" w:cs="Times New Roman"/>
          <w:sz w:val="28"/>
          <w:szCs w:val="28"/>
          <w:lang w:eastAsia="ru-RU"/>
        </w:rPr>
        <w:t>Рост расходов объясняется увеличением цены на услуги по обучению специалистов и увеличением количества специалистов, у которых истёк срок сертификата на медицинскую деятельность и возникла необходимость в прохождении переподготовки.</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Расходы по подразделу 0707 «Молодёжная политика и оздоровление детей»</w:t>
      </w:r>
      <w:r w:rsidRPr="00787C05">
        <w:rPr>
          <w:rFonts w:ascii="Times New Roman" w:eastAsia="Times New Roman" w:hAnsi="Times New Roman" w:cs="Times New Roman"/>
          <w:sz w:val="28"/>
          <w:szCs w:val="28"/>
          <w:lang w:eastAsia="ru-RU"/>
        </w:rPr>
        <w:t xml:space="preserve"> утверждены в сумме 330090,1 тыс. рублей, исполнены в сумме 329898,4 тыс. рублей, или на 99,9 процента, и 173,6 процента к расходам 2015 года (190036,9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Исполнение расходов по данному подразделу осуществляли четыре главных распорядителя бюджетных средств: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1. Министерству физической культуры и спорта Ульяновской области</w:t>
      </w:r>
      <w:r w:rsidRPr="00787C05">
        <w:rPr>
          <w:rFonts w:ascii="Times New Roman" w:eastAsia="Times New Roman" w:hAnsi="Times New Roman" w:cs="Times New Roman"/>
          <w:sz w:val="28"/>
          <w:szCs w:val="28"/>
          <w:lang w:eastAsia="ru-RU"/>
        </w:rPr>
        <w:t xml:space="preserve"> расходы утверждены и исполнены в сумме 5000,0 тыс. рублей, и 84,8 процента к расходам 2015 года (5895,9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По данному подразделу осуществлялись расходы на мероприятия по оздоровлению детей и подростков в летний период в оздоровительном лагере «Сокол» в с. Акшуат Барышского района Ульяновской области в количестве 500 человек (в 2015 году количество отдыхающих также составляло 500 человек).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2. Министерству искусства и культурной политики Ульяновской области</w:t>
      </w:r>
      <w:r w:rsidRPr="00787C05">
        <w:rPr>
          <w:rFonts w:ascii="Times New Roman" w:eastAsia="Times New Roman" w:hAnsi="Times New Roman" w:cs="Times New Roman"/>
          <w:sz w:val="28"/>
          <w:szCs w:val="28"/>
          <w:lang w:eastAsia="ru-RU"/>
        </w:rPr>
        <w:t xml:space="preserve"> расходы утверждены и исполнены в сумме 155,2 тыс. рублей, и 106,6 процента к расходам 2015 года (145,5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По данному подразделу, в рамках реализации мероприятий подпрограммы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были предусмотрены расходы на мероприятия по проведению оздоровительной кампании детей.</w:t>
      </w:r>
    </w:p>
    <w:p w:rsidR="00787C05" w:rsidRPr="00787C05" w:rsidRDefault="00787C05" w:rsidP="00787C05">
      <w:pPr>
        <w:autoSpaceDE w:val="0"/>
        <w:autoSpaceDN w:val="0"/>
        <w:adjustRightInd w:val="0"/>
        <w:spacing w:after="0" w:line="240" w:lineRule="auto"/>
        <w:ind w:firstLine="708"/>
        <w:jc w:val="both"/>
        <w:rPr>
          <w:rFonts w:ascii="Times New Roman" w:eastAsia="Calibri" w:hAnsi="Times New Roman" w:cs="Times New Roman"/>
          <w:color w:val="F79646"/>
          <w:sz w:val="28"/>
          <w:szCs w:val="28"/>
          <w:lang w:eastAsia="ru-RU"/>
        </w:rPr>
      </w:pPr>
      <w:r w:rsidRPr="00787C05">
        <w:rPr>
          <w:rFonts w:ascii="Times New Roman" w:eastAsia="Times New Roman" w:hAnsi="Times New Roman" w:cs="Times New Roman"/>
          <w:b/>
          <w:sz w:val="28"/>
          <w:szCs w:val="28"/>
          <w:lang w:eastAsia="ru-RU"/>
        </w:rPr>
        <w:t>3. Министерству здравоохранения, семьи и социального благополучия Ульяновской области</w:t>
      </w:r>
      <w:r w:rsidRPr="00787C05">
        <w:rPr>
          <w:rFonts w:ascii="Times New Roman" w:eastAsia="Times New Roman" w:hAnsi="Times New Roman" w:cs="Times New Roman"/>
          <w:sz w:val="28"/>
          <w:szCs w:val="28"/>
          <w:lang w:eastAsia="ru-RU"/>
        </w:rPr>
        <w:t xml:space="preserve"> расходы утверждены и исполнены в сумме 8212,4 тыс. рублей, и 128,7 процента к расходам 2015 года (6383,5 тыс. рублей). </w:t>
      </w:r>
      <w:r w:rsidRPr="00787C05">
        <w:rPr>
          <w:rFonts w:ascii="Times New Roman" w:eastAsia="Calibri" w:hAnsi="Times New Roman" w:cs="Times New Roman"/>
          <w:sz w:val="28"/>
          <w:szCs w:val="28"/>
          <w:lang w:eastAsia="ru-RU"/>
        </w:rPr>
        <w:t>Рост расходов объясняется увеличением количества детей, состоящих на диспансерном учёте в медицинских организациях.</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4. Министерству образования и науки Ульяновской области</w:t>
      </w:r>
      <w:r w:rsidRPr="00787C05">
        <w:rPr>
          <w:rFonts w:ascii="Times New Roman" w:eastAsia="Times New Roman" w:hAnsi="Times New Roman" w:cs="Times New Roman"/>
          <w:sz w:val="28"/>
          <w:szCs w:val="28"/>
          <w:lang w:eastAsia="ru-RU"/>
        </w:rPr>
        <w:t xml:space="preserve"> расходы утверждены в сумме 316722,5 тыс. рублей, исполнены в сумме 316530,8 тыс. рублей, или на 99,9 процента, и 178,2 процента к расходам 2015 годом (177611,9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Средства были выделены на: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1) мероприятия государственной программы Ульяновской области «Развитие и модернизация образования в Ульяновской области» на 2014-2020 годы в сумме 316722,5 тыс. рублей, исполнение составило 316530,8 тыс. рублей, или 99,9 процента. В рамках государственной программы осуществлялись расходы:</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реализацию мероприятий для создания условий социализации и эффективной самореализации молодёжи в сумме 11000,0 тыс. рублей, исполнение составило 10900,3 тыс. рублей, или 99,1 процента, и в 2,4 раза больше расходов 2015 года (4614,7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организацию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общеобразовательных организациях для детей-сирот и детей, оставшихся без попечения родителей, и детей, находящихся в трудной жизненной ситуации, в загородных лагерях отдыха и оздоровления детей в сумме 142059,6 тыс. рублей, исполнение составило 100 процентов, и в 2,1 раза больше  расходов 2015 года (68227,5 тыс. рублей). Увеличение расходов связано с погашением в 2016 году кредиторской задолженности, имевшейся на 01.01.2016, и увеличением числа отправленных на отдых детей;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sz w:val="28"/>
          <w:szCs w:val="28"/>
          <w:lang w:eastAsia="ru-RU"/>
        </w:rPr>
        <w:t>- на финансовое обеспечение мероприятий, связанных с отдыхом и оздоровлением детей, находящихся в трудной жизненной ситуации, в сумме 32571,0 тыс. рублей, исполнение составило 100 процентов. В 2015 году расходы не финансировались;</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в </w:t>
      </w:r>
      <w:r w:rsidRPr="00787C05">
        <w:rPr>
          <w:rFonts w:ascii="Times New Roman" w:eastAsia="Times New Roman" w:hAnsi="Times New Roman" w:cs="Times New Roman"/>
          <w:sz w:val="28"/>
          <w:szCs w:val="28"/>
          <w:lang w:eastAsia="ru-RU"/>
        </w:rPr>
        <w:lastRenderedPageBreak/>
        <w:t xml:space="preserve">сумме 50784,9 тыс. рублей, исполнение составило 50692,9 тыс. рублей, или 99,8 процента, и 107,3 процента к расходам 2015 года (47237,4 тыс. рублей). Рост расходов связан с увеличением количества оздоровленных детей на 727 человек;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мероприятия по проведению оздоровительной кампании детей в сумме 76387,7 тыс. рублей, исполнение составило 100 процентов, и 139,8 процента к расходам 2015 года (54618,7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содержание ОГБУ «Ульяновский центр организации отдыха и оздоровления» в сумме 3919,3 тыс. рублей (государственное задание - 3826,5 тыс. рублей, субсидии на иные цели на погашение кредиторской задолженности за 2015 год - 92,8 тыс. рублей), исполнение составило 100 процентов, и 112,2 процента к кассовым расходам 2015 года (3317,7 тыс. рублей, с учётом имевшегося на 01.01.2015 остатка в сумме 402,0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color w:val="FF0000"/>
          <w:sz w:val="28"/>
          <w:szCs w:val="28"/>
          <w:lang w:eastAsia="ru-RU"/>
        </w:rPr>
      </w:pPr>
      <w:r w:rsidRPr="00787C05">
        <w:rPr>
          <w:rFonts w:ascii="Times New Roman" w:eastAsia="Times New Roman" w:hAnsi="Times New Roman" w:cs="Times New Roman"/>
          <w:sz w:val="28"/>
          <w:szCs w:val="28"/>
          <w:lang w:eastAsia="ru-RU"/>
        </w:rPr>
        <w:t xml:space="preserve">Увеличение расходов в 2016 году объясняется увеличением с 01.01.2016 месячного фонда оплаты труда, в связи с введением двух ставок.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Расходы по подразделу 0709 «Другие вопросы в области образования»</w:t>
      </w:r>
      <w:r w:rsidRPr="00787C05">
        <w:rPr>
          <w:rFonts w:ascii="Times New Roman" w:eastAsia="Times New Roman" w:hAnsi="Times New Roman" w:cs="Times New Roman"/>
          <w:sz w:val="28"/>
          <w:szCs w:val="28"/>
          <w:lang w:eastAsia="ru-RU"/>
        </w:rPr>
        <w:t xml:space="preserve"> утверждены в сумме 247250,1 тыс. рублей, исполнены в сумме 244925,9 тыс. рублей, или на 99,1 процента, и 153,6 процента к расходам 2015 года (159489,7 тыс. рублей).</w:t>
      </w:r>
      <w:r w:rsidRPr="00787C05">
        <w:rPr>
          <w:rFonts w:ascii="Times New Roman" w:eastAsia="Times New Roman" w:hAnsi="Times New Roman" w:cs="Times New Roman"/>
          <w:b/>
          <w:sz w:val="28"/>
          <w:szCs w:val="28"/>
          <w:lang w:eastAsia="ru-RU"/>
        </w:rPr>
        <w:t xml:space="preserve">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Исполнение расходов по данному подразделу осуществляли четыре главных распорядителя бюджетных средств:</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1. Правительству Ульяновской области</w:t>
      </w:r>
      <w:r w:rsidRPr="00787C05">
        <w:rPr>
          <w:rFonts w:ascii="Times New Roman" w:eastAsia="Times New Roman" w:hAnsi="Times New Roman" w:cs="Times New Roman"/>
          <w:sz w:val="28"/>
          <w:szCs w:val="28"/>
          <w:lang w:eastAsia="ru-RU"/>
        </w:rPr>
        <w:t xml:space="preserve"> расходы утверждены и исполнены в сумме 842,7 тыс. рублей, и 57,5 процента к расходам 2015 года (1464,4 тыс. рублей). Средства были направлены на подготовку управленческих кадров. Уменьшение расходов объясняется сокращением финансирования на федеральном уровне. Количество прошедших подготовку в 2015 году - 89 человек, в 2016 году - 52 человека.</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2. Министерству искусства и культурной политики Ульяновской области</w:t>
      </w:r>
      <w:r w:rsidRPr="00787C05">
        <w:rPr>
          <w:rFonts w:ascii="Times New Roman" w:eastAsia="Times New Roman" w:hAnsi="Times New Roman" w:cs="Times New Roman"/>
          <w:sz w:val="28"/>
          <w:szCs w:val="28"/>
          <w:lang w:eastAsia="ru-RU"/>
        </w:rPr>
        <w:t xml:space="preserve"> расходы утверждены в сумме 18303,3 тыс. рублей, исполнены в сумме 18303,2 тыс. рублей, или 100 процентов, и 96,5 процента к расходам 2015 года (18971,7 тыс. рублей).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Средства были направлены на подготовку специалистов со средним специальным профессиональным образованием повышенного уровня по музыкальному направлению.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b/>
          <w:sz w:val="28"/>
          <w:szCs w:val="28"/>
          <w:lang w:eastAsia="ru-RU"/>
        </w:rPr>
        <w:t xml:space="preserve">3. Министерству здравоохранения, семьи и социального благополучия Ульяновской области </w:t>
      </w:r>
      <w:r w:rsidRPr="00787C05">
        <w:rPr>
          <w:rFonts w:ascii="Times New Roman" w:eastAsia="Times New Roman" w:hAnsi="Times New Roman" w:cs="Times New Roman"/>
          <w:sz w:val="28"/>
          <w:szCs w:val="28"/>
          <w:lang w:eastAsia="ru-RU"/>
        </w:rPr>
        <w:t>расходы утверждены в сумме 6656,6 тыс. рублей, исполнены в сумме 6416,4 тыс. рублей, или на 96,4 процента, и 72,4 процента к</w:t>
      </w:r>
      <w:r w:rsidRPr="00F60D32">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sz w:val="28"/>
          <w:szCs w:val="28"/>
          <w:lang w:eastAsia="ru-RU"/>
        </w:rPr>
        <w:t xml:space="preserve">расходам 2015 года (8865,1 тыс. рублей). Данные средства были направлены на подготовку специалистов со средним медицинским образованием. </w:t>
      </w:r>
      <w:r w:rsidRPr="00787C05">
        <w:rPr>
          <w:rFonts w:ascii="Times New Roman" w:eastAsia="Calibri" w:hAnsi="Times New Roman" w:cs="Times New Roman"/>
          <w:sz w:val="28"/>
          <w:szCs w:val="28"/>
          <w:lang w:eastAsia="ru-RU"/>
        </w:rPr>
        <w:t>Уменьшение расходов объясняется уменьшением количества обучающихся за счёт средств областного бюджета.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4. Министерству образования и науки Ульяновской области </w:t>
      </w:r>
      <w:r w:rsidRPr="00787C05">
        <w:rPr>
          <w:rFonts w:ascii="Times New Roman" w:eastAsia="Times New Roman" w:hAnsi="Times New Roman" w:cs="Times New Roman"/>
          <w:sz w:val="28"/>
          <w:szCs w:val="28"/>
          <w:lang w:eastAsia="ru-RU"/>
        </w:rPr>
        <w:t xml:space="preserve">расходы утверждены в сумме 221447,5 тыс. рублей, исполнение составило 219363,6 тыс. рублей, или 99,1 процента, и 168,5 процента к расходам 2015 года (130188,5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Средства были выделены: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1) на мероприятия государственной программы Ульяновской области «Развитие и модернизация образования в Ульяновской области» на 2014-2020 годы в сумме 219939,6 тыс. рублей, исполнение составило 217940,0 тыс. рублей, или 99,1 процента.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В рамках государственной программы осуществлялись расходы:</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проведение мероприятий для детей и молодёжи в сумме 29689,8 тыс. рублей, исполнение составило 28140,7 тыс. рублей, или 94,8 процента, и 109,3 процента к расходам 2015 года (25742,2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проведение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сумме 58636,7 тыс. рублей, исполнение составило 100 процентов. В 2015 году эти расходы не финансировались;</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лицензирование и аккредитацию образовательных организаций в сумме 1247,2 тыс. рублей, исполнение составило 903,4 тыс. рублей, или 72,4 процента, и 93,9 процента к расходам 2015 года (961,8 тыс. рублей). Низкое исполнение расходов в 2016 году Министерство объясняет поздними сроками увеличения доходов и расходов по итогам 9 месяцев 2016 года и проведения процедуры закупок. Увеличение плановых расходов было связано с увеличением планируемого количества заявителей на аккредитацию в 2016 году;</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на обеспечение деятельности ОГБУ «Центр образования и системных инноваций Ульяновской области» в сумме 18855,5 тыс. рублей, исполнение составило 100 процентов, и 131,1 процента к расходам 2015 года (14379,6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sz w:val="28"/>
          <w:szCs w:val="28"/>
          <w:lang w:eastAsia="ru-RU"/>
        </w:rPr>
        <w:t>- на субсидии ОГАУ «Центр обработки информации и мониторинга в образовании Ульяновской области» в сумме 62696,7 тыс. рублей, в том числе: 14530,1 тыс. рублей - субсидия на выполнение государственного задания, 48166,6 тыс. рублей - субсидии на иные цели, исполнение составило 100 процентов, и 161,6 процента к расходам 2015 года (38792,1 тыс. рублей), в том числе: 97,8 процента к расходам на выполнение государственного задания (14856,7 тыс. рублей), 201,2 процента к расходам на иные цели (23935,4 тыс. рублей). Увеличение субсидий на иные цели связано с увеличением количества онлайн аудитории при проведении ГИА, необходимостью, в соответствии с федеральным законом, хранения в течение трех месяцев информации по проведению ЕГЭ (договор с Ростелеком);</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color w:val="000000"/>
          <w:sz w:val="28"/>
          <w:szCs w:val="28"/>
          <w:lang w:eastAsia="ru-RU"/>
        </w:rPr>
        <w:t>- на содержание</w:t>
      </w:r>
      <w:r w:rsidRPr="00787C05">
        <w:rPr>
          <w:rFonts w:ascii="Times New Roman" w:eastAsia="Times New Roman" w:hAnsi="Times New Roman" w:cs="Times New Roman"/>
          <w:sz w:val="28"/>
          <w:szCs w:val="28"/>
          <w:lang w:eastAsia="ru-RU"/>
        </w:rPr>
        <w:t xml:space="preserve"> аппарата Министерства образования и науки Ульяновской области в сумме 40050,9 тыс. рублей, исполнение составило 39993,5 тыс. рублей, или 99,9 процента (фонд оплаты труда - 29805,2 тыс. рублей, к расходам 2015 года рост составил 519,2 тыс. рублей, или 1,77 процента), и 99,0 процента к расходам 2015 года (40399,6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на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в сумме 8762,8 тыс. рублей, исполнение составило 8713,4 тыс. </w:t>
      </w:r>
      <w:r w:rsidRPr="00787C05">
        <w:rPr>
          <w:rFonts w:ascii="Times New Roman" w:eastAsia="Times New Roman" w:hAnsi="Times New Roman" w:cs="Times New Roman"/>
          <w:sz w:val="28"/>
          <w:szCs w:val="28"/>
          <w:lang w:eastAsia="ru-RU"/>
        </w:rPr>
        <w:lastRenderedPageBreak/>
        <w:t>рублей, или 99,4 процента, и 102,2 процента к расходам 2015 года (8528,7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2) на мероприятия подпрограммы «Укрепление единства российской нации и этнокультурное развитие народов России на территории Ульяновской области» на 2015-2020 годы» государственной программы Ульяновской области «Гражданское общество и государственная национальная политика Ульяновской области» на 2014-2020 годы в сумме 50,0 тыс. рублей, исполнение составило 44,4 тыс. рублей, или 88,9 процента, и 62,3 процента к расходам 2015 года (71,3 тыс. рублей). Низкое исполнение расходов Министерство объясняет оплатой договоров по фактически оказанным услугам и поставленным товарам;</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3) на мероприятия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в сумме 1458,0 тыс. рублей, исполнение составило 1379,2 тыс. рублей, или 94,6 процентов, и 112,2 процента к расходам 2015 года (1228,9 тыс. рублей). В рамках государственной программы осуществлялись расходы: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highlight w:val="yellow"/>
          <w:lang w:eastAsia="ru-RU"/>
        </w:rPr>
      </w:pPr>
      <w:r w:rsidRPr="00787C05">
        <w:rPr>
          <w:rFonts w:ascii="Times New Roman" w:eastAsia="Times New Roman" w:hAnsi="Times New Roman" w:cs="Times New Roman"/>
          <w:sz w:val="28"/>
          <w:szCs w:val="28"/>
          <w:lang w:eastAsia="ru-RU"/>
        </w:rPr>
        <w:t>- по подпрограмме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2014-2020 годы в сумме 558,0 тыс. рублей, исполнение составило 557,4 тыс. рублей, или 99,9 процента;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по подпрограмме «Комплексные меры противодействия злоупотреблению наркотиками и их незаконному обороту на территории Ульяновской области» на 2014-2020 годы в сумме 900,0 тыс. рублей, исполнение составило 821,8 тыс. рублей, или 91,3 процента.</w:t>
      </w:r>
    </w:p>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 xml:space="preserve">0800 «Культура, кинематография» </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По разделу 0800 «Культура, кинематография» в бюджетной росписи на 2016 год плановые расходы были утверждены в сумме 782840,6 тыс. рублей,  исполнение составило 779624,8 тыс. рублей, или 99,6 процента к уточнённому плану и 106,9 процента к исполненным расходам за 2015 год (729124,8 </w:t>
      </w:r>
      <w:r w:rsidRPr="00787C05">
        <w:rPr>
          <w:rFonts w:ascii="Times New Roman" w:eastAsia="Times New Roman" w:hAnsi="Times New Roman" w:cs="Times New Roman"/>
          <w:bCs/>
          <w:sz w:val="28"/>
          <w:szCs w:val="28"/>
          <w:lang w:eastAsia="ru-RU"/>
        </w:rPr>
        <w:t>тыс. рублей)</w:t>
      </w:r>
      <w:r w:rsidRPr="00787C05">
        <w:rPr>
          <w:rFonts w:ascii="Times New Roman" w:eastAsia="Times New Roman" w:hAnsi="Times New Roman" w:cs="Times New Roman"/>
          <w:sz w:val="28"/>
          <w:szCs w:val="28"/>
          <w:lang w:eastAsia="ru-RU"/>
        </w:rPr>
        <w:t xml:space="preserve">. </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87C05" w:rsidRPr="00787C05" w:rsidRDefault="00787C05" w:rsidP="00787C05">
      <w:pPr>
        <w:autoSpaceDE w:val="0"/>
        <w:autoSpaceDN w:val="0"/>
        <w:adjustRightInd w:val="0"/>
        <w:spacing w:after="0" w:line="252" w:lineRule="auto"/>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drawing>
          <wp:inline distT="0" distB="0" distL="0" distR="0" wp14:anchorId="7A69DF55" wp14:editId="4AA9B584">
            <wp:extent cx="5928189" cy="1790065"/>
            <wp:effectExtent l="0" t="0" r="0" b="635"/>
            <wp:docPr id="28" name="Диаграмма 2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87C05" w:rsidRPr="00787C05" w:rsidRDefault="00F60D32"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Pr>
          <w:rFonts w:ascii="Times New Roman" w:eastAsia="Calibri" w:hAnsi="Times New Roman" w:cs="Times New Roman"/>
          <w:b/>
          <w:sz w:val="28"/>
          <w:szCs w:val="28"/>
        </w:rPr>
        <w:t xml:space="preserve"> </w:t>
      </w:r>
      <w:r w:rsidR="00787C05" w:rsidRPr="00787C05">
        <w:rPr>
          <w:rFonts w:ascii="Times New Roman" w:eastAsia="Times New Roman" w:hAnsi="Times New Roman" w:cs="Times New Roman"/>
          <w:b/>
          <w:sz w:val="28"/>
          <w:szCs w:val="28"/>
          <w:lang w:eastAsia="ru-RU"/>
        </w:rPr>
        <w:t>Динамика расходов по разделу 0800 «Культура»</w:t>
      </w:r>
      <w:r w:rsidR="00787C05" w:rsidRPr="00787C05">
        <w:rPr>
          <w:rFonts w:ascii="Times New Roman" w:eastAsia="Times New Roman" w:hAnsi="Times New Roman" w:cs="Times New Roman"/>
          <w:sz w:val="28"/>
          <w:szCs w:val="28"/>
          <w:lang w:eastAsia="ru-RU"/>
        </w:rPr>
        <w:t xml:space="preserve"> </w:t>
      </w:r>
      <w:r w:rsidR="00787C05" w:rsidRPr="00787C05">
        <w:rPr>
          <w:rFonts w:ascii="Times New Roman" w:eastAsia="Times New Roman" w:hAnsi="Times New Roman" w:cs="Times New Roman"/>
          <w:b/>
          <w:sz w:val="28"/>
          <w:szCs w:val="28"/>
          <w:lang w:eastAsia="ru-RU"/>
        </w:rPr>
        <w:t xml:space="preserve"> в 2014-2016 годах, млн рублей</w:t>
      </w:r>
    </w:p>
    <w:p w:rsidR="00787C05" w:rsidRPr="00787C05" w:rsidRDefault="00787C05" w:rsidP="00787C05">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32" w:lineRule="auto"/>
        <w:ind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Расходы по разделу 0800 в 2016 году осуществлялись  по трём подразделам, тремя главными распорядителями бюджетных средств: Министерством искусства и культурной политики Ульяновской области  (далее - Министерство культуры), Министерством промышленности, строительства, жилищно-коммунального комплекса и транспорта Ульяновской области (далее - Министерство строительства) и Правительством Ульяновской области.  Основная доля расходов приходилась на Министерство культуры - 81,7 процента, на Министерство строительства - 17,2 процента,  на Правительство Ульяновской области - 1,1 процента.</w:t>
      </w:r>
    </w:p>
    <w:p w:rsidR="00787C05" w:rsidRPr="00787C05" w:rsidRDefault="00787C05" w:rsidP="00787C05">
      <w:pPr>
        <w:autoSpaceDE w:val="0"/>
        <w:autoSpaceDN w:val="0"/>
        <w:adjustRightInd w:val="0"/>
        <w:spacing w:after="0" w:line="252" w:lineRule="auto"/>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drawing>
          <wp:inline distT="0" distB="0" distL="0" distR="0" wp14:anchorId="6BA569AF" wp14:editId="43D44B85">
            <wp:extent cx="5940425" cy="2658745"/>
            <wp:effectExtent l="0" t="0" r="3175" b="8255"/>
            <wp:docPr id="29" name="Диаграмма 2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87C05" w:rsidRPr="00787C05" w:rsidRDefault="00F60D32"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Структура расходов по разделу 0800 «Культура»</w:t>
      </w:r>
      <w:r w:rsidR="00787C05" w:rsidRPr="00787C05">
        <w:rPr>
          <w:rFonts w:ascii="Times New Roman" w:eastAsia="Times New Roman" w:hAnsi="Times New Roman" w:cs="Times New Roman"/>
          <w:sz w:val="28"/>
          <w:szCs w:val="28"/>
          <w:lang w:eastAsia="ru-RU"/>
        </w:rPr>
        <w:t xml:space="preserve"> </w:t>
      </w:r>
      <w:r w:rsidR="00787C05" w:rsidRPr="00787C05">
        <w:rPr>
          <w:rFonts w:ascii="Times New Roman" w:eastAsia="Times New Roman" w:hAnsi="Times New Roman" w:cs="Times New Roman"/>
          <w:b/>
          <w:sz w:val="28"/>
          <w:szCs w:val="28"/>
          <w:lang w:eastAsia="ru-RU"/>
        </w:rPr>
        <w:t xml:space="preserve"> в 2016 году в разрезе главных распорядителей бюджетных средств, млн рублей </w:t>
      </w:r>
      <w:r w:rsidR="00787C05" w:rsidRPr="00787C05">
        <w:rPr>
          <w:rFonts w:ascii="Times New Roman" w:eastAsia="Times New Roman" w:hAnsi="Times New Roman" w:cs="Times New Roman"/>
          <w:sz w:val="28"/>
          <w:szCs w:val="28"/>
          <w:lang w:eastAsia="ru-RU"/>
        </w:rPr>
        <w:t>(общая сумма расходов - 779,6 млн рублей)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87C05" w:rsidRPr="00787C05" w:rsidRDefault="00787C05" w:rsidP="00787C05">
      <w:pPr>
        <w:autoSpaceDE w:val="0"/>
        <w:autoSpaceDN w:val="0"/>
        <w:adjustRightInd w:val="0"/>
        <w:spacing w:after="0" w:line="240" w:lineRule="auto"/>
        <w:ind w:firstLine="708"/>
        <w:contextualSpacing/>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Таблица </w:t>
      </w:r>
      <w:r w:rsidR="00BE4FE7">
        <w:rPr>
          <w:rFonts w:ascii="Times New Roman" w:eastAsia="Times New Roman" w:hAnsi="Times New Roman" w:cs="Times New Roman"/>
          <w:sz w:val="28"/>
          <w:szCs w:val="28"/>
          <w:lang w:eastAsia="ru-RU"/>
        </w:rPr>
        <w:t>18</w:t>
      </w:r>
      <w:r w:rsidRPr="00787C05">
        <w:rPr>
          <w:rFonts w:ascii="Times New Roman" w:eastAsia="Times New Roman" w:hAnsi="Times New Roman" w:cs="Times New Roman"/>
          <w:sz w:val="28"/>
          <w:szCs w:val="28"/>
          <w:lang w:eastAsia="ru-RU"/>
        </w:rPr>
        <w:t xml:space="preserve"> </w:t>
      </w:r>
    </w:p>
    <w:p w:rsidR="00787C05" w:rsidRPr="00787C05" w:rsidRDefault="00787C05" w:rsidP="00787C05">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 xml:space="preserve">Расходы по разделу 0800 «Культура, кинематография» </w:t>
      </w:r>
    </w:p>
    <w:p w:rsidR="00787C05" w:rsidRPr="00787C05" w:rsidRDefault="00787C05" w:rsidP="00787C05">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в разрезе подразделов и главных распорядителей бюджетных средств</w:t>
      </w:r>
    </w:p>
    <w:p w:rsidR="00787C05" w:rsidRPr="00787C05" w:rsidRDefault="00787C05" w:rsidP="00787C05">
      <w:pPr>
        <w:autoSpaceDE w:val="0"/>
        <w:autoSpaceDN w:val="0"/>
        <w:adjustRightInd w:val="0"/>
        <w:spacing w:after="0" w:line="232"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W w:w="9522" w:type="dxa"/>
        <w:tblInd w:w="132" w:type="dxa"/>
        <w:tblLayout w:type="fixed"/>
        <w:tblLook w:val="04A0" w:firstRow="1" w:lastRow="0" w:firstColumn="1" w:lastColumn="0" w:noHBand="0" w:noVBand="1"/>
      </w:tblPr>
      <w:tblGrid>
        <w:gridCol w:w="2009"/>
        <w:gridCol w:w="1134"/>
        <w:gridCol w:w="1276"/>
        <w:gridCol w:w="1134"/>
        <w:gridCol w:w="1276"/>
        <w:gridCol w:w="1417"/>
        <w:gridCol w:w="1276"/>
      </w:tblGrid>
      <w:tr w:rsidR="00787C05" w:rsidRPr="00787C05" w:rsidTr="007B4936">
        <w:trPr>
          <w:trHeight w:val="964"/>
        </w:trPr>
        <w:tc>
          <w:tcPr>
            <w:tcW w:w="2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 xml:space="preserve">Наименование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Исполнено за 2015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Утверждено по бюджетной росписи на 2016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Исполнено за 2016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Процент исполнения к плану 2016 года (гр.4/гр.3)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Процент исполнения к расходам 2015 года (гр.4/гр.2)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Cs/>
                <w:color w:val="000000"/>
                <w:sz w:val="18"/>
                <w:szCs w:val="18"/>
                <w:lang w:eastAsia="ru-RU"/>
              </w:rPr>
            </w:pPr>
            <w:r w:rsidRPr="00787C05">
              <w:rPr>
                <w:rFonts w:ascii="Times New Roman" w:eastAsia="Times New Roman" w:hAnsi="Times New Roman" w:cs="Times New Roman"/>
                <w:bCs/>
                <w:color w:val="000000"/>
                <w:sz w:val="18"/>
                <w:szCs w:val="18"/>
                <w:lang w:eastAsia="ru-RU"/>
              </w:rPr>
              <w:t>Доля в общей сумме расходов (по исполнению)</w:t>
            </w:r>
          </w:p>
        </w:tc>
      </w:tr>
      <w:tr w:rsidR="00787C05" w:rsidRPr="00787C05" w:rsidTr="007B4936">
        <w:trPr>
          <w:trHeight w:val="209"/>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5</w:t>
            </w:r>
          </w:p>
        </w:tc>
        <w:tc>
          <w:tcPr>
            <w:tcW w:w="1417"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6</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7</w:t>
            </w:r>
          </w:p>
        </w:tc>
      </w:tr>
      <w:tr w:rsidR="00787C05" w:rsidRPr="00787C05" w:rsidTr="007B4936">
        <w:trPr>
          <w:trHeight w:val="554"/>
        </w:trPr>
        <w:tc>
          <w:tcPr>
            <w:tcW w:w="2009" w:type="dxa"/>
            <w:tcBorders>
              <w:top w:val="nil"/>
              <w:left w:val="single" w:sz="8" w:space="0" w:color="auto"/>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0801 Культура,                                     в том числе:</w:t>
            </w:r>
          </w:p>
        </w:tc>
        <w:tc>
          <w:tcPr>
            <w:tcW w:w="1134"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652664,5</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724816,4</w:t>
            </w:r>
          </w:p>
        </w:tc>
        <w:tc>
          <w:tcPr>
            <w:tcW w:w="1134"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721637,1</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99,6</w:t>
            </w:r>
          </w:p>
        </w:tc>
        <w:tc>
          <w:tcPr>
            <w:tcW w:w="1417" w:type="dxa"/>
            <w:tcBorders>
              <w:top w:val="nil"/>
              <w:left w:val="nil"/>
              <w:bottom w:val="single" w:sz="8" w:space="0" w:color="auto"/>
              <w:right w:val="single" w:sz="8" w:space="0" w:color="auto"/>
            </w:tcBorders>
            <w:shd w:val="clear" w:color="000000" w:fill="B8CCE4"/>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110,6</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92,6</w:t>
            </w:r>
          </w:p>
        </w:tc>
      </w:tr>
      <w:tr w:rsidR="00787C05" w:rsidRPr="00787C05" w:rsidTr="007B4936">
        <w:trPr>
          <w:trHeight w:val="497"/>
        </w:trPr>
        <w:tc>
          <w:tcPr>
            <w:tcW w:w="2009" w:type="dxa"/>
            <w:tcBorders>
              <w:top w:val="nil"/>
              <w:left w:val="single" w:sz="8" w:space="0" w:color="auto"/>
              <w:bottom w:val="single" w:sz="8" w:space="0" w:color="auto"/>
              <w:right w:val="single" w:sz="8" w:space="0" w:color="auto"/>
            </w:tcBorders>
            <w:shd w:val="clear" w:color="auto" w:fill="auto"/>
            <w:vAlign w:val="center"/>
          </w:tcPr>
          <w:p w:rsidR="00787C05" w:rsidRPr="00787C05" w:rsidRDefault="00787C05" w:rsidP="00787C05">
            <w:pPr>
              <w:spacing w:after="0" w:line="240" w:lineRule="auto"/>
              <w:ind w:left="204" w:hanging="142"/>
              <w:rPr>
                <w:rFonts w:ascii="Times New Roman" w:eastAsia="Times New Roman" w:hAnsi="Times New Roman" w:cs="Times New Roman"/>
                <w:sz w:val="18"/>
                <w:szCs w:val="18"/>
                <w:lang w:eastAsia="ru-RU"/>
              </w:rPr>
            </w:pPr>
            <w:r w:rsidRPr="00787C05">
              <w:rPr>
                <w:rFonts w:ascii="Times New Roman" w:eastAsia="Times New Roman" w:hAnsi="Times New Roman" w:cs="Times New Roman"/>
                <w:sz w:val="18"/>
                <w:szCs w:val="18"/>
                <w:lang w:eastAsia="ru-RU"/>
              </w:rPr>
              <w:t>203 Правительство УО</w:t>
            </w:r>
          </w:p>
        </w:tc>
        <w:tc>
          <w:tcPr>
            <w:tcW w:w="1134"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822,0</w:t>
            </w:r>
          </w:p>
        </w:tc>
        <w:tc>
          <w:tcPr>
            <w:tcW w:w="1134"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148,7</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18,1</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highlight w:val="yellow"/>
                <w:lang w:eastAsia="ru-RU"/>
              </w:rPr>
            </w:pPr>
            <w:r w:rsidRPr="00787C05">
              <w:rPr>
                <w:rFonts w:ascii="Times New Roman" w:eastAsia="Times New Roman" w:hAnsi="Times New Roman" w:cs="Times New Roman"/>
                <w:color w:val="000000"/>
                <w:sz w:val="18"/>
                <w:szCs w:val="18"/>
                <w:lang w:eastAsia="ru-RU"/>
              </w:rPr>
              <w:t>0,02</w:t>
            </w:r>
          </w:p>
        </w:tc>
      </w:tr>
      <w:tr w:rsidR="00787C05" w:rsidRPr="00787C05" w:rsidTr="007B4936">
        <w:trPr>
          <w:trHeight w:val="497"/>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sz w:val="18"/>
                <w:szCs w:val="18"/>
                <w:lang w:eastAsia="ru-RU"/>
              </w:rPr>
              <w:t>233 Министерство строительства  УО</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99558,2</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136551,1</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134045,2</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98,2</w:t>
            </w:r>
          </w:p>
        </w:tc>
        <w:tc>
          <w:tcPr>
            <w:tcW w:w="1417"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134,6</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17,2</w:t>
            </w:r>
          </w:p>
        </w:tc>
      </w:tr>
      <w:tr w:rsidR="00787C05" w:rsidRPr="00787C05" w:rsidTr="007B4936">
        <w:trPr>
          <w:trHeight w:val="489"/>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 xml:space="preserve"> 255 Министерство  культуры УО</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553106,3</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587443,3</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587443,2</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106,2</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75,3</w:t>
            </w:r>
          </w:p>
        </w:tc>
      </w:tr>
      <w:tr w:rsidR="00787C05" w:rsidRPr="00787C05" w:rsidTr="007B4936">
        <w:trPr>
          <w:trHeight w:val="381"/>
        </w:trPr>
        <w:tc>
          <w:tcPr>
            <w:tcW w:w="2009" w:type="dxa"/>
            <w:tcBorders>
              <w:top w:val="nil"/>
              <w:left w:val="single" w:sz="8" w:space="0" w:color="auto"/>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0802 Кинематография,    в том числе:</w:t>
            </w:r>
          </w:p>
        </w:tc>
        <w:tc>
          <w:tcPr>
            <w:tcW w:w="1134"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17905,7</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19016,6</w:t>
            </w:r>
          </w:p>
        </w:tc>
        <w:tc>
          <w:tcPr>
            <w:tcW w:w="1134"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19016,6</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100,0</w:t>
            </w:r>
          </w:p>
        </w:tc>
        <w:tc>
          <w:tcPr>
            <w:tcW w:w="1417" w:type="dxa"/>
            <w:tcBorders>
              <w:top w:val="nil"/>
              <w:left w:val="nil"/>
              <w:bottom w:val="single" w:sz="8" w:space="0" w:color="auto"/>
              <w:right w:val="single" w:sz="8" w:space="0" w:color="auto"/>
            </w:tcBorders>
            <w:shd w:val="clear" w:color="000000" w:fill="C6D9F1"/>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106,2</w:t>
            </w:r>
          </w:p>
        </w:tc>
        <w:tc>
          <w:tcPr>
            <w:tcW w:w="1276" w:type="dxa"/>
            <w:tcBorders>
              <w:top w:val="nil"/>
              <w:left w:val="nil"/>
              <w:bottom w:val="single" w:sz="8" w:space="0" w:color="auto"/>
              <w:right w:val="single" w:sz="8" w:space="0" w:color="auto"/>
            </w:tcBorders>
            <w:shd w:val="clear" w:color="000000" w:fill="C6D9F1"/>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2,4</w:t>
            </w:r>
          </w:p>
        </w:tc>
      </w:tr>
      <w:tr w:rsidR="00787C05" w:rsidRPr="00787C05" w:rsidTr="007B4936">
        <w:trPr>
          <w:trHeight w:val="531"/>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 xml:space="preserve"> 255 Министерство  культуры УО</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17905,7</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19016,6</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19016,6</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100,0</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106,2</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2,4</w:t>
            </w:r>
          </w:p>
        </w:tc>
      </w:tr>
      <w:tr w:rsidR="00787C05" w:rsidRPr="00787C05" w:rsidTr="007B4936">
        <w:trPr>
          <w:trHeight w:val="855"/>
        </w:trPr>
        <w:tc>
          <w:tcPr>
            <w:tcW w:w="2009" w:type="dxa"/>
            <w:tcBorders>
              <w:top w:val="single" w:sz="8" w:space="0" w:color="auto"/>
              <w:left w:val="single" w:sz="8" w:space="0" w:color="auto"/>
              <w:bottom w:val="single" w:sz="4" w:space="0" w:color="auto"/>
              <w:right w:val="single" w:sz="8" w:space="0" w:color="auto"/>
            </w:tcBorders>
            <w:shd w:val="clear" w:color="000000" w:fill="C6D9F1"/>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lastRenderedPageBreak/>
              <w:t>0804 Другие вопросы в области культуры, кинематографии,                                в том числе:</w:t>
            </w:r>
          </w:p>
        </w:tc>
        <w:tc>
          <w:tcPr>
            <w:tcW w:w="1134" w:type="dxa"/>
            <w:tcBorders>
              <w:top w:val="single" w:sz="8" w:space="0" w:color="auto"/>
              <w:left w:val="nil"/>
              <w:bottom w:val="single" w:sz="4"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58554,6</w:t>
            </w:r>
          </w:p>
        </w:tc>
        <w:tc>
          <w:tcPr>
            <w:tcW w:w="1276" w:type="dxa"/>
            <w:tcBorders>
              <w:top w:val="single" w:sz="8" w:space="0" w:color="auto"/>
              <w:left w:val="nil"/>
              <w:bottom w:val="single" w:sz="4"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39007,6</w:t>
            </w:r>
          </w:p>
        </w:tc>
        <w:tc>
          <w:tcPr>
            <w:tcW w:w="1134" w:type="dxa"/>
            <w:tcBorders>
              <w:top w:val="single" w:sz="8" w:space="0" w:color="auto"/>
              <w:left w:val="nil"/>
              <w:bottom w:val="single" w:sz="4"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38971,1</w:t>
            </w:r>
          </w:p>
        </w:tc>
        <w:tc>
          <w:tcPr>
            <w:tcW w:w="1276" w:type="dxa"/>
            <w:tcBorders>
              <w:top w:val="single" w:sz="8" w:space="0" w:color="auto"/>
              <w:left w:val="nil"/>
              <w:bottom w:val="single" w:sz="4"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99,9</w:t>
            </w:r>
          </w:p>
        </w:tc>
        <w:tc>
          <w:tcPr>
            <w:tcW w:w="1417" w:type="dxa"/>
            <w:tcBorders>
              <w:top w:val="single" w:sz="8" w:space="0" w:color="auto"/>
              <w:left w:val="nil"/>
              <w:bottom w:val="single" w:sz="4" w:space="0" w:color="auto"/>
              <w:right w:val="single" w:sz="8" w:space="0" w:color="auto"/>
            </w:tcBorders>
            <w:shd w:val="clear" w:color="000000" w:fill="C6D9F1"/>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66,6</w:t>
            </w:r>
          </w:p>
        </w:tc>
        <w:tc>
          <w:tcPr>
            <w:tcW w:w="1276" w:type="dxa"/>
            <w:tcBorders>
              <w:top w:val="single" w:sz="8" w:space="0" w:color="auto"/>
              <w:left w:val="nil"/>
              <w:bottom w:val="single" w:sz="4" w:space="0" w:color="auto"/>
              <w:right w:val="single" w:sz="8" w:space="0" w:color="auto"/>
            </w:tcBorders>
            <w:shd w:val="clear" w:color="000000" w:fill="C6D9F1"/>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5,0</w:t>
            </w:r>
          </w:p>
        </w:tc>
      </w:tr>
      <w:tr w:rsidR="00787C05" w:rsidRPr="00787C05" w:rsidTr="007B4936">
        <w:trPr>
          <w:trHeight w:val="360"/>
        </w:trPr>
        <w:tc>
          <w:tcPr>
            <w:tcW w:w="20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203 Правительство УО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26622,6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8350,5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8335,2</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99,8</w:t>
            </w:r>
          </w:p>
        </w:tc>
        <w:tc>
          <w:tcPr>
            <w:tcW w:w="1417" w:type="dxa"/>
            <w:tcBorders>
              <w:top w:val="single" w:sz="4" w:space="0" w:color="auto"/>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31,3</w:t>
            </w:r>
          </w:p>
        </w:tc>
        <w:tc>
          <w:tcPr>
            <w:tcW w:w="1276" w:type="dxa"/>
            <w:tcBorders>
              <w:top w:val="single" w:sz="4" w:space="0" w:color="auto"/>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1,1</w:t>
            </w:r>
          </w:p>
        </w:tc>
      </w:tr>
      <w:tr w:rsidR="00787C05" w:rsidRPr="00787C05" w:rsidTr="007B4936">
        <w:trPr>
          <w:trHeight w:val="507"/>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 xml:space="preserve"> 255 Министерство  культуры УО</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31932,0</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30657,1</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30635,9</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99,9</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95,9</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3,9</w:t>
            </w:r>
          </w:p>
        </w:tc>
      </w:tr>
      <w:tr w:rsidR="00787C05" w:rsidRPr="00787C05" w:rsidTr="007B4936">
        <w:trPr>
          <w:trHeight w:val="645"/>
        </w:trPr>
        <w:tc>
          <w:tcPr>
            <w:tcW w:w="2009" w:type="dxa"/>
            <w:tcBorders>
              <w:top w:val="nil"/>
              <w:left w:val="single" w:sz="8" w:space="0" w:color="auto"/>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Итого по разделу 0800, в том числе расходы:</w:t>
            </w:r>
          </w:p>
        </w:tc>
        <w:tc>
          <w:tcPr>
            <w:tcW w:w="1134"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787C05">
              <w:rPr>
                <w:rFonts w:ascii="Times New Roman" w:eastAsia="Times New Roman" w:hAnsi="Times New Roman" w:cs="Times New Roman"/>
                <w:b/>
                <w:color w:val="000000"/>
                <w:sz w:val="18"/>
                <w:szCs w:val="18"/>
                <w:lang w:eastAsia="ru-RU"/>
              </w:rPr>
              <w:t>729124,8</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b/>
                <w:color w:val="000000"/>
                <w:sz w:val="18"/>
                <w:szCs w:val="18"/>
                <w:lang w:eastAsia="ru-RU"/>
              </w:rPr>
            </w:pPr>
            <w:r w:rsidRPr="00787C05">
              <w:rPr>
                <w:rFonts w:ascii="Times New Roman" w:eastAsia="Times New Roman" w:hAnsi="Times New Roman" w:cs="Times New Roman"/>
                <w:b/>
                <w:color w:val="000000"/>
                <w:sz w:val="18"/>
                <w:szCs w:val="18"/>
                <w:lang w:eastAsia="ru-RU"/>
              </w:rPr>
              <w:t>782840,6</w:t>
            </w:r>
          </w:p>
        </w:tc>
        <w:tc>
          <w:tcPr>
            <w:tcW w:w="1134"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787C05">
              <w:rPr>
                <w:rFonts w:ascii="Times New Roman" w:eastAsia="Times New Roman" w:hAnsi="Times New Roman" w:cs="Times New Roman"/>
                <w:b/>
                <w:color w:val="000000"/>
                <w:sz w:val="18"/>
                <w:szCs w:val="18"/>
                <w:lang w:eastAsia="ru-RU"/>
              </w:rPr>
              <w:t>779624,8</w:t>
            </w:r>
          </w:p>
        </w:tc>
        <w:tc>
          <w:tcPr>
            <w:tcW w:w="1276" w:type="dxa"/>
            <w:tcBorders>
              <w:top w:val="nil"/>
              <w:left w:val="nil"/>
              <w:bottom w:val="single" w:sz="8" w:space="0" w:color="auto"/>
              <w:right w:val="single" w:sz="8" w:space="0" w:color="auto"/>
            </w:tcBorders>
            <w:shd w:val="clear" w:color="000000" w:fill="C6D9F1"/>
            <w:vAlign w:val="center"/>
            <w:hideMark/>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99,6</w:t>
            </w:r>
          </w:p>
        </w:tc>
        <w:tc>
          <w:tcPr>
            <w:tcW w:w="1417" w:type="dxa"/>
            <w:tcBorders>
              <w:top w:val="nil"/>
              <w:left w:val="nil"/>
              <w:bottom w:val="single" w:sz="8" w:space="0" w:color="auto"/>
              <w:right w:val="single" w:sz="8" w:space="0" w:color="auto"/>
            </w:tcBorders>
            <w:shd w:val="clear" w:color="000000" w:fill="C6D9F1"/>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106,9</w:t>
            </w:r>
          </w:p>
        </w:tc>
        <w:tc>
          <w:tcPr>
            <w:tcW w:w="1276" w:type="dxa"/>
            <w:tcBorders>
              <w:top w:val="nil"/>
              <w:left w:val="nil"/>
              <w:bottom w:val="single" w:sz="8" w:space="0" w:color="auto"/>
              <w:right w:val="single" w:sz="8" w:space="0" w:color="auto"/>
            </w:tcBorders>
            <w:shd w:val="clear" w:color="000000" w:fill="C6D9F1"/>
            <w:vAlign w:val="center"/>
          </w:tcPr>
          <w:p w:rsidR="00787C05" w:rsidRPr="00787C05" w:rsidRDefault="00787C05" w:rsidP="00787C05">
            <w:pPr>
              <w:spacing w:after="0" w:line="240" w:lineRule="auto"/>
              <w:jc w:val="center"/>
              <w:rPr>
                <w:rFonts w:ascii="Times New Roman" w:eastAsia="Times New Roman" w:hAnsi="Times New Roman" w:cs="Times New Roman"/>
                <w:b/>
                <w:bCs/>
                <w:color w:val="000000"/>
                <w:sz w:val="18"/>
                <w:szCs w:val="18"/>
                <w:lang w:eastAsia="ru-RU"/>
              </w:rPr>
            </w:pPr>
            <w:r w:rsidRPr="00787C05">
              <w:rPr>
                <w:rFonts w:ascii="Times New Roman" w:eastAsia="Times New Roman" w:hAnsi="Times New Roman" w:cs="Times New Roman"/>
                <w:b/>
                <w:bCs/>
                <w:color w:val="000000"/>
                <w:sz w:val="18"/>
                <w:szCs w:val="18"/>
                <w:lang w:eastAsia="ru-RU"/>
              </w:rPr>
              <w:t>100</w:t>
            </w:r>
          </w:p>
        </w:tc>
      </w:tr>
      <w:tr w:rsidR="00787C05" w:rsidRPr="00787C05" w:rsidTr="007B4936">
        <w:trPr>
          <w:trHeight w:val="439"/>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204"/>
              <w:rPr>
                <w:rFonts w:ascii="Times New Roman" w:eastAsia="Times New Roman" w:hAnsi="Times New Roman" w:cs="Times New Roman"/>
                <w:b/>
                <w:bCs/>
                <w:i/>
                <w:iCs/>
                <w:color w:val="000000"/>
                <w:sz w:val="18"/>
                <w:szCs w:val="18"/>
                <w:lang w:eastAsia="ru-RU"/>
              </w:rPr>
            </w:pPr>
            <w:r w:rsidRPr="00787C05">
              <w:rPr>
                <w:rFonts w:ascii="Times New Roman" w:eastAsia="Times New Roman" w:hAnsi="Times New Roman" w:cs="Times New Roman"/>
                <w:b/>
                <w:bCs/>
                <w:i/>
                <w:iCs/>
                <w:color w:val="000000"/>
                <w:sz w:val="18"/>
                <w:szCs w:val="18"/>
                <w:lang w:eastAsia="ru-RU"/>
              </w:rPr>
              <w:t>203 Правительство УО</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26622,6</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9172,5</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8483,9</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92,5</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31,9</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b/>
                <w:bCs/>
                <w:i/>
                <w:iCs/>
                <w:color w:val="000000"/>
                <w:sz w:val="18"/>
                <w:szCs w:val="18"/>
                <w:lang w:eastAsia="ru-RU"/>
              </w:rPr>
            </w:pPr>
            <w:r w:rsidRPr="00787C05">
              <w:rPr>
                <w:rFonts w:ascii="Times New Roman" w:eastAsia="Times New Roman" w:hAnsi="Times New Roman" w:cs="Times New Roman"/>
                <w:b/>
                <w:bCs/>
                <w:i/>
                <w:iCs/>
                <w:color w:val="000000"/>
                <w:sz w:val="18"/>
                <w:szCs w:val="18"/>
                <w:lang w:eastAsia="ru-RU"/>
              </w:rPr>
              <w:t>1,1</w:t>
            </w:r>
          </w:p>
        </w:tc>
      </w:tr>
      <w:tr w:rsidR="00787C05" w:rsidRPr="00787C05" w:rsidTr="007B4936">
        <w:trPr>
          <w:trHeight w:val="545"/>
        </w:trPr>
        <w:tc>
          <w:tcPr>
            <w:tcW w:w="2009" w:type="dxa"/>
            <w:tcBorders>
              <w:top w:val="nil"/>
              <w:left w:val="single" w:sz="8" w:space="0" w:color="auto"/>
              <w:bottom w:val="single" w:sz="8" w:space="0" w:color="auto"/>
              <w:right w:val="single" w:sz="8" w:space="0" w:color="auto"/>
            </w:tcBorders>
            <w:shd w:val="clear" w:color="auto" w:fill="auto"/>
            <w:vAlign w:val="center"/>
          </w:tcPr>
          <w:p w:rsidR="00787C05" w:rsidRPr="00787C05" w:rsidRDefault="00787C05" w:rsidP="00787C05">
            <w:pPr>
              <w:spacing w:after="0" w:line="240" w:lineRule="auto"/>
              <w:ind w:left="52" w:hanging="52"/>
              <w:rPr>
                <w:rFonts w:ascii="Times New Roman" w:eastAsia="Times New Roman" w:hAnsi="Times New Roman" w:cs="Times New Roman"/>
                <w:b/>
                <w:i/>
                <w:color w:val="FF0000"/>
                <w:sz w:val="18"/>
                <w:szCs w:val="18"/>
                <w:lang w:eastAsia="ru-RU"/>
              </w:rPr>
            </w:pPr>
            <w:r w:rsidRPr="00787C05">
              <w:rPr>
                <w:rFonts w:ascii="Times New Roman" w:eastAsia="Times New Roman" w:hAnsi="Times New Roman" w:cs="Times New Roman"/>
                <w:b/>
                <w:i/>
                <w:color w:val="FF0000"/>
                <w:sz w:val="18"/>
                <w:szCs w:val="18"/>
                <w:lang w:eastAsia="ru-RU"/>
              </w:rPr>
              <w:t xml:space="preserve"> </w:t>
            </w:r>
            <w:r w:rsidRPr="00787C05">
              <w:rPr>
                <w:rFonts w:ascii="Times New Roman" w:eastAsia="Times New Roman" w:hAnsi="Times New Roman" w:cs="Times New Roman"/>
                <w:b/>
                <w:i/>
                <w:sz w:val="18"/>
                <w:szCs w:val="18"/>
                <w:lang w:eastAsia="ru-RU"/>
              </w:rPr>
              <w:t>233 Министерство строительства  УО</w:t>
            </w:r>
          </w:p>
        </w:tc>
        <w:tc>
          <w:tcPr>
            <w:tcW w:w="1134"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99 558,2</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136551,1</w:t>
            </w:r>
          </w:p>
        </w:tc>
        <w:tc>
          <w:tcPr>
            <w:tcW w:w="1134"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134045,2</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98,2</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b/>
                <w:bCs/>
                <w:i/>
                <w:iCs/>
                <w:color w:val="000000"/>
                <w:sz w:val="18"/>
                <w:szCs w:val="18"/>
                <w:lang w:eastAsia="ru-RU"/>
              </w:rPr>
            </w:pPr>
            <w:r w:rsidRPr="00787C05">
              <w:rPr>
                <w:rFonts w:ascii="Times New Roman" w:eastAsia="Times New Roman" w:hAnsi="Times New Roman" w:cs="Times New Roman"/>
                <w:b/>
                <w:bCs/>
                <w:i/>
                <w:iCs/>
                <w:color w:val="000000"/>
                <w:sz w:val="18"/>
                <w:szCs w:val="18"/>
                <w:lang w:eastAsia="ru-RU"/>
              </w:rPr>
              <w:t>134,6</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b/>
                <w:bCs/>
                <w:i/>
                <w:iCs/>
                <w:color w:val="000000"/>
                <w:sz w:val="18"/>
                <w:szCs w:val="18"/>
                <w:lang w:eastAsia="ru-RU"/>
              </w:rPr>
            </w:pPr>
            <w:r w:rsidRPr="00787C05">
              <w:rPr>
                <w:rFonts w:ascii="Times New Roman" w:eastAsia="Times New Roman" w:hAnsi="Times New Roman" w:cs="Times New Roman"/>
                <w:b/>
                <w:bCs/>
                <w:i/>
                <w:iCs/>
                <w:color w:val="000000"/>
                <w:sz w:val="18"/>
                <w:szCs w:val="18"/>
                <w:lang w:eastAsia="ru-RU"/>
              </w:rPr>
              <w:t>17,2</w:t>
            </w:r>
          </w:p>
        </w:tc>
      </w:tr>
      <w:tr w:rsidR="00787C05" w:rsidRPr="00787C05" w:rsidTr="007B4936">
        <w:trPr>
          <w:trHeight w:val="537"/>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ind w:left="204" w:hanging="142"/>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 xml:space="preserve"> 255 Министерство  культуры УО</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602944,0</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637117,0</w:t>
            </w:r>
          </w:p>
        </w:tc>
        <w:tc>
          <w:tcPr>
            <w:tcW w:w="1134"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787C05">
              <w:rPr>
                <w:rFonts w:ascii="Times New Roman" w:eastAsia="Times New Roman" w:hAnsi="Times New Roman" w:cs="Times New Roman"/>
                <w:b/>
                <w:i/>
                <w:color w:val="000000"/>
                <w:sz w:val="18"/>
                <w:szCs w:val="18"/>
                <w:lang w:eastAsia="ru-RU"/>
              </w:rPr>
              <w:t>637095,7</w:t>
            </w:r>
          </w:p>
        </w:tc>
        <w:tc>
          <w:tcPr>
            <w:tcW w:w="1276" w:type="dxa"/>
            <w:tcBorders>
              <w:top w:val="nil"/>
              <w:left w:val="nil"/>
              <w:bottom w:val="single" w:sz="8" w:space="0" w:color="auto"/>
              <w:right w:val="single" w:sz="8" w:space="0" w:color="auto"/>
            </w:tcBorders>
            <w:shd w:val="clear" w:color="auto" w:fill="auto"/>
            <w:vAlign w:val="center"/>
            <w:hideMark/>
          </w:tcPr>
          <w:p w:rsidR="00787C05" w:rsidRPr="00787C05" w:rsidRDefault="00787C05" w:rsidP="00787C05">
            <w:pPr>
              <w:spacing w:after="0" w:line="240" w:lineRule="auto"/>
              <w:jc w:val="center"/>
              <w:rPr>
                <w:rFonts w:ascii="Times New Roman" w:eastAsia="Times New Roman" w:hAnsi="Times New Roman" w:cs="Times New Roman"/>
                <w:color w:val="000000"/>
                <w:sz w:val="18"/>
                <w:szCs w:val="18"/>
                <w:lang w:eastAsia="ru-RU"/>
              </w:rPr>
            </w:pPr>
            <w:r w:rsidRPr="00787C05">
              <w:rPr>
                <w:rFonts w:ascii="Times New Roman" w:eastAsia="Times New Roman" w:hAnsi="Times New Roman" w:cs="Times New Roman"/>
                <w:color w:val="000000"/>
                <w:sz w:val="18"/>
                <w:szCs w:val="18"/>
                <w:lang w:eastAsia="ru-RU"/>
              </w:rPr>
              <w:t>100</w:t>
            </w:r>
          </w:p>
        </w:tc>
        <w:tc>
          <w:tcPr>
            <w:tcW w:w="1417"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b/>
                <w:bCs/>
                <w:i/>
                <w:iCs/>
                <w:color w:val="000000"/>
                <w:sz w:val="18"/>
                <w:szCs w:val="18"/>
                <w:lang w:eastAsia="ru-RU"/>
              </w:rPr>
            </w:pPr>
            <w:r w:rsidRPr="00787C05">
              <w:rPr>
                <w:rFonts w:ascii="Times New Roman" w:eastAsia="Times New Roman" w:hAnsi="Times New Roman" w:cs="Times New Roman"/>
                <w:b/>
                <w:bCs/>
                <w:i/>
                <w:iCs/>
                <w:color w:val="000000"/>
                <w:sz w:val="18"/>
                <w:szCs w:val="18"/>
                <w:lang w:eastAsia="ru-RU"/>
              </w:rPr>
              <w:t>105,7</w:t>
            </w:r>
          </w:p>
        </w:tc>
        <w:tc>
          <w:tcPr>
            <w:tcW w:w="1276" w:type="dxa"/>
            <w:tcBorders>
              <w:top w:val="nil"/>
              <w:left w:val="nil"/>
              <w:bottom w:val="single" w:sz="8" w:space="0" w:color="auto"/>
              <w:right w:val="single" w:sz="8" w:space="0" w:color="auto"/>
            </w:tcBorders>
            <w:shd w:val="clear" w:color="auto" w:fill="auto"/>
            <w:vAlign w:val="center"/>
          </w:tcPr>
          <w:p w:rsidR="00787C05" w:rsidRPr="00787C05" w:rsidRDefault="00787C05" w:rsidP="00787C05">
            <w:pPr>
              <w:spacing w:after="0" w:line="240" w:lineRule="auto"/>
              <w:jc w:val="center"/>
              <w:rPr>
                <w:rFonts w:ascii="Times New Roman" w:eastAsia="Times New Roman" w:hAnsi="Times New Roman" w:cs="Times New Roman"/>
                <w:b/>
                <w:bCs/>
                <w:i/>
                <w:iCs/>
                <w:color w:val="000000"/>
                <w:sz w:val="18"/>
                <w:szCs w:val="18"/>
                <w:lang w:eastAsia="ru-RU"/>
              </w:rPr>
            </w:pPr>
            <w:r w:rsidRPr="00787C05">
              <w:rPr>
                <w:rFonts w:ascii="Times New Roman" w:eastAsia="Times New Roman" w:hAnsi="Times New Roman" w:cs="Times New Roman"/>
                <w:b/>
                <w:bCs/>
                <w:i/>
                <w:iCs/>
                <w:color w:val="000000"/>
                <w:sz w:val="18"/>
                <w:szCs w:val="18"/>
                <w:lang w:eastAsia="ru-RU"/>
              </w:rPr>
              <w:t>81,7</w:t>
            </w:r>
          </w:p>
        </w:tc>
      </w:tr>
    </w:tbl>
    <w:p w:rsidR="00787C05" w:rsidRPr="00787C05" w:rsidRDefault="00787C05" w:rsidP="00787C05">
      <w:pPr>
        <w:autoSpaceDE w:val="0"/>
        <w:autoSpaceDN w:val="0"/>
        <w:adjustRightInd w:val="0"/>
        <w:spacing w:after="0" w:line="252" w:lineRule="auto"/>
        <w:jc w:val="both"/>
        <w:rPr>
          <w:rFonts w:ascii="Times New Roman" w:eastAsia="Times New Roman" w:hAnsi="Times New Roman" w:cs="Times New Roman"/>
          <w:sz w:val="27"/>
          <w:szCs w:val="27"/>
          <w:lang w:eastAsia="ru-RU"/>
        </w:rPr>
      </w:pPr>
    </w:p>
    <w:p w:rsidR="00787C05" w:rsidRPr="00787C05" w:rsidRDefault="00787C05" w:rsidP="00787C05">
      <w:pPr>
        <w:autoSpaceDE w:val="0"/>
        <w:autoSpaceDN w:val="0"/>
        <w:adjustRightInd w:val="0"/>
        <w:spacing w:after="0" w:line="252" w:lineRule="auto"/>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drawing>
          <wp:inline distT="0" distB="0" distL="0" distR="0" wp14:anchorId="42620B5A" wp14:editId="465A53F6">
            <wp:extent cx="5988785" cy="2124075"/>
            <wp:effectExtent l="0" t="0" r="0" b="0"/>
            <wp:docPr id="30" name="Диаграмма 3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87C05" w:rsidRDefault="00F60D32"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Структура расходов по разделу 0800 «Культура» в 2015 году, млн рублей </w:t>
      </w:r>
      <w:r w:rsidR="00787C05" w:rsidRPr="00787C05">
        <w:rPr>
          <w:rFonts w:ascii="Times New Roman" w:eastAsia="Times New Roman" w:hAnsi="Times New Roman" w:cs="Times New Roman"/>
          <w:sz w:val="28"/>
          <w:szCs w:val="28"/>
          <w:lang w:eastAsia="ru-RU"/>
        </w:rPr>
        <w:t>(общая сумма расходов - 729,1 млн рублей)</w:t>
      </w:r>
    </w:p>
    <w:p w:rsidR="007B4936" w:rsidRPr="00787C05" w:rsidRDefault="007B4936"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drawing>
          <wp:inline distT="0" distB="0" distL="0" distR="0" wp14:anchorId="1253DD29" wp14:editId="36582ABD">
            <wp:extent cx="5824855" cy="1981200"/>
            <wp:effectExtent l="0" t="0" r="4445" b="0"/>
            <wp:docPr id="31" name="Диаграмма 3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87C05" w:rsidRPr="00787C05" w:rsidRDefault="00F60D32"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Структура расходов по разделу 0800 «Культура» в 2016 году, млн рублей </w:t>
      </w:r>
      <w:r w:rsidR="00787C05" w:rsidRPr="00787C05">
        <w:rPr>
          <w:rFonts w:ascii="Times New Roman" w:eastAsia="Times New Roman" w:hAnsi="Times New Roman" w:cs="Times New Roman"/>
          <w:sz w:val="28"/>
          <w:szCs w:val="28"/>
          <w:lang w:eastAsia="ru-RU"/>
        </w:rPr>
        <w:t>(общая сумма расходов - 779,6 млн рублей)</w:t>
      </w:r>
    </w:p>
    <w:p w:rsidR="00787C05" w:rsidRPr="00787C05" w:rsidRDefault="00787C05" w:rsidP="00787C05">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i/>
          <w:sz w:val="28"/>
          <w:szCs w:val="28"/>
          <w:lang w:eastAsia="ru-RU"/>
        </w:rPr>
        <w:t>По подразделу 0801 «Культура»</w:t>
      </w:r>
      <w:r w:rsidRPr="00787C05">
        <w:rPr>
          <w:rFonts w:ascii="Times New Roman" w:eastAsia="Times New Roman" w:hAnsi="Times New Roman" w:cs="Times New Roman"/>
          <w:i/>
          <w:sz w:val="28"/>
          <w:szCs w:val="28"/>
          <w:lang w:eastAsia="ru-RU"/>
        </w:rPr>
        <w:t>,</w:t>
      </w:r>
      <w:r w:rsidRPr="00787C05">
        <w:rPr>
          <w:rFonts w:ascii="Times New Roman" w:eastAsia="Times New Roman" w:hAnsi="Times New Roman" w:cs="Times New Roman"/>
          <w:b/>
          <w:i/>
          <w:sz w:val="28"/>
          <w:szCs w:val="28"/>
          <w:lang w:eastAsia="ru-RU"/>
        </w:rPr>
        <w:t xml:space="preserve"> </w:t>
      </w:r>
      <w:r w:rsidRPr="00787C05">
        <w:rPr>
          <w:rFonts w:ascii="Times New Roman" w:eastAsia="Times New Roman" w:hAnsi="Times New Roman" w:cs="Times New Roman"/>
          <w:sz w:val="28"/>
          <w:szCs w:val="28"/>
          <w:lang w:eastAsia="ru-RU"/>
        </w:rPr>
        <w:t>согласно бюджетной росписи,</w:t>
      </w:r>
      <w:r w:rsidRPr="00787C05">
        <w:rPr>
          <w:rFonts w:ascii="Times New Roman" w:eastAsia="Times New Roman" w:hAnsi="Times New Roman" w:cs="Times New Roman"/>
          <w:b/>
          <w:i/>
          <w:sz w:val="28"/>
          <w:szCs w:val="28"/>
          <w:lang w:eastAsia="ru-RU"/>
        </w:rPr>
        <w:t xml:space="preserve"> </w:t>
      </w:r>
      <w:r w:rsidRPr="00787C05">
        <w:rPr>
          <w:rFonts w:ascii="Times New Roman" w:eastAsia="Times New Roman" w:hAnsi="Times New Roman" w:cs="Times New Roman"/>
          <w:sz w:val="28"/>
          <w:szCs w:val="28"/>
          <w:lang w:eastAsia="ru-RU"/>
        </w:rPr>
        <w:t>бюджетные ассигнования  были предусмотрены в сумме 724816,4 тыс. рублей, исполнение составило 721637,1 тыс. рублей, или 99,6 процента и 110,6 процента к расходам 2015 года (652664,5 тыс. рублей).</w:t>
      </w:r>
    </w:p>
    <w:p w:rsidR="00787C05" w:rsidRPr="00787C05" w:rsidRDefault="00787C05" w:rsidP="007B4936">
      <w:pPr>
        <w:tabs>
          <w:tab w:val="left" w:pos="720"/>
        </w:tabs>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14:anchorId="6F6C5B04" wp14:editId="2AEC97CC">
            <wp:extent cx="5887092" cy="1552575"/>
            <wp:effectExtent l="0" t="0" r="0" b="0"/>
            <wp:docPr id="32" name="Диаграмма 3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87C05" w:rsidRPr="00787C05" w:rsidRDefault="00F60D32"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Динамика расходов по подразделу 0801 «Культура»</w:t>
      </w:r>
      <w:r w:rsidR="00787C05" w:rsidRPr="00787C05">
        <w:rPr>
          <w:rFonts w:ascii="Times New Roman" w:eastAsia="Times New Roman" w:hAnsi="Times New Roman" w:cs="Times New Roman"/>
          <w:sz w:val="28"/>
          <w:szCs w:val="28"/>
          <w:lang w:eastAsia="ru-RU"/>
        </w:rPr>
        <w:t xml:space="preserve"> </w:t>
      </w:r>
      <w:r w:rsidR="00787C05" w:rsidRPr="00787C05">
        <w:rPr>
          <w:rFonts w:ascii="Times New Roman" w:eastAsia="Times New Roman" w:hAnsi="Times New Roman" w:cs="Times New Roman"/>
          <w:b/>
          <w:sz w:val="28"/>
          <w:szCs w:val="28"/>
          <w:lang w:eastAsia="ru-RU"/>
        </w:rPr>
        <w:t>в 2014-2016 годах, млн рублей</w:t>
      </w: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Исполнение расходов по данному подразделу осуществлялось Министерством культуры, Министерством строительства и Правительством Ульяновской области.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Министерству  культуры </w:t>
      </w:r>
      <w:r w:rsidRPr="00787C05">
        <w:rPr>
          <w:rFonts w:ascii="Times New Roman" w:eastAsia="Times New Roman" w:hAnsi="Times New Roman" w:cs="Times New Roman"/>
          <w:sz w:val="28"/>
          <w:szCs w:val="28"/>
          <w:lang w:eastAsia="ru-RU"/>
        </w:rPr>
        <w:t xml:space="preserve"> расходы были утверждены в сумме 587443,3 тыс. рублей, исполнение составило 100 процентов (587443,2 тыс. рублей), и 106,2 процента к кассовым расходам 2015 года (553106,1 тыс. рублей).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Расходы были направлены:</w:t>
      </w:r>
    </w:p>
    <w:p w:rsidR="00787C05" w:rsidRPr="00787C05" w:rsidRDefault="00787C05" w:rsidP="00787C05">
      <w:pPr>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1. В рамках непрограммных направлений деятельности на реализацию мероприятий федеральной целевой программы «Культура России» (2012-2018 годы) в соответствии с соглашениями, заключенным между Министерством культуры Российской Федерации и Правительством Ульяновской области:</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- 2611,6 тыс. рублей - на софинансирование расходных обязательств по обновлению материально-технической базы, приобретению специального оборудования для культурно-досуговых учреждений (соглашение от 06.05.2016 №1733-01-41/13-16);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- 1300,0 тыс. рублей - на государственную поддержку муниципальных учреждений культуры, находящихся на территориях сельских поселений (соглашение от 18.03.2016 №735-01-41/13-16);  </w:t>
      </w:r>
    </w:p>
    <w:p w:rsidR="00787C05" w:rsidRPr="00787C05" w:rsidRDefault="00787C05" w:rsidP="00787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- 1286,0 тыс. рублей - 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(соглашение от 20.06.2016 №2863-01-41/06-16);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- 520,3 тыс. рублей - выделены средства из резервного фонда Президента Российской Федерации на комплектование книгами для детей и юношества ОГБУК «Ульяновская областная библиотека для детей и юношества имени С.Т. Аксакова»;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- 450,0 тыс. рублей - на государственную поддержку лучших работников муниципальных учреждений культуры, находящихся на территориях сельских поселений;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- 392,9 тыс. рублей - в рамках реализации мероприятий ФЦП «Укрепление единства российской нации и этнокультурное развитие народов России (2014-2020 годы) для ОГБУК «Центр народной культуры Ульяновской области» на проведение мероприятий;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- 378,0 тыс. рублей - на комплектование книжных фондов библиотек муниципальных образований (соглашение от 20.06.2016 №2862-01-41/06-16).  </w:t>
      </w:r>
    </w:p>
    <w:p w:rsidR="00787C05" w:rsidRPr="00787C05" w:rsidRDefault="00787C05" w:rsidP="007B493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xml:space="preserve">2. На реализацию мероприятий государственной программы РФ «Доступная среда» в целях создания условий для доступа маломобильных групп населения к объектам и услугам в сфере культуры в сумме </w:t>
      </w:r>
      <w:r w:rsidRPr="00787C05">
        <w:rPr>
          <w:rFonts w:ascii="Times New Roman" w:eastAsia="Times New Roman" w:hAnsi="Times New Roman" w:cs="Times New Roman"/>
          <w:b/>
          <w:i/>
          <w:sz w:val="28"/>
          <w:szCs w:val="28"/>
          <w:lang w:eastAsia="ru-RU"/>
        </w:rPr>
        <w:t>500,0 тыс. рублей -</w:t>
      </w:r>
      <w:r w:rsidRPr="00787C05">
        <w:rPr>
          <w:rFonts w:ascii="Times New Roman" w:eastAsia="Times New Roman" w:hAnsi="Times New Roman" w:cs="Times New Roman"/>
          <w:sz w:val="28"/>
          <w:szCs w:val="28"/>
          <w:lang w:eastAsia="ru-RU"/>
        </w:rPr>
        <w:t xml:space="preserve"> для ОГБУК «Ульяновский областной художественный музей на приобретение сенсорных киосков в музей А.А. Пластова».</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3.  В рамках государственной программы Ульяновской области «Развитие культуры и сохранение объектов культурного наследия в Ульяновской области» на 2014-2020 годы» были утверждены расходы: </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1) на финансовое обеспечение деятельности 12 учреждений культуры в размере </w:t>
      </w:r>
      <w:r w:rsidRPr="00787C05">
        <w:rPr>
          <w:rFonts w:ascii="Times New Roman" w:eastAsia="Times New Roman" w:hAnsi="Times New Roman" w:cs="Times New Roman"/>
          <w:b/>
          <w:sz w:val="28"/>
          <w:szCs w:val="28"/>
          <w:lang w:eastAsia="ru-RU"/>
        </w:rPr>
        <w:t>533287,3 тыс. рублей</w:t>
      </w:r>
      <w:r w:rsidRPr="00787C05">
        <w:rPr>
          <w:rFonts w:ascii="Times New Roman" w:eastAsia="Times New Roman" w:hAnsi="Times New Roman" w:cs="Times New Roman"/>
          <w:sz w:val="28"/>
          <w:szCs w:val="28"/>
          <w:lang w:eastAsia="ru-RU"/>
        </w:rPr>
        <w:t>, в том числе:</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а)  субсидии на финансовое обеспечение выполнения государственного задания и иные цели для ОГБУК «Центр народной культуры Ульяновской области» в сумме </w:t>
      </w:r>
      <w:r w:rsidRPr="00787C05">
        <w:rPr>
          <w:rFonts w:ascii="Times New Roman" w:eastAsia="Times New Roman" w:hAnsi="Times New Roman" w:cs="Times New Roman"/>
          <w:b/>
          <w:sz w:val="28"/>
          <w:szCs w:val="28"/>
          <w:lang w:eastAsia="ru-RU"/>
        </w:rPr>
        <w:t>104200,1 тыс. рублей;</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б)  субсидии по финансовому обеспечению деятельности трех библиотек (ОГБУК «Ульяновская областная библиотека для детей и  юношества  имени С.Т. Аксакова», ОГБУК «Ульяновская областная специальная библиотека для слепых»; ОГБУК «Дворец книги - Ульяновская областная научная библиотека им. В.И. Ленина») в сумме </w:t>
      </w:r>
      <w:r w:rsidRPr="00787C05">
        <w:rPr>
          <w:rFonts w:ascii="Times New Roman" w:eastAsia="Times New Roman" w:hAnsi="Times New Roman" w:cs="Times New Roman"/>
          <w:b/>
          <w:sz w:val="28"/>
          <w:szCs w:val="28"/>
          <w:lang w:eastAsia="ru-RU"/>
        </w:rPr>
        <w:t>73776,0 тыс. рублей</w:t>
      </w:r>
      <w:r w:rsidRPr="00787C05">
        <w:rPr>
          <w:rFonts w:ascii="Times New Roman" w:eastAsia="Times New Roman" w:hAnsi="Times New Roman" w:cs="Times New Roman"/>
          <w:sz w:val="28"/>
          <w:szCs w:val="28"/>
          <w:lang w:eastAsia="ru-RU"/>
        </w:rPr>
        <w:t xml:space="preserve">,  в том числе:  на выполнение государственного задания в сумме 67117,7 тыс. рублей, на иные цели в сумме 6658,3 тыс. рублей; </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в)  субсидии по финансовому обеспечению деятельности трех музеев (ОГБУК «Ульяновский областной художественный музей», ОГБУК «Ульяновский областной краеведческий музей имени И.А. Гончарова», ОГБУК «Ундоровский палеонтологический музей») и ОГАУК «Ленинский мемориал» в сумме </w:t>
      </w:r>
      <w:r w:rsidRPr="00787C05">
        <w:rPr>
          <w:rFonts w:ascii="Times New Roman" w:eastAsia="Times New Roman" w:hAnsi="Times New Roman" w:cs="Times New Roman"/>
          <w:b/>
          <w:sz w:val="28"/>
          <w:szCs w:val="28"/>
          <w:lang w:eastAsia="ru-RU"/>
        </w:rPr>
        <w:t>133792,5 тыс. рублей</w:t>
      </w:r>
      <w:r w:rsidRPr="00787C05">
        <w:rPr>
          <w:rFonts w:ascii="Times New Roman" w:eastAsia="Times New Roman" w:hAnsi="Times New Roman" w:cs="Times New Roman"/>
          <w:sz w:val="28"/>
          <w:szCs w:val="28"/>
          <w:lang w:eastAsia="ru-RU"/>
        </w:rPr>
        <w:t>, в том числе:</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- 65265,5 тыс. рублей - субсидии музеям на финансовое обеспечение государственного задания в сумме 60073,7 тыс. рублей, субсидии на иные цели в сумме 5191,8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- 68527,0 тыс. рублей - субсидии ОГАУК «Ленинский мемориал» на финансовое обеспечение государственного задания в сумме 58350,0 тыс. рублей, субсидии на иные цели в сумме 10177,0 тыс.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г)  субсидии по финансовому обеспечению деятельности трёх театров (ОГАУК «Ульяновский театр кукол имени народной артистки СССР В.М. Леонтьевой», ОГАУК «Ульяновский драматический театр имени И.А. Гончарова», ОГАУК «Ульяновский Театр юного зрителя») и ОГАУК «Ульяновская областная филармония» в сумме </w:t>
      </w:r>
      <w:r w:rsidRPr="00787C05">
        <w:rPr>
          <w:rFonts w:ascii="Times New Roman" w:eastAsia="Times New Roman" w:hAnsi="Times New Roman" w:cs="Times New Roman"/>
          <w:b/>
          <w:sz w:val="28"/>
          <w:szCs w:val="28"/>
          <w:lang w:eastAsia="ru-RU"/>
        </w:rPr>
        <w:t>221518,7 тыс. рублей,</w:t>
      </w:r>
      <w:r w:rsidRPr="00787C05">
        <w:rPr>
          <w:rFonts w:ascii="Times New Roman" w:eastAsia="Times New Roman" w:hAnsi="Times New Roman" w:cs="Times New Roman"/>
          <w:sz w:val="28"/>
          <w:szCs w:val="28"/>
          <w:lang w:eastAsia="ru-RU"/>
        </w:rPr>
        <w:t xml:space="preserve"> в т.ч. субсидии на  выполнения государственного задания - 196351,2 тыс. рублей,  субсидии на иные цели - 25167,5 тыс. рублей.  </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pacing w:val="-4"/>
          <w:sz w:val="28"/>
          <w:szCs w:val="28"/>
          <w:lang w:eastAsia="ru-RU"/>
        </w:rPr>
      </w:pPr>
      <w:r w:rsidRPr="00787C05">
        <w:rPr>
          <w:rFonts w:ascii="Times New Roman" w:eastAsia="Times New Roman" w:hAnsi="Times New Roman" w:cs="Times New Roman"/>
          <w:sz w:val="28"/>
          <w:szCs w:val="28"/>
          <w:lang w:eastAsia="ru-RU"/>
        </w:rPr>
        <w:t xml:space="preserve">2)  на реализацию мероприятий государственной программы «Развитие культуры и сохранение объектов культурного наследия в Ульяновской области» на 2014-2020 годы в сумме </w:t>
      </w:r>
      <w:r w:rsidRPr="00787C05">
        <w:rPr>
          <w:rFonts w:ascii="Times New Roman" w:eastAsia="Times New Roman" w:hAnsi="Times New Roman" w:cs="Times New Roman"/>
          <w:b/>
          <w:sz w:val="28"/>
          <w:szCs w:val="28"/>
          <w:lang w:eastAsia="ru-RU"/>
        </w:rPr>
        <w:t>46094,7 тыс. рублей</w:t>
      </w:r>
      <w:r w:rsidRPr="00787C05">
        <w:rPr>
          <w:rFonts w:ascii="Times New Roman" w:eastAsia="Times New Roman" w:hAnsi="Times New Roman" w:cs="Times New Roman"/>
          <w:sz w:val="28"/>
          <w:szCs w:val="28"/>
          <w:lang w:eastAsia="ru-RU"/>
        </w:rPr>
        <w:t>, исполнение составило 100,0 процента от плана, в том числе:</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pacing w:val="-4"/>
          <w:sz w:val="28"/>
          <w:szCs w:val="28"/>
          <w:lang w:eastAsia="ru-RU"/>
        </w:rPr>
        <w:lastRenderedPageBreak/>
        <w:t xml:space="preserve">        а</w:t>
      </w:r>
      <w:r w:rsidRPr="00787C05">
        <w:rPr>
          <w:rFonts w:ascii="Times New Roman" w:eastAsia="Times New Roman" w:hAnsi="Times New Roman" w:cs="Times New Roman"/>
          <w:sz w:val="28"/>
          <w:szCs w:val="28"/>
          <w:lang w:eastAsia="ru-RU"/>
        </w:rPr>
        <w:t xml:space="preserve">) субсидии на иные цели подведомственным бюджетным и автономным  учреждениям на ремонтно-реставрационные работы зданий  областных государственных учреждений культуры, в том числе на подготовку проектной и экспертной документации, противопожарные мероприятия, в сумме </w:t>
      </w:r>
      <w:r w:rsidRPr="00787C05">
        <w:rPr>
          <w:rFonts w:ascii="Times New Roman" w:eastAsia="Times New Roman" w:hAnsi="Times New Roman" w:cs="Times New Roman"/>
          <w:b/>
          <w:i/>
          <w:sz w:val="28"/>
          <w:szCs w:val="28"/>
          <w:lang w:eastAsia="ru-RU"/>
        </w:rPr>
        <w:t>8694,9 тыс. рублей</w:t>
      </w:r>
      <w:r w:rsidRPr="00787C05">
        <w:rPr>
          <w:rFonts w:ascii="Times New Roman" w:eastAsia="Times New Roman" w:hAnsi="Times New Roman" w:cs="Times New Roman"/>
          <w:sz w:val="28"/>
          <w:szCs w:val="28"/>
          <w:lang w:eastAsia="ru-RU"/>
        </w:rPr>
        <w:t xml:space="preserve">, из них: </w:t>
      </w:r>
    </w:p>
    <w:p w:rsidR="00787C05" w:rsidRPr="00787C05" w:rsidRDefault="00787C05" w:rsidP="00787C0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  4692,7 тыс. рублей</w:t>
      </w:r>
      <w:r w:rsidRPr="00787C05">
        <w:rPr>
          <w:rFonts w:ascii="Times New Roman" w:eastAsia="Calibri" w:hAnsi="Times New Roman" w:cs="Times New Roman"/>
          <w:sz w:val="28"/>
          <w:szCs w:val="28"/>
          <w:lang w:eastAsia="ru-RU"/>
        </w:rPr>
        <w:t xml:space="preserve"> - на выполнение работ по обмерам, подготовке проекта реставрации и ПСД для ремонтно-реставрационных работ на объекте культурного наследия ОГАУК «Ульяновская областная филармония»</w:t>
      </w:r>
      <w:r w:rsidRPr="00787C05">
        <w:rPr>
          <w:rFonts w:ascii="Times New Roman" w:eastAsia="Times New Roman" w:hAnsi="Times New Roman" w:cs="Times New Roman"/>
          <w:sz w:val="28"/>
          <w:szCs w:val="28"/>
          <w:lang w:eastAsia="ru-RU"/>
        </w:rPr>
        <w:t>;</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- 2600,0 тыс. рублей - на проведение противопожарных мероприятий в ОГБУК «Дворец книги - Ульяновская областная научная библиотека имени В.И. Ленина»;</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- 680,0 тыс. рублей - на проведение ремонта кровли в ДК УАЗ ОГБУК «Центр народной культуры Ульяновской области»;</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- 300,0 тыс. рублей - на изготовление ПСД для ремонта в ОГБУК «Ульяновский краеведческий музей имени И.А. Гончарова»;</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- 243,6 тыс. рублей - на ремонт кровли в ОГБУК «Ундоровский палеонтологический музей»;</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- 178,6 тыс. рублей - на проведение ремонта трубопровода в ОГБУК «Ульяновская областная библиотека для детей и юношества имени С.Т. Аксакова»;</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б) субсидии бюджетам муниципальных образований Ульяновской области в целях софинансирования расходных обязательств, связанных с проведением ремонта зданий муниципальных учреждений культуры (культурно-досуговые центры, сельские дома культуры) в 11 районах Ульяновской области в сумме </w:t>
      </w:r>
      <w:r w:rsidRPr="00787C05">
        <w:rPr>
          <w:rFonts w:ascii="Times New Roman" w:eastAsia="Times New Roman" w:hAnsi="Times New Roman" w:cs="Times New Roman"/>
          <w:b/>
          <w:i/>
          <w:sz w:val="28"/>
          <w:szCs w:val="28"/>
          <w:lang w:eastAsia="ru-RU"/>
        </w:rPr>
        <w:t>6877,2 тыс. рублей</w:t>
      </w:r>
      <w:r w:rsidRPr="00787C05">
        <w:rPr>
          <w:rFonts w:ascii="Times New Roman" w:eastAsia="Times New Roman" w:hAnsi="Times New Roman" w:cs="Times New Roman"/>
          <w:sz w:val="28"/>
          <w:szCs w:val="28"/>
          <w:lang w:eastAsia="ru-RU"/>
        </w:rPr>
        <w:t>;</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w:t>
      </w:r>
      <w:r w:rsidRPr="00787C05">
        <w:rPr>
          <w:rFonts w:ascii="Times New Roman" w:eastAsia="Times New Roman" w:hAnsi="Times New Roman" w:cs="Times New Roman"/>
          <w:spacing w:val="-4"/>
          <w:sz w:val="28"/>
          <w:szCs w:val="28"/>
          <w:lang w:eastAsia="ru-RU"/>
        </w:rPr>
        <w:t xml:space="preserve">)  субсидии на иные цели областным бюджетным учреждениям культуры </w:t>
      </w:r>
      <w:r w:rsidRPr="00787C05">
        <w:rPr>
          <w:rFonts w:ascii="Times New Roman" w:eastAsia="Times New Roman" w:hAnsi="Times New Roman" w:cs="Times New Roman"/>
          <w:sz w:val="28"/>
          <w:szCs w:val="28"/>
          <w:lang w:eastAsia="ru-RU"/>
        </w:rPr>
        <w:t xml:space="preserve">на подготовку и проведение мероприятий, посвящённых знаменитому историку, литератору Н.М. Карамзину, в сумме  </w:t>
      </w:r>
      <w:r w:rsidRPr="00787C05">
        <w:rPr>
          <w:rFonts w:ascii="Times New Roman" w:eastAsia="Times New Roman" w:hAnsi="Times New Roman" w:cs="Times New Roman"/>
          <w:b/>
          <w:i/>
          <w:sz w:val="28"/>
          <w:szCs w:val="28"/>
          <w:lang w:eastAsia="ru-RU"/>
        </w:rPr>
        <w:t>6100,1 тыс. руб</w:t>
      </w:r>
      <w:r w:rsidRPr="00787C05">
        <w:rPr>
          <w:rFonts w:ascii="Times New Roman" w:eastAsia="Times New Roman" w:hAnsi="Times New Roman" w:cs="Times New Roman"/>
          <w:b/>
          <w:sz w:val="28"/>
          <w:szCs w:val="28"/>
          <w:lang w:eastAsia="ru-RU"/>
        </w:rPr>
        <w:t>лей</w:t>
      </w:r>
      <w:r w:rsidRPr="00787C05">
        <w:rPr>
          <w:rFonts w:ascii="Times New Roman" w:eastAsia="Times New Roman" w:hAnsi="Times New Roman" w:cs="Times New Roman"/>
          <w:sz w:val="28"/>
          <w:szCs w:val="28"/>
          <w:lang w:eastAsia="ru-RU"/>
        </w:rPr>
        <w:t>,  в том числе:</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ОГБУК «Дворец книги - Ульяновская областная научная библиотека имени В.И. Ленина» - 1913,1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ОГБУК «Центр народной культуры Ульяновской области» - 999,9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ОГБУК «Ульяновский краеведческий музей имени И.А. Гончарова» -  2054,7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ОГБУК «Ульяновский областной художественный музей» - 1132,4 тыс. рублей;</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г) с</w:t>
      </w:r>
      <w:r w:rsidRPr="00787C05">
        <w:rPr>
          <w:rFonts w:ascii="Times New Roman" w:eastAsia="Times New Roman" w:hAnsi="Times New Roman" w:cs="Times New Roman"/>
          <w:spacing w:val="-4"/>
          <w:sz w:val="28"/>
          <w:szCs w:val="28"/>
          <w:lang w:eastAsia="ru-RU"/>
        </w:rPr>
        <w:t xml:space="preserve">убсидии на иные цели </w:t>
      </w:r>
      <w:r w:rsidRPr="00787C05">
        <w:rPr>
          <w:rFonts w:ascii="Times New Roman" w:eastAsia="Times New Roman" w:hAnsi="Times New Roman" w:cs="Times New Roman"/>
          <w:sz w:val="28"/>
          <w:szCs w:val="28"/>
          <w:lang w:eastAsia="ru-RU"/>
        </w:rPr>
        <w:t xml:space="preserve">ОГБУК «Дворец книги - Ульяновская областная научная библиотека имени В.И. Ленина» на развитие книгоиздательской деятельности на территории Ульяновской области в сумме </w:t>
      </w:r>
      <w:r w:rsidRPr="00787C05">
        <w:rPr>
          <w:rFonts w:ascii="Times New Roman" w:eastAsia="Times New Roman" w:hAnsi="Times New Roman" w:cs="Times New Roman"/>
          <w:b/>
          <w:i/>
          <w:sz w:val="28"/>
          <w:szCs w:val="28"/>
          <w:lang w:eastAsia="ru-RU"/>
        </w:rPr>
        <w:t xml:space="preserve">5592,7 тыс. рублей - </w:t>
      </w:r>
      <w:r w:rsidRPr="00787C05">
        <w:rPr>
          <w:rFonts w:ascii="Times New Roman" w:eastAsia="Times New Roman" w:hAnsi="Times New Roman" w:cs="Times New Roman"/>
          <w:sz w:val="28"/>
          <w:szCs w:val="28"/>
          <w:lang w:eastAsia="ru-RU"/>
        </w:rPr>
        <w:t xml:space="preserve">тиражирование памятных книг «Солдаты Отчизны», том 3; «Детство, опалённое войной» том 2 и 3; тиражирование издания «Памятник Н.М. Карамзину в Симбирске»; тиражирование издания «Новый Буквоскоп, или Запредельное странствие Николая Карамзина»;  </w:t>
      </w:r>
    </w:p>
    <w:p w:rsidR="00787C05" w:rsidRPr="00787C05" w:rsidRDefault="00787C05" w:rsidP="00787C05">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д) на реализацию </w:t>
      </w:r>
      <w:r w:rsidRPr="00787C05">
        <w:rPr>
          <w:rFonts w:ascii="Times New Roman" w:eastAsia="Times New Roman" w:hAnsi="Times New Roman" w:cs="Times New Roman"/>
          <w:spacing w:val="-4"/>
          <w:sz w:val="28"/>
          <w:szCs w:val="28"/>
          <w:lang w:eastAsia="ru-RU"/>
        </w:rPr>
        <w:t xml:space="preserve">основного мероприятия «Сохранение и государственная охрана объектов культурного наследия (памятников истории культуры) народов РФ, </w:t>
      </w:r>
      <w:r w:rsidRPr="00787C05">
        <w:rPr>
          <w:rFonts w:ascii="Times New Roman" w:eastAsia="Times New Roman" w:hAnsi="Times New Roman" w:cs="Times New Roman"/>
          <w:spacing w:val="-4"/>
          <w:sz w:val="28"/>
          <w:szCs w:val="28"/>
          <w:lang w:eastAsia="ru-RU"/>
        </w:rPr>
        <w:lastRenderedPageBreak/>
        <w:t xml:space="preserve">расположенных на территории Ульяновской области»  </w:t>
      </w:r>
      <w:r w:rsidRPr="00787C05">
        <w:rPr>
          <w:rFonts w:ascii="Times New Roman" w:eastAsia="Times New Roman" w:hAnsi="Times New Roman" w:cs="Times New Roman"/>
          <w:sz w:val="28"/>
          <w:szCs w:val="28"/>
          <w:lang w:eastAsia="ru-RU"/>
        </w:rPr>
        <w:t>государственной программы «Развитие культуры и сохранение объектов культурного наследия в Ульяновской области» на 2014-2018 годы</w:t>
      </w:r>
      <w:r w:rsidRPr="00787C05">
        <w:rPr>
          <w:rFonts w:ascii="Times New Roman" w:eastAsia="Times New Roman" w:hAnsi="Times New Roman" w:cs="Times New Roman"/>
          <w:spacing w:val="-4"/>
          <w:sz w:val="28"/>
          <w:szCs w:val="28"/>
          <w:lang w:eastAsia="ru-RU"/>
        </w:rPr>
        <w:t xml:space="preserve"> </w:t>
      </w:r>
      <w:r w:rsidRPr="00787C05">
        <w:rPr>
          <w:rFonts w:ascii="Times New Roman" w:eastAsia="Times New Roman" w:hAnsi="Times New Roman" w:cs="Times New Roman"/>
          <w:sz w:val="28"/>
          <w:szCs w:val="28"/>
          <w:lang w:eastAsia="ru-RU"/>
        </w:rPr>
        <w:t xml:space="preserve">в сумме </w:t>
      </w:r>
      <w:r w:rsidRPr="00787C05">
        <w:rPr>
          <w:rFonts w:ascii="Times New Roman" w:eastAsia="Times New Roman" w:hAnsi="Times New Roman" w:cs="Times New Roman"/>
          <w:b/>
          <w:i/>
          <w:sz w:val="28"/>
          <w:szCs w:val="28"/>
          <w:lang w:eastAsia="ru-RU"/>
        </w:rPr>
        <w:t>3678,0 тыс. рублей</w:t>
      </w:r>
      <w:r w:rsidRPr="00787C05">
        <w:rPr>
          <w:rFonts w:ascii="Times New Roman" w:eastAsia="Times New Roman" w:hAnsi="Times New Roman" w:cs="Times New Roman"/>
          <w:sz w:val="28"/>
          <w:szCs w:val="28"/>
          <w:lang w:eastAsia="ru-RU"/>
        </w:rPr>
        <w:t xml:space="preserve">, в том числе:  </w:t>
      </w:r>
    </w:p>
    <w:p w:rsidR="00787C05" w:rsidRPr="00787C05" w:rsidRDefault="00787C05" w:rsidP="00787C05">
      <w:pPr>
        <w:autoSpaceDE w:val="0"/>
        <w:autoSpaceDN w:val="0"/>
        <w:adjustRightInd w:val="0"/>
        <w:spacing w:after="0" w:line="276" w:lineRule="auto"/>
        <w:ind w:firstLine="426"/>
        <w:jc w:val="both"/>
        <w:rPr>
          <w:rFonts w:ascii="Times New Roman" w:eastAsia="Times New Roman" w:hAnsi="Times New Roman" w:cs="Times New Roman"/>
          <w:spacing w:val="-4"/>
          <w:sz w:val="28"/>
          <w:szCs w:val="28"/>
          <w:lang w:eastAsia="ru-RU"/>
        </w:rPr>
      </w:pPr>
      <w:r w:rsidRPr="00787C05">
        <w:rPr>
          <w:rFonts w:ascii="Times New Roman" w:eastAsia="Times New Roman" w:hAnsi="Times New Roman" w:cs="Times New Roman"/>
          <w:sz w:val="28"/>
          <w:szCs w:val="28"/>
          <w:lang w:eastAsia="ru-RU"/>
        </w:rPr>
        <w:t xml:space="preserve">- 2370,5 тыс. рублей - на </w:t>
      </w:r>
      <w:r w:rsidRPr="00787C05">
        <w:rPr>
          <w:rFonts w:ascii="Times New Roman" w:eastAsia="Times New Roman" w:hAnsi="Times New Roman" w:cs="Times New Roman"/>
          <w:spacing w:val="-4"/>
          <w:sz w:val="28"/>
          <w:szCs w:val="28"/>
          <w:lang w:eastAsia="ru-RU"/>
        </w:rPr>
        <w:t>проведение государственных историко-культурных экспертиз;</w:t>
      </w:r>
    </w:p>
    <w:p w:rsidR="00787C05" w:rsidRPr="00787C05" w:rsidRDefault="00787C05" w:rsidP="00787C05">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- 770,0 тыс. рублей - на в</w:t>
      </w:r>
      <w:r w:rsidRPr="00787C05">
        <w:rPr>
          <w:rFonts w:ascii="Times New Roman" w:eastAsia="Times New Roman" w:hAnsi="Times New Roman" w:cs="Times New Roman"/>
          <w:spacing w:val="-4"/>
          <w:sz w:val="28"/>
          <w:szCs w:val="28"/>
          <w:lang w:eastAsia="ru-RU"/>
        </w:rPr>
        <w:t>ыполнение мероприятий по установлению границ территорий объектов культурного наследия регионального значения</w:t>
      </w:r>
      <w:r w:rsidRPr="00787C05">
        <w:rPr>
          <w:rFonts w:ascii="Times New Roman" w:eastAsia="Times New Roman" w:hAnsi="Times New Roman" w:cs="Times New Roman"/>
          <w:sz w:val="28"/>
          <w:szCs w:val="28"/>
          <w:lang w:eastAsia="ru-RU"/>
        </w:rPr>
        <w:t>;</w:t>
      </w:r>
    </w:p>
    <w:p w:rsidR="00787C05" w:rsidRPr="00787C05" w:rsidRDefault="00787C05" w:rsidP="00787C05">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- 442,5 тыс. рублей - на организацию установки информационных надписей и обозначений на объектах культурного наследия регионального значения, находящиеся в собственности Ульяновской области;</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- 95,0 тыс. рублей - на выполнение мероприятий по утверждению предметов охраны объектов культурного наследия регионального, муниципального значения;</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е</w:t>
      </w:r>
      <w:r w:rsidRPr="00787C05">
        <w:rPr>
          <w:rFonts w:ascii="Times New Roman" w:eastAsia="Times New Roman" w:hAnsi="Times New Roman" w:cs="Times New Roman"/>
          <w:spacing w:val="-4"/>
          <w:sz w:val="28"/>
          <w:szCs w:val="28"/>
          <w:lang w:eastAsia="ru-RU"/>
        </w:rPr>
        <w:t xml:space="preserve">) субсидии на иные цели </w:t>
      </w:r>
      <w:r w:rsidRPr="00787C05">
        <w:rPr>
          <w:rFonts w:ascii="Times New Roman" w:eastAsia="Times New Roman" w:hAnsi="Times New Roman" w:cs="Times New Roman"/>
          <w:sz w:val="28"/>
          <w:szCs w:val="28"/>
          <w:lang w:eastAsia="ru-RU"/>
        </w:rPr>
        <w:t xml:space="preserve">ОГБУК «Центр народной культуры Ульяновской области» на развитие фестивальной деятельности, поддержка творческих проектов различного уровня государственных учреждений культуры, в сумме </w:t>
      </w:r>
      <w:r w:rsidRPr="00787C05">
        <w:rPr>
          <w:rFonts w:ascii="Times New Roman" w:eastAsia="Times New Roman" w:hAnsi="Times New Roman" w:cs="Times New Roman"/>
          <w:b/>
          <w:i/>
          <w:sz w:val="28"/>
          <w:szCs w:val="28"/>
          <w:lang w:eastAsia="ru-RU"/>
        </w:rPr>
        <w:t xml:space="preserve">3637,2 тыс. рублей - </w:t>
      </w:r>
      <w:r w:rsidRPr="00787C05">
        <w:rPr>
          <w:rFonts w:ascii="Times New Roman" w:eastAsia="Times New Roman" w:hAnsi="Times New Roman" w:cs="Times New Roman"/>
          <w:sz w:val="28"/>
          <w:szCs w:val="28"/>
          <w:lang w:eastAsia="ru-RU"/>
        </w:rPr>
        <w:t xml:space="preserve">на проведение в МО «Старокулаткинский район» традиционного татарского национального праздника «Всероссийский сельский Сабантуй-2016»;  </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ж) в сумме </w:t>
      </w:r>
      <w:r w:rsidRPr="00787C05">
        <w:rPr>
          <w:rFonts w:ascii="Times New Roman" w:eastAsia="Times New Roman" w:hAnsi="Times New Roman" w:cs="Times New Roman"/>
          <w:b/>
          <w:i/>
          <w:sz w:val="28"/>
          <w:szCs w:val="28"/>
          <w:lang w:eastAsia="ru-RU"/>
        </w:rPr>
        <w:t>2482,1 тыс. рублей</w:t>
      </w:r>
      <w:r w:rsidRPr="00787C05">
        <w:rPr>
          <w:rFonts w:ascii="Times New Roman" w:eastAsia="Times New Roman" w:hAnsi="Times New Roman" w:cs="Times New Roman"/>
          <w:sz w:val="28"/>
          <w:szCs w:val="28"/>
          <w:lang w:eastAsia="ru-RU"/>
        </w:rPr>
        <w:t xml:space="preserve"> на приобретение оборудования (музыкальных инструментов, свето- и звукотехнического оборудования, фондового и экспозиционного оборудования, одежды сцены, мебели и т.д.), сценических костюмов, обуви и подобных объектов, в том числе:</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ОГБУК «Центр народной культуры Ульяновской области» в сумме 1679,9 тыс. рублей на приобретение костюмов;</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ОГАУК «Ленинский мемориал» в сумме 802,2 тыс. рублей на приобретение светодиодного экрана с доп. оборудованием;</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з) субсидии бюджетам муниципальных образований Ульяновской области в целях софинансирования расходных обязательств, связанных с развитием парков и парковых зон (МО «Инзенский район», МО «Сенгилеевский район», МО «Город Ульяновск»), в сумме </w:t>
      </w:r>
      <w:r w:rsidRPr="00787C05">
        <w:rPr>
          <w:rFonts w:ascii="Times New Roman" w:eastAsia="Times New Roman" w:hAnsi="Times New Roman" w:cs="Times New Roman"/>
          <w:b/>
          <w:i/>
          <w:sz w:val="28"/>
          <w:szCs w:val="28"/>
          <w:lang w:eastAsia="ru-RU"/>
        </w:rPr>
        <w:t>2391,1 тыс. рублей</w:t>
      </w:r>
      <w:r w:rsidRPr="00787C05">
        <w:rPr>
          <w:rFonts w:ascii="Times New Roman" w:eastAsia="Times New Roman" w:hAnsi="Times New Roman" w:cs="Times New Roman"/>
          <w:sz w:val="28"/>
          <w:szCs w:val="28"/>
          <w:lang w:eastAsia="ru-RU"/>
        </w:rPr>
        <w:t xml:space="preserve">;  </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и) с</w:t>
      </w:r>
      <w:r w:rsidRPr="00787C05">
        <w:rPr>
          <w:rFonts w:ascii="Times New Roman" w:eastAsia="Times New Roman" w:hAnsi="Times New Roman" w:cs="Times New Roman"/>
          <w:spacing w:val="-4"/>
          <w:sz w:val="28"/>
          <w:szCs w:val="28"/>
          <w:lang w:eastAsia="ru-RU"/>
        </w:rPr>
        <w:t xml:space="preserve">убсидии на иные цели </w:t>
      </w:r>
      <w:r w:rsidRPr="00787C05">
        <w:rPr>
          <w:rFonts w:ascii="Times New Roman" w:eastAsia="Times New Roman" w:hAnsi="Times New Roman" w:cs="Times New Roman"/>
          <w:sz w:val="28"/>
          <w:szCs w:val="28"/>
          <w:lang w:eastAsia="ru-RU"/>
        </w:rPr>
        <w:t xml:space="preserve">ОГАУК «Ленинский мемориал» на текущий ремонт недвижимого имущества (для восстановления подпорной стены) в сумме </w:t>
      </w:r>
      <w:r w:rsidRPr="00787C05">
        <w:rPr>
          <w:rFonts w:ascii="Times New Roman" w:eastAsia="Times New Roman" w:hAnsi="Times New Roman" w:cs="Times New Roman"/>
          <w:b/>
          <w:i/>
          <w:sz w:val="28"/>
          <w:szCs w:val="28"/>
          <w:lang w:eastAsia="ru-RU"/>
        </w:rPr>
        <w:t>2100,0 тыс. рублей</w:t>
      </w:r>
      <w:r w:rsidRPr="00787C05">
        <w:rPr>
          <w:rFonts w:ascii="Times New Roman" w:eastAsia="Times New Roman" w:hAnsi="Times New Roman" w:cs="Times New Roman"/>
          <w:sz w:val="28"/>
          <w:szCs w:val="28"/>
          <w:lang w:eastAsia="ru-RU"/>
        </w:rPr>
        <w:t>;</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к)  с</w:t>
      </w:r>
      <w:r w:rsidRPr="00787C05">
        <w:rPr>
          <w:rFonts w:ascii="Times New Roman" w:eastAsia="Times New Roman" w:hAnsi="Times New Roman" w:cs="Times New Roman"/>
          <w:spacing w:val="-4"/>
          <w:sz w:val="28"/>
          <w:szCs w:val="28"/>
          <w:lang w:eastAsia="ru-RU"/>
        </w:rPr>
        <w:t xml:space="preserve">убсидии на иные цели областным автономным учреждениям культуры - </w:t>
      </w:r>
      <w:r w:rsidRPr="00787C05">
        <w:rPr>
          <w:rFonts w:ascii="Times New Roman" w:eastAsia="Times New Roman" w:hAnsi="Times New Roman" w:cs="Times New Roman"/>
          <w:sz w:val="28"/>
          <w:szCs w:val="28"/>
          <w:lang w:eastAsia="ru-RU"/>
        </w:rPr>
        <w:t xml:space="preserve">на подготовку и проведение мероприятий, посвящённых знаменитому историку, литератору Н.М. Карамзину, в сумме </w:t>
      </w:r>
      <w:r w:rsidRPr="00787C05">
        <w:rPr>
          <w:rFonts w:ascii="Times New Roman" w:eastAsia="Times New Roman" w:hAnsi="Times New Roman" w:cs="Times New Roman"/>
          <w:b/>
          <w:i/>
          <w:spacing w:val="-4"/>
          <w:sz w:val="28"/>
          <w:szCs w:val="28"/>
          <w:lang w:eastAsia="ru-RU"/>
        </w:rPr>
        <w:t>1598,0 тыс. рублей</w:t>
      </w:r>
      <w:r w:rsidRPr="00787C05">
        <w:rPr>
          <w:rFonts w:ascii="Times New Roman" w:eastAsia="Times New Roman" w:hAnsi="Times New Roman" w:cs="Times New Roman"/>
          <w:b/>
          <w:spacing w:val="-4"/>
          <w:sz w:val="28"/>
          <w:szCs w:val="28"/>
          <w:lang w:eastAsia="ru-RU"/>
        </w:rPr>
        <w:t>,</w:t>
      </w:r>
      <w:r w:rsidRPr="00787C05">
        <w:rPr>
          <w:rFonts w:ascii="Times New Roman" w:eastAsia="Times New Roman" w:hAnsi="Times New Roman" w:cs="Times New Roman"/>
          <w:spacing w:val="-4"/>
          <w:sz w:val="28"/>
          <w:szCs w:val="28"/>
          <w:lang w:eastAsia="ru-RU"/>
        </w:rPr>
        <w:t xml:space="preserve"> </w:t>
      </w:r>
      <w:r w:rsidRPr="00787C05">
        <w:rPr>
          <w:rFonts w:ascii="Times New Roman" w:eastAsia="Times New Roman" w:hAnsi="Times New Roman" w:cs="Times New Roman"/>
          <w:sz w:val="28"/>
          <w:szCs w:val="28"/>
          <w:lang w:eastAsia="ru-RU"/>
        </w:rPr>
        <w:t>в том числе:</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1023,0 тыс. рублей   -  ОГАУК «Ленинский мемориал»; </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375,0 тыс. рублей - ОГАУК «Ульяновская областная филармония»;</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- 200,0 тыс. рублей -</w:t>
      </w:r>
      <w:r w:rsidRPr="00787C05">
        <w:rPr>
          <w:rFonts w:ascii="Times New Roman" w:eastAsia="Times New Roman" w:hAnsi="Times New Roman" w:cs="Times New Roman"/>
          <w:b/>
          <w:i/>
          <w:sz w:val="28"/>
          <w:szCs w:val="28"/>
          <w:lang w:eastAsia="ru-RU"/>
        </w:rPr>
        <w:t xml:space="preserve"> </w:t>
      </w:r>
      <w:r w:rsidRPr="00787C05">
        <w:rPr>
          <w:rFonts w:ascii="Times New Roman" w:eastAsia="Times New Roman" w:hAnsi="Times New Roman" w:cs="Times New Roman"/>
          <w:sz w:val="28"/>
          <w:szCs w:val="28"/>
          <w:lang w:eastAsia="ru-RU"/>
        </w:rPr>
        <w:t>субсидия профессиональному коллективу, имеющему почётный статус «Губернаторский» -</w:t>
      </w:r>
      <w:r w:rsidRPr="00787C05">
        <w:rPr>
          <w:rFonts w:ascii="Times New Roman" w:eastAsia="Times New Roman" w:hAnsi="Times New Roman" w:cs="Times New Roman"/>
          <w:b/>
          <w:i/>
          <w:sz w:val="28"/>
          <w:szCs w:val="28"/>
          <w:lang w:eastAsia="ru-RU"/>
        </w:rPr>
        <w:t xml:space="preserve"> </w:t>
      </w:r>
      <w:r w:rsidRPr="00787C05">
        <w:rPr>
          <w:rFonts w:ascii="Times New Roman" w:eastAsia="Times New Roman" w:hAnsi="Times New Roman" w:cs="Times New Roman"/>
          <w:sz w:val="28"/>
          <w:szCs w:val="28"/>
          <w:lang w:eastAsia="ru-RU"/>
        </w:rPr>
        <w:t>Ульяновскому государственному оркестру русских народных инструментов ОГАУК «Ульяновская областная филармония»;</w:t>
      </w:r>
    </w:p>
    <w:p w:rsidR="00787C05" w:rsidRPr="00787C05" w:rsidRDefault="00787C05" w:rsidP="00787C0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л) с</w:t>
      </w:r>
      <w:r w:rsidRPr="00787C05">
        <w:rPr>
          <w:rFonts w:ascii="Times New Roman" w:eastAsia="Times New Roman" w:hAnsi="Times New Roman" w:cs="Times New Roman"/>
          <w:spacing w:val="-4"/>
          <w:sz w:val="28"/>
          <w:szCs w:val="28"/>
          <w:lang w:eastAsia="ru-RU"/>
        </w:rPr>
        <w:t xml:space="preserve">убсидии на иные цели </w:t>
      </w:r>
      <w:r w:rsidRPr="00787C05">
        <w:rPr>
          <w:rFonts w:ascii="Times New Roman" w:eastAsia="Times New Roman" w:hAnsi="Times New Roman" w:cs="Times New Roman"/>
          <w:sz w:val="28"/>
          <w:szCs w:val="28"/>
          <w:lang w:eastAsia="ru-RU"/>
        </w:rPr>
        <w:t xml:space="preserve">ОГБУК «Ульяновский краеведческий музей имени И.А. Гончарова» в сумме </w:t>
      </w:r>
      <w:r w:rsidRPr="00787C05">
        <w:rPr>
          <w:rFonts w:ascii="Times New Roman" w:eastAsia="Times New Roman" w:hAnsi="Times New Roman" w:cs="Times New Roman"/>
          <w:b/>
          <w:i/>
          <w:sz w:val="28"/>
          <w:szCs w:val="28"/>
          <w:lang w:eastAsia="ru-RU"/>
        </w:rPr>
        <w:t>1300,0 тыс. рублей</w:t>
      </w:r>
      <w:r w:rsidRPr="00787C05">
        <w:rPr>
          <w:rFonts w:ascii="Times New Roman" w:eastAsia="Times New Roman" w:hAnsi="Times New Roman" w:cs="Times New Roman"/>
          <w:sz w:val="28"/>
          <w:szCs w:val="28"/>
          <w:lang w:eastAsia="ru-RU"/>
        </w:rPr>
        <w:t xml:space="preserve"> на выплату ежегодной международной литературной премии имени И.А. Гончарова;</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м) субсидии бюджетам муниципальных образований Ульяновской области в целях софинансирования расходных обязательств, связанных с приобретением (выкупом) зданий для размещения муниципальных учреждений культуры в сумме </w:t>
      </w:r>
      <w:r w:rsidRPr="00787C05">
        <w:rPr>
          <w:rFonts w:ascii="Times New Roman" w:eastAsia="Times New Roman" w:hAnsi="Times New Roman" w:cs="Times New Roman"/>
          <w:b/>
          <w:i/>
          <w:sz w:val="28"/>
          <w:szCs w:val="28"/>
          <w:lang w:eastAsia="ru-RU"/>
        </w:rPr>
        <w:t>1108,0 тыс. рублей</w:t>
      </w:r>
      <w:r w:rsidRPr="00787C05">
        <w:rPr>
          <w:rFonts w:ascii="Times New Roman" w:eastAsia="Times New Roman" w:hAnsi="Times New Roman" w:cs="Times New Roman"/>
          <w:sz w:val="28"/>
          <w:szCs w:val="28"/>
          <w:lang w:eastAsia="ru-RU"/>
        </w:rPr>
        <w:t xml:space="preserve"> - приобретение помещения под размещение Садовского КДЦ  МО «Новоспасский район»;       </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н) на софинансирование мероприятий государственной программы РФ «Доступная среда» в целях создания условий для доступа маломобильных групп населения к объектам и услугам в сфере культуры в сумме </w:t>
      </w:r>
      <w:r w:rsidRPr="00787C05">
        <w:rPr>
          <w:rFonts w:ascii="Times New Roman" w:eastAsia="Times New Roman" w:hAnsi="Times New Roman" w:cs="Times New Roman"/>
          <w:b/>
          <w:i/>
          <w:sz w:val="28"/>
          <w:szCs w:val="28"/>
          <w:lang w:eastAsia="ru-RU"/>
        </w:rPr>
        <w:t>870,0 тыс. рублей</w:t>
      </w:r>
      <w:r w:rsidRPr="00787C05">
        <w:rPr>
          <w:rFonts w:ascii="Times New Roman" w:eastAsia="Times New Roman" w:hAnsi="Times New Roman" w:cs="Times New Roman"/>
          <w:sz w:val="28"/>
          <w:szCs w:val="28"/>
          <w:lang w:eastAsia="ru-RU"/>
        </w:rPr>
        <w:t xml:space="preserve"> - для ОГБУК Ульяновский областной художественный музей  на работы по оснащению помещений музея А.А. Пластова оборудованием для обеспечения возможности посещений всеми категориями инвалидов и других маломобильных групп населения; </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sz w:val="28"/>
          <w:szCs w:val="28"/>
          <w:lang w:eastAsia="ru-RU"/>
        </w:rPr>
        <w:t xml:space="preserve">       о) субсидии бюджетам муниципальных образований Ульяновской области в целях софинансирования расходных обязательств, связанных с приобретением музыкальных инструментов, оборудования и сценических постановочных средств (МО «Старомайнский район», МО «Радищевский район»), в сумме </w:t>
      </w:r>
      <w:r w:rsidRPr="00787C05">
        <w:rPr>
          <w:rFonts w:ascii="Times New Roman" w:eastAsia="Times New Roman" w:hAnsi="Times New Roman" w:cs="Times New Roman"/>
          <w:b/>
          <w:i/>
          <w:sz w:val="28"/>
          <w:szCs w:val="28"/>
          <w:lang w:eastAsia="ru-RU"/>
        </w:rPr>
        <w:t>685,1 тыс. рублей;</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sz w:val="28"/>
          <w:szCs w:val="28"/>
          <w:lang w:eastAsia="ru-RU"/>
        </w:rPr>
        <w:t xml:space="preserve">      п)  на выплату международной премии имени А.А. Пластова - в сумме </w:t>
      </w:r>
      <w:r w:rsidRPr="00787C05">
        <w:rPr>
          <w:rFonts w:ascii="Times New Roman" w:eastAsia="Times New Roman" w:hAnsi="Times New Roman" w:cs="Times New Roman"/>
          <w:b/>
          <w:i/>
          <w:sz w:val="28"/>
          <w:szCs w:val="28"/>
          <w:lang w:eastAsia="ru-RU"/>
        </w:rPr>
        <w:t>500,0 тыс. рублей</w:t>
      </w:r>
      <w:r w:rsidRPr="00787C05">
        <w:rPr>
          <w:rFonts w:ascii="Times New Roman" w:eastAsia="Times New Roman" w:hAnsi="Times New Roman" w:cs="Times New Roman"/>
          <w:b/>
          <w:sz w:val="28"/>
          <w:szCs w:val="28"/>
          <w:lang w:eastAsia="ru-RU"/>
        </w:rPr>
        <w:t xml:space="preserve">; </w:t>
      </w:r>
    </w:p>
    <w:p w:rsidR="00787C05" w:rsidRPr="00787C05" w:rsidRDefault="00787C05" w:rsidP="00787C05">
      <w:pPr>
        <w:autoSpaceDE w:val="0"/>
        <w:autoSpaceDN w:val="0"/>
        <w:adjustRightInd w:val="0"/>
        <w:spacing w:after="0" w:line="276" w:lineRule="auto"/>
        <w:jc w:val="both"/>
        <w:rPr>
          <w:rFonts w:ascii="Times New Roman" w:eastAsia="Times New Roman" w:hAnsi="Times New Roman" w:cs="Times New Roman"/>
          <w:spacing w:val="-4"/>
          <w:sz w:val="28"/>
          <w:szCs w:val="28"/>
          <w:lang w:eastAsia="ru-RU"/>
        </w:rPr>
      </w:pPr>
      <w:r w:rsidRPr="00787C05">
        <w:rPr>
          <w:rFonts w:ascii="Times New Roman" w:eastAsia="Times New Roman" w:hAnsi="Times New Roman" w:cs="Times New Roman"/>
          <w:sz w:val="28"/>
          <w:szCs w:val="28"/>
          <w:lang w:eastAsia="ru-RU"/>
        </w:rPr>
        <w:t xml:space="preserve">      р) </w:t>
      </w:r>
      <w:r w:rsidRPr="00787C05">
        <w:rPr>
          <w:rFonts w:ascii="Times New Roman" w:eastAsia="Times New Roman" w:hAnsi="Times New Roman" w:cs="Times New Roman"/>
          <w:spacing w:val="-4"/>
          <w:sz w:val="28"/>
          <w:szCs w:val="28"/>
          <w:lang w:eastAsia="ru-RU"/>
        </w:rPr>
        <w:t xml:space="preserve"> гранты творческим коллективам некоммерческих организаций, имеющим почётный статус «Губернаторский» в соответствии с распоряжением Губернатора Ульяновской области от 16.05.2016 №285-р «О присвоении творческим коллективам почётного статуса «Губернаторский» в сумме </w:t>
      </w:r>
      <w:r w:rsidRPr="00787C05">
        <w:rPr>
          <w:rFonts w:ascii="Times New Roman" w:eastAsia="Times New Roman" w:hAnsi="Times New Roman" w:cs="Times New Roman"/>
          <w:b/>
          <w:i/>
          <w:spacing w:val="-4"/>
          <w:sz w:val="28"/>
          <w:szCs w:val="28"/>
          <w:lang w:eastAsia="ru-RU"/>
        </w:rPr>
        <w:t xml:space="preserve">400,0 тыс. рублей: </w:t>
      </w:r>
      <w:r w:rsidRPr="00787C05">
        <w:rPr>
          <w:rFonts w:ascii="Times New Roman" w:eastAsia="Times New Roman" w:hAnsi="Times New Roman" w:cs="Times New Roman"/>
          <w:spacing w:val="-4"/>
          <w:sz w:val="28"/>
          <w:szCs w:val="28"/>
          <w:lang w:eastAsia="ru-RU"/>
        </w:rPr>
        <w:t xml:space="preserve"> хору студентов и преподавателей ФГБОУ ВПО «Ульяновский государственный университет» (200 тыс. руб.); образцовому народному коллективу эстрадной песни «Соловушка» МБОУ ДОД «Центр детского творчества №6» г. Ульяновска (200 тыс.  руб.);</w:t>
      </w:r>
    </w:p>
    <w:p w:rsidR="00787C05" w:rsidRPr="00787C05" w:rsidRDefault="00787C05" w:rsidP="00787C05">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с) субсидии национально-культурным автономиям, направленным на поддержку культуры, исторических и культурных традиций граждан разных национальностей, проживающих на территории Ульяновской области,  в сумме </w:t>
      </w:r>
      <w:r w:rsidRPr="00787C05">
        <w:rPr>
          <w:rFonts w:ascii="Times New Roman" w:eastAsia="Times New Roman" w:hAnsi="Times New Roman" w:cs="Times New Roman"/>
          <w:b/>
          <w:i/>
          <w:sz w:val="28"/>
          <w:szCs w:val="28"/>
          <w:lang w:eastAsia="ru-RU"/>
        </w:rPr>
        <w:t>180,3 тыс. рублей</w:t>
      </w:r>
      <w:r w:rsidRPr="00787C05">
        <w:rPr>
          <w:rFonts w:ascii="Times New Roman" w:eastAsia="Times New Roman" w:hAnsi="Times New Roman" w:cs="Times New Roman"/>
          <w:sz w:val="28"/>
          <w:szCs w:val="28"/>
          <w:lang w:eastAsia="ru-RU"/>
        </w:rPr>
        <w:t>.</w:t>
      </w:r>
      <w:r w:rsidRPr="00787C05">
        <w:rPr>
          <w:rFonts w:ascii="Times New Roman" w:eastAsia="Times New Roman" w:hAnsi="Times New Roman" w:cs="Times New Roman"/>
          <w:sz w:val="28"/>
          <w:szCs w:val="28"/>
          <w:lang w:eastAsia="ru-RU"/>
        </w:rPr>
        <w:tab/>
      </w:r>
    </w:p>
    <w:p w:rsidR="00787C05" w:rsidRPr="00787C05" w:rsidRDefault="00787C05" w:rsidP="00787C05">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3.  На реализацию мероприятий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предусмотрены расходы в сумме </w:t>
      </w:r>
      <w:r w:rsidRPr="00787C05">
        <w:rPr>
          <w:rFonts w:ascii="Times New Roman" w:eastAsia="Times New Roman" w:hAnsi="Times New Roman" w:cs="Times New Roman"/>
          <w:b/>
          <w:sz w:val="28"/>
          <w:szCs w:val="28"/>
          <w:lang w:eastAsia="ru-RU"/>
        </w:rPr>
        <w:t>252,6 тыс. рублей</w:t>
      </w:r>
      <w:r w:rsidRPr="00787C05">
        <w:rPr>
          <w:rFonts w:ascii="Times New Roman" w:eastAsia="Times New Roman" w:hAnsi="Times New Roman" w:cs="Times New Roman"/>
          <w:sz w:val="28"/>
          <w:szCs w:val="28"/>
          <w:lang w:eastAsia="ru-RU"/>
        </w:rPr>
        <w:t>, исполнение составило 100 процентов, или 56 процентов от уровня расходов 2015 года, в т.ч.:</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xml:space="preserve">  - 224,6 тыс. рублей - организация и проведение областного конкурса спектаклей, инсценировок и театрализованных представлений среди самодеятельных любительских театров по проблемам профилактики наркомании (совместно с аппаратом антинаркотической комиссии  Ульяновской области);</w:t>
      </w:r>
    </w:p>
    <w:p w:rsidR="00787C05" w:rsidRPr="00787C05" w:rsidRDefault="00787C05" w:rsidP="00787C0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color w:val="000000"/>
          <w:sz w:val="28"/>
          <w:szCs w:val="28"/>
          <w:lang w:eastAsia="ru-RU"/>
        </w:rPr>
        <w:t>18,0 тыс. рублей - экспонирование в образовательных организациях передвижных выставок: социального плаката «Касается каждого!» (авторы - студенты факультета культуры и искусства государственного бюджетного образовательного учреждения высшего образования «Ульяновский государственный университет»); фотографии «Давай поговорим»;</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- 6,0 тыс. рублей - на проведение антинаркотической акции «Нельзя оставаться равнодушным!» в рамках проекта «В прекрасном - свет надежды!».</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Снижение расходов по подразделу 0801 на данные цели в 2016 году по сравнению с 2015 годом объясняется тем, что мероприятия и акции, проводимые ОГАУК «УльяновскКинофонд» в  2016 году финансировались по подразделу 0802 «Кинематография».</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4. На реализацию мероприятий государственной программы Ульяновской области «Гражданское общество и государственная национальная политика в Ульяновской области» на 2014-2020 годы» предусмотрены расходы в сумме </w:t>
      </w:r>
      <w:r w:rsidRPr="00787C05">
        <w:rPr>
          <w:rFonts w:ascii="Times New Roman" w:eastAsia="Times New Roman" w:hAnsi="Times New Roman" w:cs="Times New Roman"/>
          <w:b/>
          <w:sz w:val="28"/>
          <w:szCs w:val="28"/>
          <w:lang w:eastAsia="ru-RU"/>
        </w:rPr>
        <w:t>369,8 тыс. рублей</w:t>
      </w:r>
      <w:r w:rsidRPr="00787C05">
        <w:rPr>
          <w:rFonts w:ascii="Times New Roman" w:eastAsia="Times New Roman" w:hAnsi="Times New Roman" w:cs="Times New Roman"/>
          <w:sz w:val="28"/>
          <w:szCs w:val="28"/>
          <w:lang w:eastAsia="ru-RU"/>
        </w:rPr>
        <w:t xml:space="preserve">, исполнение составило 100 процентов от плана. Средства направлены ОГБУК «Центр народной культуры Ульяновской области» на проведение социально значимых мероприятий, направленных на обеспечение духовно-нравственного воспитания населения, приуроченных к национальным праздникам и памятным датам народов, проживающих на территории Ульяновской области.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Министерству строительства</w:t>
      </w:r>
      <w:r w:rsidRPr="00787C05">
        <w:rPr>
          <w:rFonts w:ascii="Times New Roman" w:eastAsia="Times New Roman" w:hAnsi="Times New Roman" w:cs="Times New Roman"/>
          <w:sz w:val="28"/>
          <w:szCs w:val="28"/>
          <w:lang w:eastAsia="ru-RU"/>
        </w:rPr>
        <w:t xml:space="preserve"> в 2016 году по подразделу 0801 на финансирование мероприятий ГП «Развитие культуры и сохранение объектов культурного наследия в Ульяновской области» на 2014-2020 годы было предусмотрено 136551,1 тыс. рублей, фактическое исполнение составило 134045,2 тыс. рублей, или 98,2 процента, и 134,6 процента к исполнению расходов 2015 года (99558,2 тыс. рублей), в том числе:</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а) на модернизацию материально-технической базы областных государственных учреждений культуры предусмотрено 11551,9 тыс. рублей,  исполнение составило 11432,5 тыс. рублей, или 99 процентов от плана. Средства направлены на проведение ремонтно-реставрационных работ в ОГАУК «Ульяновская областная филармония»;</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б) субсидии на реконструкцию и проведение ремонтно-реставрационных работ зданий муниципальных учреждений культуры - 12819,8 тыс. рублей, исполнение составило 84,9 процента (15107,2 тыс. рублей), в том числе:</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 Радищевском ДК - 5709,2 тыс. рублей; </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 МБУК «Центральная библиотечная система» г. Димитровград - 2980,6 тыс. рублей (исполнение составило 59,6 процента от плана); </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в Новопогореловском СДК МО Карсунский район - 2000,0 тыс. рублей;</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в Библиотеке МО Сенгилеевский район - 1130,0 тыс. рублей;</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 Новоульяновской ДШИ - 1000,0 тыс. рублей; </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lastRenderedPageBreak/>
        <w:t xml:space="preserve">   в) субсидии на строительство, выкуп зданий для размещения муниципальных учреждений культуры - 1000,0 тыс. рублей - средства направлены на строительство ЦКР в р.п. Павловка, исполнение составило 100 процентов;</w:t>
      </w:r>
    </w:p>
    <w:p w:rsidR="00787C05" w:rsidRPr="00787C05" w:rsidRDefault="00787C05" w:rsidP="00787C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г) в рамках реализация мероприятий ФЦП «Устойчивое развитие сельских территорий на 2014-2017 годы и на период до 2020 года» предусмотрено 8133,0 тыс. рублей,  в т.ч.: 5133,0 тыс. рублей - средства федерального бюджета; 3000,0 тыс. рублей - средства областного бюджета. Исполнение составило 100 процентов, средства направлены на строительство МКУК «Троицко-Сунгурский культурно-досуговый центр» МО «Новоспасский район»; </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д)  в рамках реализации мероприятий ФЦП «Культура России (на 2012-2018 годы)» предусмотрены средства в сумме 100759,0 тыс. рублей, исполнено 100659,9 тыс. рублей, или 99,9 процента от плана, в т.ч.: 100000,0 тыс. рублей - средства федерального бюджета, 659,9 тыс. рублей - софинансирование из областного бюджета Ульяновской области. Средства направлены на реконструкцию части здания - нежилых помещений под размещение государственного архива Ульяновской области по адресу: г. Ульяновск, ул. 12 Сентября, д. 7а.</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Реализация данного мероприятия стала основной причиной значительного по сравнению с 2015 годом роста исполнения расходов по подразделу 0801 в 2016 году.</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 xml:space="preserve">   </w:t>
      </w:r>
    </w:p>
    <w:p w:rsidR="00787C05" w:rsidRPr="00787C05" w:rsidRDefault="00787C05" w:rsidP="00787C0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 xml:space="preserve">   Правительству Ульяновской области</w:t>
      </w:r>
      <w:r w:rsidRPr="00787C05">
        <w:rPr>
          <w:rFonts w:ascii="Times New Roman" w:eastAsia="Times New Roman" w:hAnsi="Times New Roman" w:cs="Times New Roman"/>
          <w:sz w:val="28"/>
          <w:szCs w:val="28"/>
          <w:lang w:eastAsia="ru-RU"/>
        </w:rPr>
        <w:t xml:space="preserve"> в 2016 году по подразделу 0801 на финансирование мероприятий ГП «Развитие культуры и сохранение объектов культурного наследия в Ульяновской области» на 2014-2020 годы было предусмотрено 822,0 тыс. рублей, фактическое исполнение составило 148,7 тыс. рублей, или 18,1 процента.  Средства были направлены на реализацию основного мероприятия «Сохранение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Ульяновской области». Низкий процент исполнения расходов объясняется несостоявшимся конкурсом на проведение работ (плановый расход 500,0 тыс. рублей - претенденты на участие в конкурсе не соответствовали требованиям Постановления Правительства Ульяновской области от 09.07.2014 №278-П (имели задолженность по налоговым платежам), а также экономией при проведении государственной историко-культурной экспертизы и проведении конкурсных процедур на изготовление и установку информационных надписей и обозначений на объекты культурного наследия.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i/>
          <w:sz w:val="28"/>
          <w:szCs w:val="28"/>
          <w:lang w:eastAsia="ru-RU"/>
        </w:rPr>
        <w:t>По подразделу 0802 «Кинематография»</w:t>
      </w:r>
      <w:r w:rsidRPr="00787C05">
        <w:rPr>
          <w:rFonts w:ascii="Times New Roman" w:eastAsia="Times New Roman" w:hAnsi="Times New Roman" w:cs="Times New Roman"/>
          <w:i/>
          <w:sz w:val="28"/>
          <w:szCs w:val="28"/>
          <w:lang w:eastAsia="ru-RU"/>
        </w:rPr>
        <w:t>,</w:t>
      </w:r>
      <w:r w:rsidRPr="00787C05">
        <w:rPr>
          <w:rFonts w:ascii="Times New Roman" w:eastAsia="Times New Roman" w:hAnsi="Times New Roman" w:cs="Times New Roman"/>
          <w:sz w:val="28"/>
          <w:szCs w:val="28"/>
          <w:lang w:eastAsia="ru-RU"/>
        </w:rPr>
        <w:t xml:space="preserve"> согласно бюджетной росписи,</w:t>
      </w:r>
      <w:r w:rsidRPr="00787C05">
        <w:rPr>
          <w:rFonts w:ascii="Times New Roman" w:eastAsia="Times New Roman" w:hAnsi="Times New Roman" w:cs="Times New Roman"/>
          <w:b/>
          <w:i/>
          <w:sz w:val="28"/>
          <w:szCs w:val="28"/>
          <w:lang w:eastAsia="ru-RU"/>
        </w:rPr>
        <w:t xml:space="preserve"> </w:t>
      </w:r>
      <w:r w:rsidRPr="00787C05">
        <w:rPr>
          <w:rFonts w:ascii="Times New Roman" w:eastAsia="Times New Roman" w:hAnsi="Times New Roman" w:cs="Times New Roman"/>
          <w:sz w:val="28"/>
          <w:szCs w:val="28"/>
          <w:lang w:eastAsia="ru-RU"/>
        </w:rPr>
        <w:t xml:space="preserve">бюджетные ассигнования  были предусмотрены в сумме 19016,6 тыс. рублей, исполнение составило 100 процентов, и 106,2 процента к расходам 2015 года (17905,7 </w:t>
      </w:r>
      <w:r w:rsidRPr="00787C05">
        <w:rPr>
          <w:rFonts w:ascii="Times New Roman" w:eastAsia="Times New Roman" w:hAnsi="Times New Roman" w:cs="Times New Roman"/>
          <w:bCs/>
          <w:sz w:val="28"/>
          <w:szCs w:val="28"/>
          <w:lang w:eastAsia="ru-RU"/>
        </w:rPr>
        <w:t xml:space="preserve"> </w:t>
      </w:r>
      <w:r w:rsidRPr="00787C05">
        <w:rPr>
          <w:rFonts w:ascii="Times New Roman" w:eastAsia="Times New Roman" w:hAnsi="Times New Roman" w:cs="Times New Roman"/>
          <w:sz w:val="28"/>
          <w:szCs w:val="28"/>
          <w:lang w:eastAsia="ru-RU"/>
        </w:rPr>
        <w:t xml:space="preserve"> тыс. рублей). </w:t>
      </w: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contextualSpacing/>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lastRenderedPageBreak/>
        <w:drawing>
          <wp:inline distT="0" distB="0" distL="0" distR="0" wp14:anchorId="518843F3" wp14:editId="73A3AF1F">
            <wp:extent cx="5761990" cy="1380490"/>
            <wp:effectExtent l="0" t="0" r="0" b="0"/>
            <wp:docPr id="33" name="Диаграмма 3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87C05" w:rsidRPr="00787C05" w:rsidRDefault="00F60D32"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Динамика расходов по подразделу 0802 «Кинематография»</w:t>
      </w:r>
      <w:r w:rsidR="00787C05" w:rsidRPr="00787C05">
        <w:rPr>
          <w:rFonts w:ascii="Times New Roman" w:eastAsia="Times New Roman" w:hAnsi="Times New Roman" w:cs="Times New Roman"/>
          <w:sz w:val="28"/>
          <w:szCs w:val="28"/>
          <w:lang w:eastAsia="ru-RU"/>
        </w:rPr>
        <w:t xml:space="preserve"> </w:t>
      </w:r>
      <w:r w:rsidR="00787C05" w:rsidRPr="00787C05">
        <w:rPr>
          <w:rFonts w:ascii="Times New Roman" w:eastAsia="Times New Roman" w:hAnsi="Times New Roman" w:cs="Times New Roman"/>
          <w:b/>
          <w:sz w:val="28"/>
          <w:szCs w:val="28"/>
          <w:lang w:eastAsia="ru-RU"/>
        </w:rPr>
        <w:t>в 2014-2016 годах, млн рублей</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787C05" w:rsidRPr="00787C05" w:rsidRDefault="00787C05" w:rsidP="00787C05">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Исполнение расходов по данному подразделу осуществлялось </w:t>
      </w:r>
      <w:r w:rsidRPr="00787C05">
        <w:rPr>
          <w:rFonts w:ascii="Times New Roman" w:eastAsia="Times New Roman" w:hAnsi="Times New Roman" w:cs="Times New Roman"/>
          <w:b/>
          <w:sz w:val="28"/>
          <w:szCs w:val="28"/>
          <w:lang w:eastAsia="ru-RU"/>
        </w:rPr>
        <w:t>Министерством искусства и культурной политики Ульяновской области.</w:t>
      </w:r>
    </w:p>
    <w:p w:rsidR="00787C05" w:rsidRPr="00787C05" w:rsidRDefault="00787C05" w:rsidP="00347ACA">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в рамках государственной программы Ульяновской области «Развитие культуры и сохранение объектов культурного наследия в Ульяновской области» на 2014-2020 годы» были утверждены расходы на финансовое обеспечение деятельности ОГАУК «УльяновскКинофонд» в сумме 18769,6 тыс. рублей, исполнение составило 100 процентов, и 104,8 процента к кассовым расходам 2015 года (17905,7 тыс. рублей), в том числе:</w:t>
      </w:r>
    </w:p>
    <w:p w:rsidR="00787C05" w:rsidRPr="00787C05" w:rsidRDefault="00787C05" w:rsidP="00787C05">
      <w:pPr>
        <w:autoSpaceDE w:val="0"/>
        <w:autoSpaceDN w:val="0"/>
        <w:adjustRightInd w:val="0"/>
        <w:spacing w:after="0" w:line="240" w:lineRule="auto"/>
        <w:ind w:left="360"/>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субсидии на выполнение государственного задания - 14336,4 тыс. рублей, - субсидии на иные цели - 4433,2 тыс. рублей;</w:t>
      </w:r>
    </w:p>
    <w:p w:rsidR="00787C05" w:rsidRPr="00787C05" w:rsidRDefault="00787C05" w:rsidP="00347ACA">
      <w:pPr>
        <w:numPr>
          <w:ilvl w:val="0"/>
          <w:numId w:val="21"/>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787C05">
        <w:rPr>
          <w:rFonts w:ascii="Times New Roman" w:eastAsia="Times New Roman" w:hAnsi="Times New Roman" w:cs="Times New Roman"/>
          <w:sz w:val="28"/>
          <w:szCs w:val="28"/>
          <w:lang w:eastAsia="ru-RU"/>
        </w:rPr>
        <w:t xml:space="preserve">в рамках государственной программы Ульяновской области  «Обеспечение правопорядка и безопасности жизнедеятельности на территории Ульяновской области» по основному мероприятию «Профилактика незаконного потребления наркотических средств и психотропных веществ, наркомании" предусмотрена субсидия на иные цели ОГАУК «УльяновскКинофонд» в сумме 64,0 тыс. рублей </w:t>
      </w:r>
      <w:r w:rsidRPr="00787C05">
        <w:rPr>
          <w:rFonts w:ascii="Times New Roman" w:eastAsia="Times New Roman" w:hAnsi="Times New Roman" w:cs="Times New Roman"/>
          <w:color w:val="000000"/>
          <w:sz w:val="28"/>
          <w:szCs w:val="28"/>
          <w:lang w:eastAsia="ru-RU"/>
        </w:rPr>
        <w:t xml:space="preserve"> - для </w:t>
      </w:r>
      <w:r w:rsidRPr="00787C05">
        <w:rPr>
          <w:rFonts w:ascii="Times New Roman" w:eastAsia="Times New Roman" w:hAnsi="Times New Roman" w:cs="Times New Roman"/>
          <w:sz w:val="28"/>
          <w:szCs w:val="28"/>
          <w:lang w:eastAsia="ru-RU"/>
        </w:rPr>
        <w:t>организации и проведения кинолекториев на базе кинозала «Люмьер» и с выездом в муниципальные образования Ульяновской области по темам: «Здоровое поколение XXI века», «Скажи жизни - ДА!»;</w:t>
      </w:r>
    </w:p>
    <w:p w:rsidR="00787C05" w:rsidRPr="00787C05" w:rsidRDefault="00787C05" w:rsidP="00347ACA">
      <w:pPr>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на реализацию мероприятий государственной программы РФ «Доступная среда» на 2011-2020 годы предусмотрена субсидия ОГАУК «УльяновскКинофонд» в сумме 183,0 тыс. рублей на приобретение оборудования для кинопоказа с тифлокомментированием для слабослышащих. Средства освоены в полном объеме.</w:t>
      </w:r>
    </w:p>
    <w:p w:rsidR="00787C05" w:rsidRPr="00787C05" w:rsidRDefault="00787C05" w:rsidP="00787C05">
      <w:pPr>
        <w:autoSpaceDE w:val="0"/>
        <w:autoSpaceDN w:val="0"/>
        <w:adjustRightInd w:val="0"/>
        <w:spacing w:after="0" w:line="240" w:lineRule="auto"/>
        <w:contextualSpacing/>
        <w:jc w:val="both"/>
        <w:rPr>
          <w:rFonts w:ascii="Times New Roman" w:eastAsia="Times New Roman" w:hAnsi="Times New Roman" w:cs="Times New Roman"/>
          <w:b/>
          <w:i/>
          <w:sz w:val="28"/>
          <w:szCs w:val="28"/>
          <w:lang w:eastAsia="ru-RU"/>
        </w:rPr>
      </w:pPr>
      <w:r w:rsidRPr="00787C05">
        <w:rPr>
          <w:rFonts w:ascii="Times New Roman" w:eastAsia="Times New Roman" w:hAnsi="Times New Roman" w:cs="Times New Roman"/>
          <w:sz w:val="28"/>
          <w:szCs w:val="28"/>
          <w:lang w:eastAsia="ru-RU"/>
        </w:rPr>
        <w:t xml:space="preserve">        </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i/>
          <w:sz w:val="28"/>
          <w:szCs w:val="28"/>
          <w:lang w:eastAsia="ru-RU"/>
        </w:rPr>
        <w:t>0804 «Другие вопросы в области культуры, кинематографии»</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в соответствии с бюджетной росписью</w:t>
      </w:r>
      <w:r w:rsidRPr="00787C05">
        <w:rPr>
          <w:rFonts w:ascii="Times New Roman" w:eastAsia="Times New Roman" w:hAnsi="Times New Roman" w:cs="Times New Roman"/>
          <w:b/>
          <w:sz w:val="28"/>
          <w:szCs w:val="28"/>
          <w:lang w:eastAsia="ru-RU"/>
        </w:rPr>
        <w:t xml:space="preserve"> </w:t>
      </w:r>
      <w:r w:rsidRPr="00787C05">
        <w:rPr>
          <w:rFonts w:ascii="Times New Roman" w:eastAsia="Times New Roman" w:hAnsi="Times New Roman" w:cs="Times New Roman"/>
          <w:sz w:val="28"/>
          <w:szCs w:val="28"/>
          <w:lang w:eastAsia="ru-RU"/>
        </w:rPr>
        <w:t>расходы были утверждены в сумме 39007,6 тыс. рублей, исполнение  составило 38971,1 тыс. рублей, или 99,9 процента, и 66,6 процента к расходам 2015 года (58554,6  тыс. рублей).</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Значительное снижение расходов в 2016 году к 2015 году  объясняется тем, что в 2015 году Правительству Ульяновской области по данному подразделу были предусмотрены расходы на проведение </w:t>
      </w:r>
      <w:r w:rsidRPr="00787C05">
        <w:rPr>
          <w:rFonts w:ascii="Times New Roman" w:eastAsia="Times New Roman" w:hAnsi="Times New Roman" w:cs="Times New Roman"/>
          <w:sz w:val="28"/>
          <w:szCs w:val="28"/>
          <w:lang w:val="en-US" w:eastAsia="ru-RU"/>
        </w:rPr>
        <w:t>V</w:t>
      </w:r>
      <w:r w:rsidRPr="00787C05">
        <w:rPr>
          <w:rFonts w:ascii="Times New Roman" w:eastAsia="Times New Roman" w:hAnsi="Times New Roman" w:cs="Times New Roman"/>
          <w:sz w:val="28"/>
          <w:szCs w:val="28"/>
          <w:lang w:eastAsia="ru-RU"/>
        </w:rPr>
        <w:t xml:space="preserve">  международного культурного форума, а также на организацию и проведение конкурса на право получения мер государственной поддержки коллективам художественного творчества и лицам, реализующим творческие проекты  и инициативы в сфере социально-культурной деятельности.</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7C05" w:rsidRPr="00787C05" w:rsidRDefault="00787C05" w:rsidP="007B4936">
      <w:pPr>
        <w:tabs>
          <w:tab w:val="left" w:pos="720"/>
        </w:tabs>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787C05">
        <w:rPr>
          <w:rFonts w:ascii="Times New Roman" w:eastAsia="Times New Roman" w:hAnsi="Times New Roman" w:cs="Times New Roman"/>
          <w:noProof/>
          <w:sz w:val="20"/>
          <w:szCs w:val="20"/>
          <w:lang w:eastAsia="ru-RU"/>
        </w:rPr>
        <w:drawing>
          <wp:inline distT="0" distB="0" distL="0" distR="0" wp14:anchorId="69821D0A" wp14:editId="3FA0EE50">
            <wp:extent cx="5934075" cy="1495425"/>
            <wp:effectExtent l="0" t="0" r="0" b="0"/>
            <wp:docPr id="34" name="Диаграмма 34">
              <a:extLst xmlns:a="http://schemas.openxmlformats.org/drawingml/2006/main">
                <a:ext uri="{FF2B5EF4-FFF2-40B4-BE49-F238E27FC236}">
                  <a16:creationId xmlns:a16="http://schemas.microsoft.com/office/drawing/2014/main" id="{00EE9CE5-65DD-4496-B107-22B2338A8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87C05" w:rsidRPr="00787C05" w:rsidRDefault="00F60D32" w:rsidP="007B493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787C05" w:rsidRPr="00787C05">
        <w:rPr>
          <w:rFonts w:ascii="Times New Roman" w:eastAsia="Times New Roman" w:hAnsi="Times New Roman" w:cs="Times New Roman"/>
          <w:b/>
          <w:sz w:val="28"/>
          <w:szCs w:val="28"/>
          <w:lang w:eastAsia="ru-RU"/>
        </w:rPr>
        <w:t xml:space="preserve"> Динамика расходов по подразделу 0804 «Другие вопросы в области культуры, кинематографии»</w:t>
      </w:r>
      <w:r w:rsidR="00787C05" w:rsidRPr="00787C05">
        <w:rPr>
          <w:rFonts w:ascii="Times New Roman" w:eastAsia="Times New Roman" w:hAnsi="Times New Roman" w:cs="Times New Roman"/>
          <w:sz w:val="28"/>
          <w:szCs w:val="28"/>
          <w:lang w:eastAsia="ru-RU"/>
        </w:rPr>
        <w:t xml:space="preserve"> </w:t>
      </w:r>
      <w:r w:rsidR="00787C05" w:rsidRPr="00787C05">
        <w:rPr>
          <w:rFonts w:ascii="Times New Roman" w:eastAsia="Times New Roman" w:hAnsi="Times New Roman" w:cs="Times New Roman"/>
          <w:b/>
          <w:sz w:val="28"/>
          <w:szCs w:val="28"/>
          <w:lang w:eastAsia="ru-RU"/>
        </w:rPr>
        <w:t>в 2014-2016 годах, млн рублей</w:t>
      </w:r>
    </w:p>
    <w:p w:rsidR="00787C05" w:rsidRPr="00787C05" w:rsidRDefault="00787C05" w:rsidP="00787C05">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Расходы осуществлялись двумя главными распорядителями бюджетных средств:</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w:t>
      </w:r>
      <w:r w:rsidRPr="00787C05">
        <w:rPr>
          <w:rFonts w:ascii="Times New Roman" w:eastAsia="Times New Roman" w:hAnsi="Times New Roman" w:cs="Times New Roman"/>
          <w:b/>
          <w:sz w:val="28"/>
          <w:szCs w:val="28"/>
          <w:lang w:eastAsia="ru-RU"/>
        </w:rPr>
        <w:t>1. Правительству Ульяновской области</w:t>
      </w:r>
      <w:r w:rsidRPr="00787C05">
        <w:rPr>
          <w:rFonts w:ascii="Times New Roman" w:eastAsia="Times New Roman" w:hAnsi="Times New Roman" w:cs="Times New Roman"/>
          <w:sz w:val="28"/>
          <w:szCs w:val="28"/>
          <w:lang w:eastAsia="ru-RU"/>
        </w:rPr>
        <w:t xml:space="preserve"> по данному подразделу были предусмотрены расходы на реализацию мероприятий ГП «Развитие культуры и сохранение объектов культурного наследия в Ульяновской области» на 2014-2020 годы» в сумме 8350,5 тыс. рублей, исполнение составило 8335,2 тыс. рублей, или 99,8 процента от плана, и 31,3 процента к расходам 2015 года (26622,6 тыс. рублей).</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Были осуществлены расходы:</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- 7988,0 тыс. рублей - на предоставление субсидий Фонду «Ульяновск - культурная столица», в т.ч.: 7469,3 тыс. рублей - обеспечение деятельности Фонда,  518,7 тыс. рублей - на погашение кредиторской задолженности по </w:t>
      </w:r>
      <w:r w:rsidRPr="00787C05">
        <w:rPr>
          <w:rFonts w:ascii="Times New Roman" w:eastAsia="Times New Roman" w:hAnsi="Times New Roman" w:cs="Times New Roman"/>
          <w:sz w:val="28"/>
          <w:szCs w:val="28"/>
          <w:lang w:val="en-US" w:eastAsia="ru-RU"/>
        </w:rPr>
        <w:t>V</w:t>
      </w:r>
      <w:r w:rsidRPr="00787C05">
        <w:rPr>
          <w:rFonts w:ascii="Times New Roman" w:eastAsia="Times New Roman" w:hAnsi="Times New Roman" w:cs="Times New Roman"/>
          <w:sz w:val="28"/>
          <w:szCs w:val="28"/>
          <w:lang w:eastAsia="ru-RU"/>
        </w:rPr>
        <w:t xml:space="preserve">  международному культурному форуму;</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- 347,2 тыс. рублей - на осуществление полномочий в отношении объектов культурного наследия.  </w:t>
      </w: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p>
    <w:p w:rsidR="00787C05" w:rsidRPr="00787C05" w:rsidRDefault="00787C05" w:rsidP="00787C0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
          <w:sz w:val="28"/>
          <w:szCs w:val="28"/>
          <w:lang w:eastAsia="ru-RU"/>
        </w:rPr>
        <w:t>2. Министерству искусства и культурной политики Ульяновской области</w:t>
      </w:r>
      <w:r w:rsidRPr="00787C05">
        <w:rPr>
          <w:rFonts w:ascii="Times New Roman" w:eastAsia="Times New Roman" w:hAnsi="Times New Roman" w:cs="Times New Roman"/>
          <w:sz w:val="28"/>
          <w:szCs w:val="28"/>
          <w:lang w:eastAsia="ru-RU"/>
        </w:rPr>
        <w:t xml:space="preserve"> расходы были предусмотрены в сумме 30657,1</w:t>
      </w:r>
      <w:r w:rsidRPr="00787C05">
        <w:rPr>
          <w:rFonts w:ascii="Times New Roman" w:eastAsia="Times New Roman" w:hAnsi="Times New Roman" w:cs="Times New Roman"/>
          <w:bCs/>
          <w:sz w:val="28"/>
          <w:szCs w:val="28"/>
          <w:lang w:eastAsia="ru-RU"/>
        </w:rPr>
        <w:t xml:space="preserve"> </w:t>
      </w:r>
      <w:r w:rsidRPr="00787C05">
        <w:rPr>
          <w:rFonts w:ascii="Times New Roman" w:eastAsia="Times New Roman" w:hAnsi="Times New Roman" w:cs="Times New Roman"/>
          <w:sz w:val="28"/>
          <w:szCs w:val="28"/>
          <w:lang w:eastAsia="ru-RU"/>
        </w:rPr>
        <w:t>тыс. рублей, которые исполнены в сумме 30635,9 тыс. рублей, или 99,9 процента, и 95,9 процента к расходам 2015 года (31932,0 тыс. рублей), в том числе:</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8" w:name="_Hlk480194667"/>
      <w:r w:rsidRPr="00787C05">
        <w:rPr>
          <w:rFonts w:ascii="Times New Roman" w:eastAsia="Times New Roman" w:hAnsi="Times New Roman" w:cs="Times New Roman"/>
          <w:sz w:val="28"/>
          <w:szCs w:val="28"/>
          <w:lang w:eastAsia="ru-RU"/>
        </w:rPr>
        <w:t>а) на реализацию мероприятий ГП «Развитие культуры и сохранение объектов культурного наследия в Ульяновской области» на 2014-2020 годы»:</w:t>
      </w:r>
    </w:p>
    <w:p w:rsidR="00787C05" w:rsidRPr="00787C05" w:rsidRDefault="00787C05" w:rsidP="00787C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21174,7 тыс. рублей, или 100 процентов при плане 21178,3 тыс. рублей, и 91,2 процента к расходам 2015 года (23211,6 тыс. рублей) - на содержание аппарата Министерства;</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xml:space="preserve">- 8780,0  тыс. рублей, или 99,5 процента при плане 8797,6 тыс. рублей - субсидии ОГКУ «Центр культурных технологий», осуществляющего функции по обеспечению деятельности Министерства. К расходам 2015 года (7531,5 тыс. рублей) исполнение составило 116,6 процента.  </w:t>
      </w:r>
    </w:p>
    <w:bookmarkEnd w:id="18"/>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б)  в рамках внепрограммных направлений деятельности:</w:t>
      </w:r>
    </w:p>
    <w:p w:rsidR="00787C05" w:rsidRPr="00787C05" w:rsidRDefault="00787C05" w:rsidP="00787C0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- 681,2 тыс. рублей</w:t>
      </w:r>
      <w:r w:rsidRPr="00787C05">
        <w:rPr>
          <w:rFonts w:ascii="Times New Roman" w:eastAsia="Times New Roman" w:hAnsi="Times New Roman" w:cs="Times New Roman"/>
          <w:b/>
          <w:sz w:val="28"/>
          <w:szCs w:val="28"/>
          <w:lang w:eastAsia="ru-RU"/>
        </w:rPr>
        <w:t>,</w:t>
      </w:r>
      <w:r w:rsidRPr="00787C05">
        <w:rPr>
          <w:rFonts w:ascii="Times New Roman" w:eastAsia="Times New Roman" w:hAnsi="Times New Roman" w:cs="Times New Roman"/>
          <w:sz w:val="28"/>
          <w:szCs w:val="28"/>
          <w:lang w:eastAsia="ru-RU"/>
        </w:rPr>
        <w:t xml:space="preserve"> или 100,0 процентов плана - на осуществление переданных органам государственной власти субъектов РФ в соответствии с п.1 ст. 9 ФЗ «Об объектах культурного наследия (памятниках истории и культуры) народов РФ» полномочий РФ в отношении объектов культурного наследия.  К </w:t>
      </w:r>
      <w:r w:rsidRPr="00787C05">
        <w:rPr>
          <w:rFonts w:ascii="Times New Roman" w:eastAsia="Times New Roman" w:hAnsi="Times New Roman" w:cs="Times New Roman"/>
          <w:sz w:val="28"/>
          <w:szCs w:val="28"/>
          <w:lang w:eastAsia="ru-RU"/>
        </w:rPr>
        <w:lastRenderedPageBreak/>
        <w:t>расходам 2015 года (1189 тыс. рублей) исполнение составило 57,3 процента. Причина этого состоит в том, что в 2016 году часть расходов была исполнена Правительством Ульяновской области.</w:t>
      </w:r>
    </w:p>
    <w:p w:rsidR="00787C05" w:rsidRPr="00787C05" w:rsidRDefault="00787C05" w:rsidP="00787C05">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47ACA" w:rsidRPr="00347ACA" w:rsidRDefault="00347ACA" w:rsidP="00347ACA">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_Hlk479776065"/>
      <w:bookmarkEnd w:id="19"/>
      <w:r w:rsidRPr="00347ACA">
        <w:rPr>
          <w:rFonts w:ascii="Times New Roman" w:eastAsia="Times New Roman" w:hAnsi="Times New Roman" w:cs="Times New Roman"/>
          <w:b/>
          <w:sz w:val="28"/>
          <w:szCs w:val="28"/>
          <w:lang w:eastAsia="ru-RU"/>
        </w:rPr>
        <w:t xml:space="preserve">0900 «Здравоохранение» </w:t>
      </w:r>
    </w:p>
    <w:p w:rsidR="00347ACA" w:rsidRPr="00347ACA" w:rsidRDefault="00347ACA" w:rsidP="00347ACA">
      <w:pPr>
        <w:tabs>
          <w:tab w:val="left" w:pos="72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Бюджетные ассигнования по разделу 0900 «Здравоохранение» бюджетной росписью на 2016 год утверждены в сумме 9776595,1 тыс. рублей, исполнение расходов составило 8451327,1 тыс. рублей, или 86,4 процента от плана и 91,6 процента к расходам 2015 года (9225105,5 тыс. рублей). Неполное освоение средств в 2016 году объясняется тем, что средства федерального бюджета, предусмотренные на строительство и ввод в эксплуатацию перинатального центра на 150 коек в сумме 1398806,1 тыс. рублей, были освоены на 9,8 процента от запланированного объёма.</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8"/>
          <w:szCs w:val="28"/>
          <w:lang w:eastAsia="ru-RU"/>
        </w:rPr>
        <w:drawing>
          <wp:inline distT="0" distB="0" distL="0" distR="0" wp14:anchorId="75577174" wp14:editId="36A8772D">
            <wp:extent cx="6010275" cy="222885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7ACA" w:rsidRPr="00347ACA" w:rsidRDefault="00F60D32"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разделу 0900 «Здравоохранение» 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Исполнение расходов по данному разделу в соответствии с ведомственной структурой областного бюджета на 2016 год осуществлялось Министерством здравоохранения, семьи и социального благополучия Ульяновской области (далее - Министерство), доля расходов которого в общих расходах по разделу 0900 составила 96,6 процента. По подразделам 0901 </w:t>
      </w:r>
      <w:r w:rsidRPr="00347ACA">
        <w:rPr>
          <w:rFonts w:ascii="Times New Roman" w:eastAsia="Times New Roman" w:hAnsi="Times New Roman" w:cs="Times New Roman"/>
          <w:bCs/>
          <w:sz w:val="28"/>
          <w:szCs w:val="28"/>
          <w:lang w:eastAsia="ru-RU"/>
        </w:rPr>
        <w:t xml:space="preserve">«Стационарная медицинская помощь», 0902 </w:t>
      </w:r>
      <w:r w:rsidRPr="00347ACA">
        <w:rPr>
          <w:rFonts w:ascii="Times New Roman" w:eastAsia="Times New Roman" w:hAnsi="Times New Roman" w:cs="Times New Roman"/>
          <w:color w:val="000000"/>
          <w:sz w:val="28"/>
          <w:szCs w:val="28"/>
          <w:lang w:eastAsia="ru-RU"/>
        </w:rPr>
        <w:t>«Амбулаторная помощь» р</w:t>
      </w:r>
      <w:r w:rsidRPr="00347ACA">
        <w:rPr>
          <w:rFonts w:ascii="Times New Roman" w:eastAsia="Times New Roman" w:hAnsi="Times New Roman" w:cs="Times New Roman"/>
          <w:sz w:val="28"/>
          <w:szCs w:val="28"/>
          <w:lang w:eastAsia="ru-RU"/>
        </w:rPr>
        <w:t xml:space="preserve">асходы </w:t>
      </w:r>
      <w:r w:rsidRPr="00347ACA">
        <w:rPr>
          <w:rFonts w:ascii="Times New Roman" w:eastAsia="Times New Roman" w:hAnsi="Times New Roman" w:cs="Times New Roman"/>
          <w:bCs/>
          <w:sz w:val="28"/>
          <w:szCs w:val="28"/>
          <w:lang w:eastAsia="ru-RU"/>
        </w:rPr>
        <w:t xml:space="preserve">также исполнялись </w:t>
      </w:r>
      <w:r w:rsidRPr="00347ACA">
        <w:rPr>
          <w:rFonts w:ascii="Times New Roman" w:eastAsia="Times New Roman" w:hAnsi="Times New Roman" w:cs="Times New Roman"/>
          <w:sz w:val="28"/>
          <w:szCs w:val="28"/>
          <w:lang w:eastAsia="ru-RU"/>
        </w:rPr>
        <w:t>Министерством промышленности, строительства, жилищно-коммунального комплекса и транспорта Ульяновской области, доля расходов в общих расходах по разделу 0900 составила 3,4 процента.</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lastRenderedPageBreak/>
        <w:drawing>
          <wp:inline distT="0" distB="0" distL="0" distR="0" wp14:anchorId="77F0B729" wp14:editId="68AF9A7A">
            <wp:extent cx="5972175" cy="2105025"/>
            <wp:effectExtent l="0" t="0" r="0" b="0"/>
            <wp:docPr id="35" name="Диаграмма 35">
              <a:extLst xmlns:a="http://schemas.openxmlformats.org/drawingml/2006/main">
                <a:ext uri="{FF2B5EF4-FFF2-40B4-BE49-F238E27FC236}">
                  <a16:creationId xmlns:a16="http://schemas.microsoft.com/office/drawing/2014/main" id="{4767D7D0-A53C-4A71-B047-CA5BDD737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F60D32" w:rsidP="00F60D3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Структура расходов, предусмотренных по разделу 0900 «Здравоохранение» в 2016 году в разрезе главных распорядителей бюджетных средств, млн рублей </w:t>
      </w:r>
      <w:r w:rsidR="00347ACA" w:rsidRPr="00347ACA">
        <w:rPr>
          <w:rFonts w:ascii="Times New Roman" w:eastAsia="Times New Roman" w:hAnsi="Times New Roman" w:cs="Times New Roman"/>
          <w:sz w:val="28"/>
          <w:szCs w:val="28"/>
          <w:lang w:eastAsia="ru-RU"/>
        </w:rPr>
        <w:t>(общая сумма расходов - 8451,3 млн рублей)</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Расходы по разделу 0900 «Здравоохранение» производились по восьми подразделам и характеризуются данными, представленными в таблице</w:t>
      </w:r>
      <w:r w:rsidR="00BE4FE7">
        <w:rPr>
          <w:rFonts w:ascii="Times New Roman" w:eastAsia="Times New Roman" w:hAnsi="Times New Roman" w:cs="Times New Roman"/>
          <w:sz w:val="28"/>
          <w:szCs w:val="28"/>
          <w:lang w:eastAsia="ru-RU"/>
        </w:rPr>
        <w:t xml:space="preserve"> 19</w:t>
      </w:r>
      <w:r w:rsidRPr="00347ACA">
        <w:rPr>
          <w:rFonts w:ascii="Times New Roman" w:eastAsia="Times New Roman" w:hAnsi="Times New Roman" w:cs="Times New Roman"/>
          <w:sz w:val="28"/>
          <w:szCs w:val="28"/>
          <w:lang w:eastAsia="ru-RU"/>
        </w:rPr>
        <w:t>.</w:t>
      </w:r>
    </w:p>
    <w:p w:rsidR="00347ACA" w:rsidRPr="00347ACA" w:rsidRDefault="00347ACA" w:rsidP="00347ACA">
      <w:pPr>
        <w:autoSpaceDE w:val="0"/>
        <w:autoSpaceDN w:val="0"/>
        <w:adjustRightInd w:val="0"/>
        <w:spacing w:after="0" w:line="23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w:t>
      </w:r>
    </w:p>
    <w:p w:rsidR="00347ACA" w:rsidRPr="00347ACA" w:rsidRDefault="00347ACA" w:rsidP="00347ACA">
      <w:pPr>
        <w:keepNext/>
        <w:spacing w:after="0" w:line="240" w:lineRule="auto"/>
        <w:jc w:val="right"/>
        <w:rPr>
          <w:rFonts w:ascii="Times New Roman" w:eastAsia="Calibri" w:hAnsi="Times New Roman" w:cs="Times New Roman"/>
          <w:bCs/>
          <w:sz w:val="28"/>
          <w:szCs w:val="28"/>
        </w:rPr>
      </w:pPr>
      <w:r w:rsidRPr="00347ACA">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19</w:t>
      </w:r>
    </w:p>
    <w:p w:rsidR="00347ACA" w:rsidRPr="00347ACA" w:rsidRDefault="00347ACA" w:rsidP="00347ACA">
      <w:pPr>
        <w:autoSpaceDE w:val="0"/>
        <w:autoSpaceDN w:val="0"/>
        <w:adjustRightInd w:val="0"/>
        <w:spacing w:after="0" w:line="230"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 xml:space="preserve">Расходы по разделу 0900 «Здравоохранение» в разрезе подразделов и главных распорядителей бюджетных средств </w:t>
      </w:r>
    </w:p>
    <w:p w:rsidR="00347ACA" w:rsidRPr="00347ACA" w:rsidRDefault="00347ACA" w:rsidP="00347ACA">
      <w:pPr>
        <w:autoSpaceDE w:val="0"/>
        <w:autoSpaceDN w:val="0"/>
        <w:adjustRightInd w:val="0"/>
        <w:spacing w:after="0" w:line="23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sz w:val="28"/>
          <w:szCs w:val="28"/>
          <w:lang w:eastAsia="ru-RU"/>
        </w:rPr>
        <w:t>(тыс.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34"/>
        <w:gridCol w:w="1276"/>
        <w:gridCol w:w="992"/>
        <w:gridCol w:w="709"/>
        <w:gridCol w:w="992"/>
      </w:tblGrid>
      <w:tr w:rsidR="00347ACA" w:rsidRPr="00347ACA" w:rsidTr="00BD0CBC">
        <w:trPr>
          <w:trHeight w:val="508"/>
        </w:trPr>
        <w:tc>
          <w:tcPr>
            <w:tcW w:w="424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color w:val="000000"/>
                <w:sz w:val="18"/>
                <w:szCs w:val="18"/>
              </w:rPr>
            </w:pPr>
            <w:r w:rsidRPr="00347ACA">
              <w:rPr>
                <w:rFonts w:ascii="Times New Roman" w:eastAsia="Times New Roman" w:hAnsi="Times New Roman" w:cs="Times New Roman"/>
                <w:color w:val="000000"/>
                <w:sz w:val="18"/>
                <w:szCs w:val="18"/>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color w:val="000000"/>
                <w:sz w:val="18"/>
                <w:szCs w:val="18"/>
              </w:rPr>
            </w:pPr>
            <w:r w:rsidRPr="00347ACA">
              <w:rPr>
                <w:rFonts w:ascii="Times New Roman" w:eastAsia="Times New Roman" w:hAnsi="Times New Roman" w:cs="Times New Roman"/>
                <w:color w:val="000000"/>
                <w:sz w:val="18"/>
                <w:szCs w:val="18"/>
              </w:rPr>
              <w:t>Исполнено за 2015 год*</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18"/>
                <w:szCs w:val="18"/>
              </w:rPr>
            </w:pPr>
            <w:r w:rsidRPr="00347ACA">
              <w:rPr>
                <w:rFonts w:ascii="Times New Roman" w:eastAsia="Times New Roman" w:hAnsi="Times New Roman" w:cs="Times New Roman"/>
                <w:sz w:val="18"/>
                <w:szCs w:val="18"/>
              </w:rPr>
              <w:t>Утверждено по бюджетной росписи на 2016 год</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18"/>
                <w:szCs w:val="18"/>
              </w:rPr>
            </w:pPr>
            <w:r w:rsidRPr="00347ACA">
              <w:rPr>
                <w:rFonts w:ascii="Times New Roman" w:eastAsia="Times New Roman" w:hAnsi="Times New Roman" w:cs="Times New Roman"/>
                <w:sz w:val="18"/>
                <w:szCs w:val="18"/>
              </w:rPr>
              <w:t xml:space="preserve">Исполнено                  за 2016 год   </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18"/>
                <w:szCs w:val="18"/>
              </w:rPr>
            </w:pPr>
            <w:r w:rsidRPr="00347ACA">
              <w:rPr>
                <w:rFonts w:ascii="Times New Roman" w:eastAsia="Times New Roman" w:hAnsi="Times New Roman" w:cs="Times New Roman"/>
                <w:sz w:val="18"/>
                <w:szCs w:val="18"/>
              </w:rPr>
              <w:t xml:space="preserve">Процент исполнения </w:t>
            </w:r>
          </w:p>
        </w:tc>
      </w:tr>
      <w:tr w:rsidR="00347ACA" w:rsidRPr="00347ACA" w:rsidTr="00BD0CBC">
        <w:trPr>
          <w:trHeight w:val="66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347ACA" w:rsidRPr="00347ACA" w:rsidRDefault="00347ACA" w:rsidP="00347ACA">
            <w:pPr>
              <w:spacing w:after="0" w:line="256"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ACA" w:rsidRPr="00347ACA" w:rsidRDefault="00347ACA" w:rsidP="00347ACA">
            <w:pPr>
              <w:spacing w:after="0" w:line="256"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ACA" w:rsidRPr="00347ACA" w:rsidRDefault="00347ACA" w:rsidP="00347ACA">
            <w:pPr>
              <w:spacing w:after="0" w:line="256" w:lineRule="auto"/>
              <w:rPr>
                <w:rFonts w:ascii="Times New Roman" w:eastAsia="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ACA" w:rsidRPr="00347ACA" w:rsidRDefault="00347ACA" w:rsidP="00347ACA">
            <w:pPr>
              <w:spacing w:after="0" w:line="256"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18"/>
                <w:szCs w:val="18"/>
              </w:rPr>
            </w:pPr>
            <w:r w:rsidRPr="00347ACA">
              <w:rPr>
                <w:rFonts w:ascii="Times New Roman" w:eastAsia="Times New Roman" w:hAnsi="Times New Roman" w:cs="Times New Roman"/>
                <w:sz w:val="18"/>
                <w:szCs w:val="18"/>
              </w:rPr>
              <w:t xml:space="preserve">к плану </w:t>
            </w: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18"/>
                <w:szCs w:val="18"/>
              </w:rPr>
            </w:pPr>
            <w:r w:rsidRPr="00347ACA">
              <w:rPr>
                <w:rFonts w:ascii="Times New Roman" w:eastAsia="Times New Roman" w:hAnsi="Times New Roman" w:cs="Times New Roman"/>
                <w:sz w:val="18"/>
                <w:szCs w:val="18"/>
              </w:rPr>
              <w:t xml:space="preserve"> к расходам 2015 года</w:t>
            </w:r>
          </w:p>
        </w:tc>
      </w:tr>
      <w:tr w:rsidR="00347ACA" w:rsidRPr="00347ACA" w:rsidTr="00BD0CBC">
        <w:trPr>
          <w:trHeight w:val="196"/>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color w:val="000000"/>
              </w:rPr>
            </w:pPr>
            <w:r w:rsidRPr="00347ACA">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color w:val="000000"/>
              </w:rPr>
            </w:pPr>
            <w:r w:rsidRPr="00347ACA">
              <w:rPr>
                <w:rFonts w:ascii="Times New Roman" w:eastAsia="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rPr>
            </w:pPr>
            <w:r w:rsidRPr="00347ACA">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rPr>
            </w:pPr>
            <w:r w:rsidRPr="00347ACA">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rPr>
            </w:pPr>
            <w:r w:rsidRPr="00347ACA">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rPr>
            </w:pPr>
            <w:r w:rsidRPr="00347ACA">
              <w:rPr>
                <w:rFonts w:ascii="Times New Roman" w:eastAsia="Times New Roman" w:hAnsi="Times New Roman" w:cs="Times New Roman"/>
              </w:rPr>
              <w:t>6</w:t>
            </w:r>
          </w:p>
        </w:tc>
      </w:tr>
      <w:tr w:rsidR="00347ACA" w:rsidRPr="00347ACA" w:rsidTr="00BD0CBC">
        <w:trPr>
          <w:trHeight w:val="419"/>
        </w:trPr>
        <w:tc>
          <w:tcPr>
            <w:tcW w:w="424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0901 «Стационарная медицинская помощь», 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2081125,8</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2787744,0</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1516424,6</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54,4</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72,9</w:t>
            </w:r>
          </w:p>
        </w:tc>
      </w:tr>
      <w:tr w:rsidR="00347ACA" w:rsidRPr="00347ACA" w:rsidTr="00BD0CBC">
        <w:trPr>
          <w:trHeight w:val="419"/>
        </w:trPr>
        <w:tc>
          <w:tcPr>
            <w:tcW w:w="424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347ACA" w:rsidRPr="00347ACA" w:rsidRDefault="00347ACA" w:rsidP="00347ACA">
            <w:pPr>
              <w:autoSpaceDE w:val="0"/>
              <w:autoSpaceDN w:val="0"/>
              <w:adjustRightInd w:val="0"/>
              <w:snapToGrid w:val="0"/>
              <w:spacing w:after="0" w:line="240" w:lineRule="auto"/>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 233 Министерство промышленности, строительства, жилищно-коммунального комплекса и транспорта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767351,9</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1510710,0</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242009,7</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31,5</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347ACA" w:rsidRPr="00347ACA" w:rsidRDefault="00347ACA" w:rsidP="00347ACA">
            <w:pPr>
              <w:autoSpaceDE w:val="0"/>
              <w:autoSpaceDN w:val="0"/>
              <w:adjustRightInd w:val="0"/>
              <w:spacing w:after="0" w:line="244" w:lineRule="auto"/>
              <w:jc w:val="both"/>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 xml:space="preserve">2) 261 </w:t>
            </w:r>
            <w:r w:rsidRPr="00347ACA">
              <w:rPr>
                <w:rFonts w:ascii="Times New Roman" w:eastAsia="Times New Roman" w:hAnsi="Times New Roman" w:cs="Times New Roman"/>
                <w:sz w:val="20"/>
                <w:szCs w:val="20"/>
                <w:lang w:eastAsia="ru-RU"/>
              </w:rPr>
              <w:t>Министерство здравоохранения, семьи и социального благополучия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1313773,8</w:t>
            </w: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1277034,0</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1274414,9</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99,8</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97,0</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b/>
                <w:color w:val="000000"/>
                <w:sz w:val="20"/>
                <w:szCs w:val="20"/>
              </w:rPr>
            </w:pPr>
            <w:r w:rsidRPr="00347ACA">
              <w:rPr>
                <w:rFonts w:ascii="Times New Roman" w:eastAsia="Times New Roman" w:hAnsi="Times New Roman" w:cs="Times New Roman"/>
                <w:b/>
                <w:color w:val="000000"/>
                <w:sz w:val="20"/>
                <w:szCs w:val="20"/>
              </w:rPr>
              <w:t>0902 «Амбулаторная помощь», 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974489,3</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1155682,6</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1106704,7</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95,8</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113,6</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napToGrid w:val="0"/>
              <w:spacing w:after="0" w:line="240" w:lineRule="auto"/>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 233 Министерство промышленности, строительства, жилищно-коммунального комплекса и транспорта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3991,0</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50298,2</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46488,5</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92,4</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11,6 раза</w:t>
            </w:r>
          </w:p>
        </w:tc>
      </w:tr>
      <w:tr w:rsidR="00347ACA" w:rsidRPr="00347ACA" w:rsidTr="00BD0CBC">
        <w:trPr>
          <w:trHeight w:val="759"/>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44" w:lineRule="auto"/>
              <w:jc w:val="both"/>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 xml:space="preserve">2) 261 </w:t>
            </w:r>
            <w:r w:rsidRPr="00347ACA">
              <w:rPr>
                <w:rFonts w:ascii="Times New Roman" w:eastAsia="Times New Roman" w:hAnsi="Times New Roman" w:cs="Times New Roman"/>
                <w:sz w:val="20"/>
                <w:szCs w:val="20"/>
                <w:lang w:eastAsia="ru-RU"/>
              </w:rPr>
              <w:t>Министерство здравоохранения, семьи и социального благополучия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970498,3</w:t>
            </w: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1105384,4</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1060216,2</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95,9</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109,2</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b/>
                <w:color w:val="000000"/>
                <w:sz w:val="20"/>
                <w:szCs w:val="20"/>
              </w:rPr>
            </w:pPr>
            <w:r w:rsidRPr="00347ACA">
              <w:rPr>
                <w:rFonts w:ascii="Times New Roman" w:eastAsia="Times New Roman" w:hAnsi="Times New Roman" w:cs="Times New Roman"/>
                <w:b/>
                <w:color w:val="000000"/>
                <w:sz w:val="20"/>
                <w:szCs w:val="20"/>
              </w:rPr>
              <w:t>0903 «Медицинская помощь в дневных стационарах всех типов», 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48547,3</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iCs/>
                <w:color w:val="000000"/>
                <w:sz w:val="20"/>
                <w:szCs w:val="20"/>
                <w:lang w:eastAsia="ru-RU"/>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iCs/>
                <w:color w:val="000000"/>
                <w:sz w:val="20"/>
                <w:szCs w:val="20"/>
                <w:lang w:eastAsia="ru-RU"/>
              </w:rPr>
              <w:t>57623,8</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57609,2</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sz w:val="20"/>
                <w:szCs w:val="20"/>
              </w:rPr>
            </w:pPr>
            <w:r w:rsidRPr="00347ACA">
              <w:rPr>
                <w:rFonts w:ascii="Times New Roman" w:eastAsia="Times New Roman" w:hAnsi="Times New Roman" w:cs="Times New Roman"/>
                <w:b/>
                <w:sz w:val="20"/>
                <w:szCs w:val="20"/>
              </w:rPr>
              <w:t>118,7</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b/>
                <w:color w:val="000000"/>
                <w:sz w:val="20"/>
                <w:szCs w:val="20"/>
              </w:rPr>
            </w:pPr>
            <w:r w:rsidRPr="00347ACA">
              <w:rPr>
                <w:rFonts w:ascii="Times New Roman" w:eastAsia="Times New Roman" w:hAnsi="Times New Roman" w:cs="Times New Roman"/>
                <w:sz w:val="20"/>
                <w:szCs w:val="20"/>
              </w:rPr>
              <w:t>1) 233 Министерство промышленности, строительства, жилищно-коммунального комплекса и транспорта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148,7</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AC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ACA">
              <w:rPr>
                <w:rFonts w:ascii="Times New Roman" w:eastAsia="Times New Roman" w:hAnsi="Times New Roman" w:cs="Times New Roman"/>
                <w:sz w:val="20"/>
                <w:szCs w:val="20"/>
              </w:rPr>
              <w:t>-</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44" w:lineRule="auto"/>
              <w:jc w:val="both"/>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 xml:space="preserve">2) 261 </w:t>
            </w:r>
            <w:r w:rsidRPr="00347ACA">
              <w:rPr>
                <w:rFonts w:ascii="Times New Roman" w:eastAsia="Times New Roman" w:hAnsi="Times New Roman" w:cs="Times New Roman"/>
                <w:sz w:val="20"/>
                <w:szCs w:val="20"/>
                <w:lang w:eastAsia="ru-RU"/>
              </w:rPr>
              <w:t>Министерство здравоохранения, семьи и социального благополучия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48398,6</w:t>
            </w: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57623,8</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57609,2</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119,0</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color w:val="000000"/>
                <w:sz w:val="20"/>
                <w:szCs w:val="20"/>
              </w:rPr>
            </w:pPr>
            <w:r w:rsidRPr="00347ACA">
              <w:rPr>
                <w:rFonts w:ascii="Times New Roman" w:eastAsia="Times New Roman" w:hAnsi="Times New Roman" w:cs="Times New Roman"/>
                <w:b/>
                <w:color w:val="000000"/>
                <w:sz w:val="20"/>
                <w:szCs w:val="20"/>
              </w:rPr>
              <w:t>0904</w:t>
            </w:r>
            <w:r w:rsidRPr="00347ACA">
              <w:rPr>
                <w:rFonts w:ascii="Times New Roman" w:eastAsia="Times New Roman" w:hAnsi="Times New Roman" w:cs="Times New Roman"/>
                <w:color w:val="000000"/>
                <w:sz w:val="20"/>
                <w:szCs w:val="20"/>
              </w:rPr>
              <w:t xml:space="preserve"> «Скорая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11556,9</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41715,8</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41715,8</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3,6 раза</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sz w:val="20"/>
                <w:szCs w:val="20"/>
              </w:rPr>
            </w:pPr>
            <w:r w:rsidRPr="00347ACA">
              <w:rPr>
                <w:rFonts w:ascii="Times New Roman" w:eastAsia="Times New Roman" w:hAnsi="Times New Roman" w:cs="Times New Roman"/>
                <w:b/>
                <w:sz w:val="20"/>
                <w:szCs w:val="20"/>
              </w:rPr>
              <w:lastRenderedPageBreak/>
              <w:t>0905</w:t>
            </w:r>
            <w:r w:rsidRPr="00347ACA">
              <w:rPr>
                <w:rFonts w:ascii="Times New Roman" w:eastAsia="Times New Roman" w:hAnsi="Times New Roman" w:cs="Times New Roman"/>
                <w:sz w:val="20"/>
                <w:szCs w:val="20"/>
              </w:rPr>
              <w:t xml:space="preserve"> «Санаторно-оздоровительная помощь»</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140571,1</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121837,9</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121837,8</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86,7</w:t>
            </w:r>
          </w:p>
        </w:tc>
      </w:tr>
      <w:tr w:rsidR="00347ACA" w:rsidRPr="00347ACA" w:rsidTr="00BD0CBC">
        <w:trPr>
          <w:trHeight w:val="752"/>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color w:val="000000"/>
                <w:sz w:val="20"/>
                <w:szCs w:val="20"/>
              </w:rPr>
            </w:pPr>
            <w:r w:rsidRPr="00347ACA">
              <w:rPr>
                <w:rFonts w:ascii="Times New Roman" w:eastAsia="Times New Roman" w:hAnsi="Times New Roman" w:cs="Times New Roman"/>
                <w:b/>
                <w:color w:val="000000"/>
                <w:sz w:val="20"/>
                <w:szCs w:val="20"/>
              </w:rPr>
              <w:t>0906</w:t>
            </w:r>
            <w:r w:rsidRPr="00347ACA">
              <w:rPr>
                <w:rFonts w:ascii="Times New Roman" w:eastAsia="Times New Roman" w:hAnsi="Times New Roman" w:cs="Times New Roman"/>
                <w:color w:val="000000"/>
                <w:sz w:val="20"/>
                <w:szCs w:val="20"/>
              </w:rPr>
              <w:t xml:space="preserve"> «Заготовка, переработка, хранение и обеспечение безопасности донорской крови и её компонентов»</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152182,5</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102351,5</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102351,5</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67,3</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color w:val="000000"/>
                <w:sz w:val="20"/>
                <w:szCs w:val="20"/>
              </w:rPr>
            </w:pPr>
            <w:r w:rsidRPr="00347ACA">
              <w:rPr>
                <w:rFonts w:ascii="Times New Roman" w:eastAsia="Times New Roman" w:hAnsi="Times New Roman" w:cs="Times New Roman"/>
                <w:b/>
                <w:color w:val="000000"/>
                <w:sz w:val="20"/>
                <w:szCs w:val="20"/>
              </w:rPr>
              <w:t>0907</w:t>
            </w:r>
            <w:r w:rsidRPr="00347ACA">
              <w:rPr>
                <w:rFonts w:ascii="Times New Roman" w:eastAsia="Times New Roman" w:hAnsi="Times New Roman" w:cs="Times New Roman"/>
                <w:color w:val="000000"/>
                <w:sz w:val="20"/>
                <w:szCs w:val="20"/>
              </w:rPr>
              <w:t xml:space="preserve"> «Санитарно-эпидемиологическое благополучие»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6021,2</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6654,2</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6540,7</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98,3</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108,6</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color w:val="000000"/>
                <w:sz w:val="20"/>
                <w:szCs w:val="20"/>
              </w:rPr>
            </w:pPr>
            <w:r w:rsidRPr="00347ACA">
              <w:rPr>
                <w:rFonts w:ascii="Times New Roman" w:eastAsia="Times New Roman" w:hAnsi="Times New Roman" w:cs="Times New Roman"/>
                <w:b/>
                <w:color w:val="000000"/>
                <w:sz w:val="20"/>
                <w:szCs w:val="20"/>
              </w:rPr>
              <w:t>0909</w:t>
            </w:r>
            <w:r w:rsidRPr="00347ACA">
              <w:rPr>
                <w:rFonts w:ascii="Times New Roman" w:eastAsia="Times New Roman" w:hAnsi="Times New Roman" w:cs="Times New Roman"/>
                <w:color w:val="000000"/>
                <w:sz w:val="20"/>
                <w:szCs w:val="20"/>
              </w:rPr>
              <w:t xml:space="preserve"> «Другие вопросы в области здравоохранения», в том числе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5810611,5</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iCs/>
                <w:color w:val="000000"/>
                <w:sz w:val="20"/>
                <w:szCs w:val="20"/>
                <w:lang w:eastAsia="ru-RU"/>
              </w:rPr>
              <w:t>5502985,4</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347ACA">
              <w:rPr>
                <w:rFonts w:ascii="Times New Roman" w:eastAsia="Times New Roman" w:hAnsi="Times New Roman" w:cs="Times New Roman"/>
                <w:bCs/>
                <w:iCs/>
                <w:color w:val="000000"/>
                <w:sz w:val="20"/>
                <w:szCs w:val="20"/>
                <w:lang w:eastAsia="ru-RU"/>
              </w:rPr>
              <w:t>5498142,8</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94,3</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color w:val="000000"/>
                <w:sz w:val="20"/>
                <w:szCs w:val="20"/>
              </w:rPr>
            </w:pPr>
            <w:r w:rsidRPr="00347ACA">
              <w:rPr>
                <w:rFonts w:ascii="Times New Roman" w:eastAsia="Times New Roman" w:hAnsi="Times New Roman" w:cs="Times New Roman"/>
                <w:color w:val="000000"/>
                <w:sz w:val="20"/>
                <w:szCs w:val="20"/>
              </w:rPr>
              <w:t>- расходы на содержание центрального аппарата Министерства здравоохранения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61739,2</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sz w:val="20"/>
                <w:szCs w:val="20"/>
              </w:rPr>
            </w:pP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Итого по разделу 0900, в том числе по Министерствам:</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9225105,5</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9776595,2</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8451327,1</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86,4</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
                <w:bCs/>
                <w:sz w:val="20"/>
                <w:szCs w:val="20"/>
              </w:rPr>
            </w:pPr>
            <w:r w:rsidRPr="00347ACA">
              <w:rPr>
                <w:rFonts w:ascii="Times New Roman" w:eastAsia="Times New Roman" w:hAnsi="Times New Roman" w:cs="Times New Roman"/>
                <w:b/>
                <w:bCs/>
                <w:sz w:val="20"/>
                <w:szCs w:val="20"/>
              </w:rPr>
              <w:t>91,6</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napToGrid w:val="0"/>
              <w:spacing w:after="0" w:line="240" w:lineRule="auto"/>
              <w:rPr>
                <w:rFonts w:ascii="Times New Roman" w:eastAsia="Times New Roman" w:hAnsi="Times New Roman" w:cs="Times New Roman"/>
                <w:sz w:val="20"/>
                <w:szCs w:val="20"/>
              </w:rPr>
            </w:pPr>
            <w:r w:rsidRPr="00347ACA">
              <w:rPr>
                <w:rFonts w:ascii="Times New Roman" w:eastAsia="Times New Roman" w:hAnsi="Times New Roman" w:cs="Times New Roman"/>
                <w:sz w:val="20"/>
                <w:szCs w:val="20"/>
              </w:rPr>
              <w:t>1) 233 Министерство строительства, жилищно-коммунального комплекса и транспорта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771491,6</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1561008,2</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288498,2</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18,5</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37,9</w:t>
            </w:r>
          </w:p>
        </w:tc>
      </w:tr>
      <w:tr w:rsidR="00347ACA" w:rsidRPr="00347ACA" w:rsidTr="00BD0CBC">
        <w:trPr>
          <w:trHeight w:val="255"/>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7ACA" w:rsidRPr="00347ACA" w:rsidRDefault="00347ACA" w:rsidP="00347ACA">
            <w:pPr>
              <w:autoSpaceDE w:val="0"/>
              <w:autoSpaceDN w:val="0"/>
              <w:adjustRightInd w:val="0"/>
              <w:spacing w:after="0" w:line="256" w:lineRule="auto"/>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2) 261</w:t>
            </w:r>
            <w:r w:rsidRPr="00347ACA">
              <w:rPr>
                <w:rFonts w:ascii="Times New Roman" w:eastAsia="Times New Roman" w:hAnsi="Times New Roman" w:cs="Times New Roman"/>
                <w:sz w:val="20"/>
                <w:szCs w:val="20"/>
                <w:lang w:eastAsia="ru-RU"/>
              </w:rPr>
              <w:t>Министерство здравоохранения, семьи и социального благополучия Ульяновской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8453613,9</w:t>
            </w: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8215587,0</w:t>
            </w:r>
          </w:p>
        </w:tc>
        <w:tc>
          <w:tcPr>
            <w:tcW w:w="99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8162828,9</w:t>
            </w:r>
          </w:p>
        </w:tc>
        <w:tc>
          <w:tcPr>
            <w:tcW w:w="70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99,4</w:t>
            </w:r>
          </w:p>
        </w:tc>
        <w:tc>
          <w:tcPr>
            <w:tcW w:w="992" w:type="dxa"/>
            <w:tcBorders>
              <w:top w:val="single" w:sz="4" w:space="0" w:color="auto"/>
              <w:left w:val="single" w:sz="4" w:space="0" w:color="auto"/>
              <w:bottom w:val="single" w:sz="4" w:space="0" w:color="auto"/>
              <w:right w:val="single" w:sz="4" w:space="0" w:color="auto"/>
            </w:tcBorders>
            <w:vAlign w:val="center"/>
          </w:tcPr>
          <w:p w:rsidR="00347ACA" w:rsidRPr="00347ACA" w:rsidRDefault="00347ACA" w:rsidP="00347ACA">
            <w:pPr>
              <w:autoSpaceDE w:val="0"/>
              <w:autoSpaceDN w:val="0"/>
              <w:adjustRightInd w:val="0"/>
              <w:spacing w:after="0" w:line="256" w:lineRule="auto"/>
              <w:jc w:val="center"/>
              <w:rPr>
                <w:rFonts w:ascii="Times New Roman" w:eastAsia="Times New Roman" w:hAnsi="Times New Roman" w:cs="Times New Roman"/>
                <w:bCs/>
                <w:sz w:val="20"/>
                <w:szCs w:val="20"/>
              </w:rPr>
            </w:pPr>
            <w:r w:rsidRPr="00347ACA">
              <w:rPr>
                <w:rFonts w:ascii="Times New Roman" w:eastAsia="Times New Roman" w:hAnsi="Times New Roman" w:cs="Times New Roman"/>
                <w:bCs/>
                <w:sz w:val="20"/>
                <w:szCs w:val="20"/>
              </w:rPr>
              <w:t>96,6</w:t>
            </w:r>
          </w:p>
        </w:tc>
      </w:tr>
    </w:tbl>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ACA">
        <w:rPr>
          <w:rFonts w:ascii="Times New Roman" w:eastAsia="Times New Roman" w:hAnsi="Times New Roman" w:cs="Times New Roman"/>
          <w:i/>
          <w:sz w:val="24"/>
          <w:szCs w:val="24"/>
          <w:lang w:eastAsia="ru-RU"/>
        </w:rPr>
        <w:t xml:space="preserve">* Исполнение по 2015 году осуществлялось по двум ГРБС: Министерству здравоохранения Ульяновской области и </w:t>
      </w:r>
      <w:r w:rsidRPr="00347ACA">
        <w:rPr>
          <w:rFonts w:ascii="Times New Roman" w:eastAsia="Times New Roman" w:hAnsi="Times New Roman" w:cs="Times New Roman"/>
          <w:i/>
          <w:color w:val="212121"/>
          <w:sz w:val="24"/>
          <w:szCs w:val="24"/>
          <w:shd w:val="clear" w:color="auto" w:fill="FFFFFF"/>
          <w:lang w:eastAsia="ru-RU"/>
        </w:rPr>
        <w:t>Главному управлению труда, занятости и социального благополучия Ульяновской области.</w:t>
      </w:r>
    </w:p>
    <w:p w:rsidR="00347ACA" w:rsidRPr="00347ACA" w:rsidRDefault="00347ACA" w:rsidP="00347ACA">
      <w:pPr>
        <w:tabs>
          <w:tab w:val="left" w:pos="72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47ACA" w:rsidRPr="00347ACA" w:rsidRDefault="00347ACA" w:rsidP="00347ACA">
      <w:pPr>
        <w:tabs>
          <w:tab w:val="left" w:pos="72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47ACA" w:rsidRPr="00347ACA" w:rsidRDefault="00347ACA" w:rsidP="00347ACA">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14:anchorId="33C61A74" wp14:editId="51F1AFB4">
            <wp:extent cx="5886450" cy="3305175"/>
            <wp:effectExtent l="0" t="0" r="0" b="0"/>
            <wp:docPr id="36" name="Диаграмма 36">
              <a:extLst xmlns:a="http://schemas.openxmlformats.org/drawingml/2006/main">
                <a:ext uri="{FF2B5EF4-FFF2-40B4-BE49-F238E27FC236}">
                  <a16:creationId xmlns:a16="http://schemas.microsoft.com/office/drawing/2014/main" id="{683FB44D-6D20-42C9-AD2F-9EEB77D6C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7ACA" w:rsidRPr="00347ACA" w:rsidRDefault="00F60D32"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Структура расходов по разделу 0900 «Здравоохранение» в 2016 году, млн рублей </w:t>
      </w:r>
      <w:r w:rsidR="00347ACA" w:rsidRPr="00347ACA">
        <w:rPr>
          <w:rFonts w:ascii="Times New Roman" w:eastAsia="Times New Roman" w:hAnsi="Times New Roman" w:cs="Times New Roman"/>
          <w:sz w:val="28"/>
          <w:szCs w:val="28"/>
          <w:lang w:eastAsia="ru-RU"/>
        </w:rPr>
        <w:t>(общая сумма расходов - 8451,3 млн рублей)</w:t>
      </w:r>
    </w:p>
    <w:p w:rsidR="00347ACA" w:rsidRPr="00347ACA" w:rsidRDefault="00347ACA" w:rsidP="00347ACA">
      <w:pPr>
        <w:tabs>
          <w:tab w:val="left" w:pos="72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47ACA" w:rsidRPr="00347ACA" w:rsidRDefault="00347ACA" w:rsidP="00347ACA">
      <w:pPr>
        <w:tabs>
          <w:tab w:val="left" w:pos="72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47ACA" w:rsidRPr="00347ACA" w:rsidRDefault="00347ACA" w:rsidP="007B4936">
      <w:pPr>
        <w:tabs>
          <w:tab w:val="left" w:pos="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8"/>
          <w:szCs w:val="28"/>
          <w:lang w:eastAsia="ru-RU"/>
        </w:rPr>
        <w:lastRenderedPageBreak/>
        <w:drawing>
          <wp:inline distT="0" distB="0" distL="0" distR="0" wp14:anchorId="3FEE64E2" wp14:editId="37A0F96F">
            <wp:extent cx="5743575" cy="348615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47ACA" w:rsidRPr="00347ACA" w:rsidRDefault="00F60D32" w:rsidP="00347AC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Структура расходов по разделу 0900 «Здравоохранение» в 2015 году, млн рублей </w:t>
      </w:r>
      <w:r w:rsidR="00347ACA" w:rsidRPr="00347ACA">
        <w:rPr>
          <w:rFonts w:ascii="Times New Roman" w:eastAsia="Times New Roman" w:hAnsi="Times New Roman" w:cs="Times New Roman"/>
          <w:sz w:val="28"/>
          <w:szCs w:val="28"/>
          <w:lang w:eastAsia="ru-RU"/>
        </w:rPr>
        <w:t>(общая сумма расходов - 9225,1 млн рублей)</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соответствии с постановлением Губернатора Ульяновской области                                    от 26.02.2016 №18 «О мерах по совершенствованию деятельности исполнительных органов государственной власти Ульяновской области»</w:t>
      </w:r>
      <w:r w:rsidRPr="00347ACA">
        <w:rPr>
          <w:rFonts w:ascii="Times New Roman" w:eastAsia="Times New Roman" w:hAnsi="Times New Roman" w:cs="Times New Roman"/>
          <w:color w:val="212121"/>
          <w:sz w:val="28"/>
          <w:szCs w:val="28"/>
          <w:shd w:val="clear" w:color="auto" w:fill="FFFFFF"/>
          <w:lang w:eastAsia="ru-RU"/>
        </w:rPr>
        <w:t xml:space="preserve"> упразднены Главное управление труда, занятости и социального благополучия Ульяновской области и Министерство </w:t>
      </w:r>
      <w:r w:rsidRPr="00347ACA">
        <w:rPr>
          <w:rFonts w:ascii="Times New Roman" w:eastAsia="Times New Roman" w:hAnsi="Times New Roman" w:cs="Times New Roman"/>
          <w:sz w:val="28"/>
          <w:szCs w:val="28"/>
          <w:lang w:eastAsia="ru-RU"/>
        </w:rPr>
        <w:t>здравоохранения Ульяновской области, и образовано</w:t>
      </w:r>
      <w:r w:rsidRPr="00347ACA">
        <w:rPr>
          <w:rFonts w:ascii="Times New Roman" w:eastAsia="Times New Roman" w:hAnsi="Times New Roman" w:cs="Times New Roman"/>
          <w:color w:val="212121"/>
          <w:sz w:val="28"/>
          <w:szCs w:val="28"/>
          <w:shd w:val="clear" w:color="auto" w:fill="FFFFFF"/>
          <w:lang w:eastAsia="ru-RU"/>
        </w:rPr>
        <w:t xml:space="preserve"> </w:t>
      </w:r>
      <w:r w:rsidRPr="00347ACA">
        <w:rPr>
          <w:rFonts w:ascii="Times New Roman" w:eastAsia="Times New Roman" w:hAnsi="Times New Roman" w:cs="Times New Roman"/>
          <w:sz w:val="28"/>
          <w:szCs w:val="28"/>
          <w:lang w:eastAsia="ru-RU"/>
        </w:rPr>
        <w:t>Министерство здравоохранения, семьи</w:t>
      </w: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color w:val="212121"/>
          <w:sz w:val="28"/>
          <w:szCs w:val="28"/>
          <w:shd w:val="clear" w:color="auto" w:fill="FFFFFF"/>
          <w:lang w:eastAsia="ru-RU"/>
        </w:rPr>
        <w:t>и социального благополучия Ульяновской области.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начало 2016 года в ведении Министерства находилось 73 учреждения здравоохранения, в том числе: 7 казённых и 66 бюджетных учреждений. В течение 2016 года количество учреждений здравоохранения сократилось с 73 до 69, или на 4 единицы.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соответствии с распоряжением Правительства Ульяновской области от 20.05.2016 №272-пр было реорганизовано с сохранением наименования государственное учреждение здравоохранения «Областной кардиологический диспансер» в форме присоединения к нему государственного учреждения здравоохранения «Больница восстановительного лечения кардиологических больных» с сохранением основных целей деятельности бюджетных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В соответствии с распоряжением Правительства Ульяновской области от 20.05.2016 №274-пр государственное учреждение здравоохранения «Областной противотуберкулёзный санаторий «Инза» реорганизовано в форме присоединения к нему государственного учреждения здравоохранения Областной детский противотуберкулёзный санаторий «Юлово» и переименовано в государственное учреждение здравоохранения «Областной противотуберкулёзный санаторий имени врача А.А. Тамарова»  с сохранением основных целей деятельности бюджетных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В соответствии с распоряжением Правительства Ульяновской области от 18.11.2015 №643-пр реорганизовано с сохранением наименования государственное учреждение здравоохранения «Городская клиническая больница №1» (перинатальный центр) в форме присоединения к нему государственного учреждения здравоохранения «Городская детская поликлиника №1» и государственного учреждения здравоохранения «Городская детская поликлиника №6» с сохранением основных целей деятельности бюджетных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течение 2016 года количество казённых учреждений здравоохранения не изменилось и на конец 2016 года составило 7 учреждений, в том числе:</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1. ГКУЗ «Областная клиническая психиатрическая больница»;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2. ГУЗ «Областной противотуберкулезный диспансер»;</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3. ГУЗ «Ульяновский областной «ХОСПИС»;</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4. ГУЗ «Областной специализированный дом ребенка для детей с органическим поражением центральной нервной системы с нарушением психики»;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5. ГУЗ «Ульяновская областная дезинфекционная станция»;</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6. ГУЗ «Областной медицинский центр мобилизационных резервов «Резерв»;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7. ГУЗ «Ульяновское областное бюро судебно-медицинской экспертизы».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конец 2016 года число бюджетных государственных учреждений составило 62 единицы.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01.01.2017 года в ведении Министерства находится:  41 больница, 6 поликлиник, 5 диспансеров (онкологический, противотуберкулёзный, кожно-венерологический, кардиологический, врачебно-физкультурный), госпиталь ветеранов войн, хоспис, центр по профилактике и борьбе со СПИДом, центр специализированных видов медицинской помощи, центр профессиональной патологии, 3 санатория для  больных туберкулёзом, станция переливания крови, дезинфекционная станция, станция скорой медицинской помощи, Дом ребёнка и пять учреждений, обеспечивающих предоставление услуг в сфере здравоохранения.</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0901 «Стационарная медицинская помощь» </w:t>
      </w:r>
      <w:r w:rsidRPr="00347ACA">
        <w:rPr>
          <w:rFonts w:ascii="Times New Roman" w:eastAsia="Times New Roman" w:hAnsi="Times New Roman" w:cs="Times New Roman"/>
          <w:bCs/>
          <w:sz w:val="28"/>
          <w:szCs w:val="28"/>
          <w:lang w:eastAsia="ru-RU"/>
        </w:rPr>
        <w:t xml:space="preserve"> бюджетные ассигнования согласно бюджетной росписи были предусмотрены</w:t>
      </w:r>
      <w:r w:rsidRPr="00347ACA">
        <w:rPr>
          <w:rFonts w:ascii="Times New Roman" w:eastAsia="Times New Roman" w:hAnsi="Times New Roman" w:cs="Times New Roman"/>
          <w:sz w:val="28"/>
          <w:szCs w:val="28"/>
          <w:lang w:eastAsia="ru-RU"/>
        </w:rPr>
        <w:t xml:space="preserve"> в сумме 2787744,0 тыс. рублей, исполнение составило 1516424,6 тыс. рублей, или 54,4 процента к плану, и 72,9 процента к расходам 2015 года (2081125,8 тыс. рублей). Уменьшение расходов по подразделу по сравнению с 2015 годом объясняется низким освоением расходов на строительство и ввод в эксплуатацию перинатального центра.  </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347ACA" w:rsidP="007B4936">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8"/>
          <w:szCs w:val="28"/>
          <w:lang w:eastAsia="ru-RU"/>
        </w:rPr>
        <w:lastRenderedPageBreak/>
        <w:drawing>
          <wp:inline distT="0" distB="0" distL="0" distR="0" wp14:anchorId="358DEE2B" wp14:editId="20F6AF1B">
            <wp:extent cx="5962650" cy="2162175"/>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47ACA" w:rsidRPr="00347ACA" w:rsidRDefault="00F60D32"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0901 «Стационарная медицинская помощь» в 2014-2016 годах, млн рублей</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Исполнение расходов по данному подразделу осуществляли два главных распорядителя бюджетных средств: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347ACA">
        <w:rPr>
          <w:rFonts w:ascii="Times New Roman" w:eastAsia="Times New Roman" w:hAnsi="Times New Roman" w:cs="Times New Roman"/>
          <w:b/>
          <w:sz w:val="28"/>
          <w:szCs w:val="28"/>
          <w:lang w:eastAsia="ru-RU"/>
        </w:rPr>
        <w:t xml:space="preserve">1. Министерству промышленности, строительства, жилищно-коммунального комплекса и транспорта Ульяновской области </w:t>
      </w:r>
      <w:r w:rsidRPr="00347ACA">
        <w:rPr>
          <w:rFonts w:ascii="Times New Roman" w:eastAsia="Times New Roman" w:hAnsi="Times New Roman" w:cs="Times New Roman"/>
          <w:sz w:val="28"/>
          <w:szCs w:val="28"/>
          <w:lang w:eastAsia="ru-RU"/>
        </w:rPr>
        <w:t>расходы были предусмотрены в сумме 1510710,0 тыс. рублей, исполнение составило 242009,7 тыс. рублей, или 16,0 процентов и 31,5 процента к расходам 2015 года (</w:t>
      </w:r>
      <w:r w:rsidRPr="00347ACA">
        <w:rPr>
          <w:rFonts w:ascii="Times New Roman" w:eastAsia="Times New Roman" w:hAnsi="Times New Roman" w:cs="Times New Roman"/>
          <w:bCs/>
          <w:sz w:val="28"/>
          <w:szCs w:val="28"/>
        </w:rPr>
        <w:t>767351,9 тыс. рублей), в том числе:</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Cs/>
          <w:sz w:val="28"/>
          <w:szCs w:val="28"/>
        </w:rPr>
        <w:t xml:space="preserve">1) 1398806,1 тыс. рублей - </w:t>
      </w:r>
      <w:r w:rsidRPr="00347ACA">
        <w:rPr>
          <w:rFonts w:ascii="Times New Roman" w:eastAsia="Times New Roman" w:hAnsi="Times New Roman" w:cs="Times New Roman"/>
          <w:sz w:val="28"/>
          <w:szCs w:val="28"/>
          <w:lang w:eastAsia="ru-RU"/>
        </w:rPr>
        <w:t xml:space="preserve">средства федерального фонда обязательного медицинского страхования на реализацию программ модернизации здравоохранения субъектов Российской Федерации в части укрепления материально-технической базы медицинских учреждений - на строительство и ввод в эксплуатацию перинатального центра на 150 коек (госкорпорация «Ростех»), исполнение расходов составило 137483,2 тыс. рублей, или 9,8 процента. Низкое исполнение расходов связано с непредоставлением подрядчиком актов о стоимости выполненных работ. Неиспользованные средства в сумме 1261322,9 тыс. рублей возвращены в бюджет Федерального фонда обязательного медицинского страхования и будут использованы в 2017 году на те же цели;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347ACA">
        <w:rPr>
          <w:rFonts w:ascii="Times New Roman" w:eastAsia="Times New Roman" w:hAnsi="Times New Roman" w:cs="Times New Roman"/>
          <w:bCs/>
          <w:sz w:val="28"/>
          <w:szCs w:val="28"/>
        </w:rPr>
        <w:t>2) 105903,9 тыс. рублей - на проектирование, строительство и ввод в эксплуатацию перинатального центра на 150 коек, исполнение расходов составило 98593,2 тыс. рублей, или 93,1 процента;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347ACA">
        <w:rPr>
          <w:rFonts w:ascii="Times New Roman" w:eastAsia="Times New Roman" w:hAnsi="Times New Roman" w:cs="Times New Roman"/>
          <w:bCs/>
          <w:sz w:val="28"/>
          <w:szCs w:val="28"/>
        </w:rPr>
        <w:t xml:space="preserve">3) 4000,0 тыс. рублей - утверждены расходы на развитие системы оказания медицинской помощи детям, на проведение капитального ремонта лечебного корпуса ГУЗ «Областная детская инфекционная больница», исполнение расходов составило 3937,9 тыс. рублей, или 98,4 процента;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347ACA">
        <w:rPr>
          <w:rFonts w:ascii="Times New Roman" w:eastAsia="Times New Roman" w:hAnsi="Times New Roman" w:cs="Times New Roman"/>
          <w:bCs/>
          <w:sz w:val="28"/>
          <w:szCs w:val="28"/>
        </w:rPr>
        <w:t>4)  2000,0 тыс. рублей - утверждены расходы на укрепление материально-технической базы учреждений здравоохранения, на разработку ПСД и проведение капитального ремонта подразделения ГУЗ «Центральная городская клиническая больница г. Ульяновска», исполнение расходов составило 1995,4 тыс. рублей, или 99,8 процента.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lastRenderedPageBreak/>
        <w:t xml:space="preserve">2. Министерству здравоохранения Ульяновской области </w:t>
      </w:r>
      <w:r w:rsidRPr="00347ACA">
        <w:rPr>
          <w:rFonts w:ascii="Times New Roman" w:eastAsia="Times New Roman" w:hAnsi="Times New Roman" w:cs="Times New Roman"/>
          <w:sz w:val="28"/>
          <w:szCs w:val="28"/>
          <w:lang w:eastAsia="ru-RU"/>
        </w:rPr>
        <w:t xml:space="preserve">расходы утверждены в сумме 1277034,0 тыс. рублей, исполнение составило 1274414,9 тыс. рублей, или 99,8 процента к плану, и 97,0 процентов к исполнению расходов за 2015 год (1313773,8 тыс. рублей).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Уменьшение расходов по подразделу в 2016 по сравнению с 2015 годом произошло в связи с уменьшением объёмов медицинской помощи, оказанной в условиях стационара. Количество посещений в 2016 году на 1256, или на 4,5 процента меньше, чем в 2015 году. </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Также в расходах 2015 года были учтены средства резервного фонда Президента Российской Федерации в сумме 14919,8 тыс. рублей, которых не было в 2016 году.</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В данном подразделе были утверждены следующие расходы: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1)  303810,0 тыс. рублей - средства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на субсидии бюджетным учреждениям на иные цели,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2)  33634,9 тыс. рублей  - средства из федерального бюджета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3) 23042,6 тыс. рублей - средства из федерального бюджета на реализацию отдельных мероприятий государственной программы Российской Федерации «Развитие здравоохранения», на субсидии бюджетным учреждениям на иные цели,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 xml:space="preserve">4) 6449,0 тыс. рублей - средства из федерального бюджета на софинансирование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на субсидии бюджетным учреждениям на выполнение государственного задания,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5) 46434,6 тыс. рублей - на укрепление материально-технической базы государственных учреждений здравоохранения, на субсидии бюджетным учреждениям на иные цели,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6) 6119,2 тыс. рублей - на софинансирование отдельных мероприятий государственной программы Российской Федерации «Развитие здравоохранения», на субсидии бюджетным учреждениям на иные цели,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7) 38618,4 тыс. рублей - на оказание гражданам Российской Федерации высокотехнологичной медицинской помощи, не включённой в базовую программу обязательного медицинского страхования, на субсидии бюджетным учреждениям </w:t>
      </w:r>
      <w:r w:rsidRPr="00347ACA">
        <w:rPr>
          <w:rFonts w:ascii="Times New Roman" w:eastAsia="Times New Roman" w:hAnsi="Times New Roman" w:cs="Times New Roman"/>
          <w:color w:val="000000"/>
          <w:sz w:val="28"/>
          <w:szCs w:val="28"/>
          <w:lang w:eastAsia="ru-RU"/>
        </w:rPr>
        <w:lastRenderedPageBreak/>
        <w:t xml:space="preserve">на выполнение государственного задания,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8)  6000,0 тыс. рублей - на реализацию основного мероприятия «Развитие системы оказания медицинской помощи детям», на субсидии бюджетным учреждениям на иные цели,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9) 812925,3 тыс. рублей - на обеспечение деятельности подведомственных учреждений здравоохранения, исполнение расходов составило 810306,2 тыс. рублей, или 99,7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По данному подразделу осуществлялось финансирование 3 казённых учреждений: ГКУЗ «Ульяновская областная психиатрическая клиническая больница», ГКУЗ «Областной противотуберкулёзный диспансер», ГКУЗ «Ульяновский областной «ХОСПИС», а также 46 бюджетных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32"/>
          <w:szCs w:val="32"/>
          <w:lang w:eastAsia="ru-RU"/>
        </w:rPr>
      </w:pPr>
      <w:r w:rsidRPr="00347ACA">
        <w:rPr>
          <w:rFonts w:ascii="Times New Roman" w:eastAsia="Times New Roman" w:hAnsi="Times New Roman" w:cs="Times New Roman"/>
          <w:color w:val="000000"/>
          <w:sz w:val="28"/>
          <w:szCs w:val="28"/>
          <w:lang w:eastAsia="ru-RU"/>
        </w:rPr>
        <w:t xml:space="preserve">  Н</w:t>
      </w:r>
      <w:r w:rsidRPr="00347ACA">
        <w:rPr>
          <w:rFonts w:ascii="Times New Roman" w:eastAsia="Times New Roman" w:hAnsi="Times New Roman" w:cs="Times New Roman"/>
          <w:sz w:val="28"/>
          <w:szCs w:val="28"/>
          <w:lang w:eastAsia="ru-RU"/>
        </w:rPr>
        <w:t xml:space="preserve">а выполнение функций казёнными учреждениями расходы утверждены в сумме 468372,5 тыс. рублей, исполнение расходов составило 466446,1 тыс. рублей, или 99,6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47ACA">
        <w:rPr>
          <w:rFonts w:ascii="Times New Roman" w:eastAsia="Times New Roman" w:hAnsi="Times New Roman" w:cs="Times New Roman"/>
          <w:sz w:val="28"/>
          <w:szCs w:val="28"/>
          <w:lang w:eastAsia="ru-RU"/>
        </w:rPr>
        <w:t>Средства на субсидии бюджетным учреждениям на финансовое обеспечение выполнения государственного задания на оказание государственных услуг утверждены в сумме 260276,5 тыс. рублей, исполнение составило 260275,8 тыс. рублей, или 99,9 процента. На субсидии бюджетным учреждениям на иные цели расходы утверждены в сумме 84276,3 тыс. рублей, исполнение составило 83584,3 тыс. рублей, или 99,2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По подразделу 0902 «Амбулаторная помощь»</w:t>
      </w:r>
      <w:r w:rsidRPr="00347ACA">
        <w:rPr>
          <w:rFonts w:ascii="Times New Roman" w:eastAsia="Times New Roman" w:hAnsi="Times New Roman" w:cs="Times New Roman"/>
          <w:sz w:val="28"/>
          <w:szCs w:val="28"/>
          <w:lang w:eastAsia="ru-RU"/>
        </w:rPr>
        <w:t xml:space="preserve"> б</w:t>
      </w:r>
      <w:r w:rsidRPr="00347ACA">
        <w:rPr>
          <w:rFonts w:ascii="Times New Roman" w:eastAsia="Times New Roman" w:hAnsi="Times New Roman" w:cs="Times New Roman"/>
          <w:bCs/>
          <w:sz w:val="28"/>
          <w:szCs w:val="28"/>
          <w:lang w:eastAsia="ru-RU"/>
        </w:rPr>
        <w:t xml:space="preserve">юджетные ассигнования были </w:t>
      </w:r>
      <w:r w:rsidRPr="00347ACA">
        <w:rPr>
          <w:rFonts w:ascii="Times New Roman" w:eastAsia="Times New Roman" w:hAnsi="Times New Roman" w:cs="Times New Roman"/>
          <w:sz w:val="28"/>
          <w:szCs w:val="28"/>
          <w:lang w:eastAsia="ru-RU"/>
        </w:rPr>
        <w:t xml:space="preserve">утверждены в сумме 1155682,6 тыс. рублей, исполнение составило 1106704,7 тыс. рублей, или 95,8 процента, и 113,6 процента к расходам 2015 года (974489,3 тыс. рублей).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Рост расходов по подразделу по сравнению с 2015 годом произошёл в связи с увеличением объёмов медицинской помощи, оказанной в амбулаторных условиях (посещения с профилактическими и иными целями). В 2016 году на 14686 посещений , или на 2,2 процента больше, чем в 2015 году.</w:t>
      </w:r>
    </w:p>
    <w:p w:rsidR="00347ACA" w:rsidRPr="00347ACA" w:rsidRDefault="00347ACA"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8"/>
          <w:szCs w:val="28"/>
          <w:lang w:eastAsia="ru-RU"/>
        </w:rPr>
        <w:drawing>
          <wp:inline distT="0" distB="0" distL="0" distR="0" wp14:anchorId="32A85D3A" wp14:editId="000D3950">
            <wp:extent cx="5943600" cy="229552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47ACA" w:rsidRPr="00347ACA" w:rsidRDefault="00F60D32"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0902 «Амбулаторная помощь» в 2014-2016 годах, млн рублей</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Исполнение расходов по данному подразделу осуществляли два главных распорядителя бюджетных средств: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lastRenderedPageBreak/>
        <w:t xml:space="preserve">1. Министерству промышленности, строительства, жилищно-коммунального комплекса и транспорта Ульяновской </w:t>
      </w:r>
      <w:r w:rsidRPr="00347ACA">
        <w:rPr>
          <w:rFonts w:ascii="Times New Roman" w:eastAsia="Times New Roman" w:hAnsi="Times New Roman" w:cs="Times New Roman"/>
          <w:sz w:val="28"/>
          <w:szCs w:val="28"/>
          <w:lang w:eastAsia="ru-RU"/>
        </w:rPr>
        <w:t>расходы были предусмотрены в сумме 50298,2 тыс. рублей, исполнение составило 46488,5 тыс. рублей, или 92,4 процента и в 11,6 раза больше расходов 2015 года (3991,0 тыс. рублей), в том числе:</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1)  6843,9 тыс. рублей - на укрепление материально-технической базы государственных учреждений здравоохранения, исполнение составило 6687,4 тыс. рублей, или 97,7 процента, из них:</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на осуществление ремонтных работ в поликлинике ГУЗ «Базарносызганская центральная районная больница» расходы утверждены в сумме 6701,1 тыс. рублей, исполнение составило 6556,4 тыс. рублей, или 97,8 процента;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на строительство и материально-техническое обеспечение ФАП в с. Новый Дол МО «Барышский район» расходы утверждены в сумме 142,8 тыс. рублей, исполнение составило 131,0 тыс. рублей, или 91,7 процента;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2) 4600,0 тыс. рублей - на разработку ПСД и проведение ремонтных работ фасада административно-поликлинического корпуса ГУЗ «Ульяновский областной клинический госпиталь ветеранов войн», исполнение расходов составило 4585,0 тыс. рублей, или 99,7 процента;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3) 10944,3 тыс. рублей - на строительство Центра охраны здоровья женщин в Засвияжском районе г. Ульяновска в сумме 10944,3 тыс. рублей, исполнение расходов составило 10255,2 тыс. рублей, или 93,7 процента;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4) 27910,0 тыс. рублей -  в рамках реализации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утверждены расходы на ремонт системы отопления в ФАП </w:t>
      </w:r>
      <w:r w:rsidRPr="00347ACA">
        <w:rPr>
          <w:rFonts w:ascii="Times New Roman" w:eastAsia="Times New Roman" w:hAnsi="Times New Roman" w:cs="Times New Roman"/>
          <w:color w:val="000000"/>
          <w:sz w:val="28"/>
          <w:szCs w:val="28"/>
          <w:lang w:eastAsia="ru-RU"/>
        </w:rPr>
        <w:t>в селах Моисеевка и Александровка Мелекесского района и Малаевка Чердаклинского района,</w:t>
      </w:r>
      <w:r w:rsidRPr="00347ACA">
        <w:rPr>
          <w:rFonts w:ascii="Times New Roman" w:eastAsia="Times New Roman" w:hAnsi="Times New Roman" w:cs="Times New Roman"/>
          <w:sz w:val="28"/>
          <w:szCs w:val="28"/>
          <w:lang w:eastAsia="ru-RU"/>
        </w:rPr>
        <w:t xml:space="preserve">   исполнение расходов составило 24960,9 тыс. рублей, или 89,4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2. Министерству здравоохранения Ульяновской области </w:t>
      </w:r>
      <w:r w:rsidRPr="00347ACA">
        <w:rPr>
          <w:rFonts w:ascii="Times New Roman" w:eastAsia="Times New Roman" w:hAnsi="Times New Roman" w:cs="Times New Roman"/>
          <w:sz w:val="28"/>
          <w:szCs w:val="28"/>
          <w:lang w:eastAsia="ru-RU"/>
        </w:rPr>
        <w:t xml:space="preserve">расходы утверждены в сумме 1105384,4 тыс. рублей, исполнение составило 1060216,2 тыс. рублей, или 95,9 процента от плана, и 109,2 процента к расходам 2015 года (970498,3 тыс. рублей).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данном подразделе были утверждены следующие расходы: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1) 13926,3 тыс. рублей - средства из федерального бюджета, выделенные из</w:t>
      </w:r>
      <w:r w:rsidRPr="00347ACA">
        <w:rPr>
          <w:rFonts w:ascii="Times New Roman" w:eastAsia="Times New Roman" w:hAnsi="Times New Roman" w:cs="Times New Roman"/>
          <w:color w:val="000000"/>
          <w:sz w:val="28"/>
          <w:szCs w:val="28"/>
          <w:lang w:eastAsia="ru-RU"/>
        </w:rPr>
        <w:t xml:space="preserve"> Резервного фонда Президента Российской Федерации в соответствии с распоряжением Президента Российской Федерации от 21.11.2015 №382-рп на субсидии на иные цели для проведения капитального ремонта здания по адресу: г. Ульяновск, ул. Карла Либкнехта, д. 17/5, ГУЗ «Городская поликлиника №1 имени С.М. Кирова», исполнение расходов составило 100 процентов; </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2) </w:t>
      </w:r>
      <w:r w:rsidRPr="00347ACA">
        <w:rPr>
          <w:rFonts w:ascii="Times New Roman" w:eastAsia="Times New Roman" w:hAnsi="Times New Roman" w:cs="Times New Roman"/>
          <w:color w:val="000000"/>
          <w:sz w:val="28"/>
          <w:szCs w:val="28"/>
          <w:lang w:eastAsia="ru-RU"/>
        </w:rPr>
        <w:t xml:space="preserve">14997,7 тыс. рублей - </w:t>
      </w:r>
      <w:r w:rsidRPr="00347ACA">
        <w:rPr>
          <w:rFonts w:ascii="Times New Roman" w:eastAsia="Times New Roman" w:hAnsi="Times New Roman" w:cs="Times New Roman"/>
          <w:sz w:val="28"/>
          <w:szCs w:val="28"/>
          <w:lang w:eastAsia="ru-RU"/>
        </w:rPr>
        <w:t>средства резервного фонда Президента Российской Федерации в соответствии с</w:t>
      </w:r>
      <w:r w:rsidRPr="00347ACA">
        <w:rPr>
          <w:rFonts w:ascii="Times New Roman" w:eastAsia="Times New Roman" w:hAnsi="Times New Roman" w:cs="Times New Roman"/>
          <w:color w:val="000000"/>
          <w:sz w:val="28"/>
          <w:szCs w:val="28"/>
          <w:lang w:eastAsia="ru-RU"/>
        </w:rPr>
        <w:t xml:space="preserve"> распоряжением Президента Российской Федерации от 10.11.2016 №358-рп на</w:t>
      </w:r>
      <w:r w:rsidRPr="00347ACA">
        <w:rPr>
          <w:rFonts w:ascii="Times New Roman" w:eastAsia="Times New Roman" w:hAnsi="Times New Roman" w:cs="Times New Roman"/>
          <w:sz w:val="28"/>
          <w:szCs w:val="28"/>
          <w:lang w:eastAsia="ru-RU"/>
        </w:rPr>
        <w:t xml:space="preserve"> завершение капитального ремонта инфекционного корпуса по адресу: г. Ульяновск, ул. Оренбургская,  д. 27, </w:t>
      </w:r>
      <w:r w:rsidRPr="00347ACA">
        <w:rPr>
          <w:rFonts w:ascii="Times New Roman" w:eastAsia="Times New Roman" w:hAnsi="Times New Roman" w:cs="Times New Roman"/>
          <w:color w:val="000000"/>
          <w:sz w:val="28"/>
          <w:szCs w:val="28"/>
          <w:lang w:eastAsia="ru-RU"/>
        </w:rPr>
        <w:t>на</w:t>
      </w:r>
      <w:r w:rsidRPr="00347ACA">
        <w:rPr>
          <w:rFonts w:ascii="Times New Roman" w:eastAsia="Times New Roman" w:hAnsi="Times New Roman" w:cs="Times New Roman"/>
          <w:sz w:val="28"/>
          <w:szCs w:val="28"/>
          <w:lang w:eastAsia="ru-RU"/>
        </w:rPr>
        <w:t xml:space="preserve"> </w:t>
      </w:r>
      <w:r w:rsidRPr="00347ACA">
        <w:rPr>
          <w:rFonts w:ascii="Times New Roman" w:eastAsia="Times New Roman" w:hAnsi="Times New Roman" w:cs="Times New Roman"/>
          <w:color w:val="000000"/>
          <w:sz w:val="28"/>
          <w:szCs w:val="28"/>
          <w:lang w:eastAsia="ru-RU"/>
        </w:rPr>
        <w:t xml:space="preserve">субсидии на иные цели, исполнение расходов составило 100 процентов; </w:t>
      </w:r>
      <w:r w:rsidRPr="00347ACA">
        <w:rPr>
          <w:rFonts w:ascii="Times New Roman" w:eastAsia="Times New Roman" w:hAnsi="Times New Roman" w:cs="Times New Roman"/>
          <w:sz w:val="28"/>
          <w:szCs w:val="28"/>
          <w:lang w:eastAsia="ru-RU"/>
        </w:rPr>
        <w:t xml:space="preserve"> </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347ACA">
        <w:rPr>
          <w:rFonts w:ascii="Times New Roman" w:eastAsia="Times New Roman" w:hAnsi="Times New Roman" w:cs="Times New Roman"/>
          <w:color w:val="000000"/>
          <w:sz w:val="28"/>
          <w:szCs w:val="28"/>
          <w:lang w:eastAsia="ru-RU"/>
        </w:rPr>
        <w:lastRenderedPageBreak/>
        <w:t xml:space="preserve">3) 12868,1 тыс. рублей - средства резервного фонда Правительства Ульяновской области, в </w:t>
      </w:r>
      <w:r w:rsidRPr="00347ACA">
        <w:rPr>
          <w:rFonts w:ascii="Times New Roman" w:eastAsia="Times New Roman" w:hAnsi="Times New Roman" w:cs="Times New Roman"/>
          <w:sz w:val="28"/>
          <w:szCs w:val="28"/>
          <w:lang w:eastAsia="ru-RU"/>
        </w:rPr>
        <w:t>соответствии с</w:t>
      </w:r>
      <w:r w:rsidRPr="00347ACA">
        <w:rPr>
          <w:rFonts w:ascii="Times New Roman" w:eastAsia="Times New Roman" w:hAnsi="Times New Roman" w:cs="Times New Roman"/>
          <w:color w:val="000000"/>
          <w:sz w:val="28"/>
          <w:szCs w:val="28"/>
          <w:lang w:eastAsia="ru-RU"/>
        </w:rPr>
        <w:t xml:space="preserve"> распоряжением Правительства Ульяновской области от 25.04.2016 №224-пр на ремонт несущих конструкций (стен, перекрытий), крыши здания поликлиники ГУЗ «Городская поликлиника №1 им. С.М. Кирова», расположенного по адресу: г. Ульяновск ул. Карсунская, д. 4, на субсидии бюджетным учреждениям на иные цели,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4) 2000,0 тыс. рублей - на расходы, связанные с исполнением судебных решений, исполнение расходов составило 1594,1 тыс. рублей, или 79,7 процента. Н</w:t>
      </w:r>
      <w:r w:rsidRPr="00347ACA">
        <w:rPr>
          <w:rFonts w:ascii="Times New Roman" w:eastAsia="Times New Roman" w:hAnsi="Times New Roman" w:cs="Times New Roman"/>
          <w:sz w:val="28"/>
          <w:szCs w:val="28"/>
          <w:lang w:eastAsia="ru-RU"/>
        </w:rPr>
        <w:t>еполное освоение средств объясняется отсутствием документов на оплату;</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347ACA">
        <w:rPr>
          <w:rFonts w:ascii="Times New Roman" w:eastAsia="Times New Roman" w:hAnsi="Times New Roman" w:cs="Times New Roman"/>
          <w:sz w:val="28"/>
          <w:szCs w:val="28"/>
          <w:lang w:eastAsia="ru-RU"/>
        </w:rPr>
        <w:t>5) 3</w:t>
      </w:r>
      <w:r w:rsidRPr="00347ACA">
        <w:rPr>
          <w:rFonts w:ascii="Times New Roman" w:eastAsia="Times New Roman" w:hAnsi="Times New Roman" w:cs="Times New Roman"/>
          <w:color w:val="000000"/>
          <w:sz w:val="28"/>
          <w:szCs w:val="28"/>
          <w:lang w:eastAsia="ru-RU"/>
        </w:rPr>
        <w:t xml:space="preserve">492,1 тыс. рублей - </w:t>
      </w:r>
      <w:r w:rsidRPr="00347ACA">
        <w:rPr>
          <w:rFonts w:ascii="Times New Roman" w:eastAsia="Times New Roman" w:hAnsi="Times New Roman" w:cs="Times New Roman"/>
          <w:bCs/>
          <w:sz w:val="28"/>
          <w:szCs w:val="28"/>
          <w:lang w:eastAsia="ru-RU"/>
        </w:rPr>
        <w:t>на о</w:t>
      </w:r>
      <w:r w:rsidRPr="00347ACA">
        <w:rPr>
          <w:rFonts w:ascii="Times New Roman" w:eastAsia="Times New Roman" w:hAnsi="Times New Roman" w:cs="Times New Roman"/>
          <w:color w:val="000000"/>
          <w:sz w:val="28"/>
          <w:szCs w:val="28"/>
          <w:lang w:eastAsia="ru-RU"/>
        </w:rPr>
        <w:t>рганизацию диспансеризации государственных гражданских служащих Ульяновской области в соответствии с постановлением Губернатора Ульяновской области от 03.03.2011 №22 «Об организации диспансеризации государственных гражданских служащих Ульяновской области», на субсидии бюджетным учреждениям на выполнение государственного задания,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6) 5053,9 тыс. рублей - на мероприятия по иммунизации лиц призывного возраста в рамках календаря профилактических прививок по эпидемическим показаниям, на субсидии бюджетным учреждениям на иные цели, исполнение расходов составило 4779,2 тыс. рублей, или 94,6 процента. </w:t>
      </w:r>
      <w:r w:rsidRPr="00347ACA">
        <w:rPr>
          <w:rFonts w:ascii="Times New Roman" w:eastAsia="Times New Roman" w:hAnsi="Times New Roman" w:cs="Times New Roman"/>
          <w:sz w:val="28"/>
          <w:szCs w:val="28"/>
          <w:lang w:eastAsia="ru-RU"/>
        </w:rPr>
        <w:t>Средства израсходованы не в полном объёме по причине отсутствия или позднего предоставления заявок на финансирование от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7)  </w:t>
      </w:r>
      <w:r w:rsidRPr="00347ACA">
        <w:rPr>
          <w:rFonts w:ascii="Times New Roman" w:eastAsia="Times New Roman" w:hAnsi="Times New Roman" w:cs="Times New Roman"/>
          <w:sz w:val="28"/>
          <w:szCs w:val="28"/>
          <w:lang w:eastAsia="ru-RU"/>
        </w:rPr>
        <w:t>2736,3 тыс. рублей -  средства из федерального бюджета на закупку диагностических средств для выявления и мониторинга</w:t>
      </w:r>
      <w:r w:rsidRPr="00347ACA">
        <w:rPr>
          <w:rFonts w:ascii="Times New Roman" w:eastAsia="Times New Roman" w:hAnsi="Times New Roman" w:cs="Times New Roman"/>
          <w:color w:val="000000"/>
          <w:sz w:val="28"/>
          <w:szCs w:val="28"/>
          <w:lang w:eastAsia="ru-RU"/>
        </w:rPr>
        <w:t xml:space="preserve"> лечения лиц, инфицированными вирусами иммунодефицита человека и гепатитов В и С, на субсидии бюджетным учреждениям на иные цели,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8) 21000,0 тыс. рублей - на осуществление капитальных вложений в целях приобретения объекта недвижимого имущества для размещения филиала государственного учреждения здравоохранения «Детская городская клиническая больница города Ульяновска», исполнение расходов составило 100 процентов;</w:t>
      </w:r>
    </w:p>
    <w:p w:rsidR="00347ACA" w:rsidRPr="00347ACA" w:rsidRDefault="00347ACA" w:rsidP="00347ACA">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9) 83922,6 тыс. рублей - на укрепление материально-технической базы государственных учреждений здравоохранения, на субсидии бюджетным учреждениям на иные цели, исполнение расходов составило 78941,9 тыс. рублей, или 94,1 процента;</w:t>
      </w:r>
      <w:r w:rsidRPr="00347ACA">
        <w:rPr>
          <w:rFonts w:ascii="Times New Roman" w:eastAsia="Times New Roman" w:hAnsi="Times New Roman" w:cs="Times New Roman"/>
          <w:sz w:val="28"/>
          <w:szCs w:val="28"/>
          <w:lang w:eastAsia="ru-RU"/>
        </w:rPr>
        <w:t xml:space="preserve"> </w:t>
      </w:r>
    </w:p>
    <w:p w:rsidR="00347ACA" w:rsidRPr="00347ACA" w:rsidRDefault="00347ACA" w:rsidP="00347AC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том числе:</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«Ремонт филиалов ГУЗ ДГКБ г. Ульяновска» при плановых значениях 1500,0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по мероприятию «Осуществление ремонтно-восстановительных работ в ГУЗ «Городская поликлиника №1 им. С.М. Кирова» при плане 62335,7 тыс. рублей исполнение составило 57448,6 тыс. рублей, или 92,2 процента от плана. Неполное освоение средств объясняется тем, что акты выполненных работ были представлены 23.12.2016 и не были подписаны по причине неполного исполнения и необходимости проведения экспертизы выполненных работ. В связи с </w:t>
      </w:r>
      <w:r w:rsidRPr="00347ACA">
        <w:rPr>
          <w:rFonts w:ascii="Times New Roman" w:eastAsia="Times New Roman" w:hAnsi="Times New Roman" w:cs="Times New Roman"/>
          <w:sz w:val="28"/>
          <w:szCs w:val="28"/>
          <w:lang w:eastAsia="ru-RU"/>
        </w:rPr>
        <w:lastRenderedPageBreak/>
        <w:t>окончанием финансового года средства в сумме 4887,1 тыс. рублей остались неиспользованными;</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«Осуществление ремонтных работ в филиале ГУЗ ДГКБ г. Ульяновска по адресу: ул. Генерала Мельникова, 20» при плане 7690,9 тыс. рублей исполнение составило 7690,87 тыс. рублей, или 99,9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«Осуществление ремонтных работ в ФАП, в том числе в рамках реализации проекта «Земский фельдшер» запланированы средства в сумме 5949,8 тыс. рублей. Исполнение составило 5872,9 тыс. рублей, или 98,7 процента, в том числе:</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Красная Сосна МО «Базарносызганский район» - запланировано 1110,36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Смышляевка МО «Кузоватовский район» - запланировано 961,73 тыс. рублей, исполнение составило 892,21 тыс. рублей, или 93,0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Чуфарово МО «Майнский район» - запланировано 531,17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Рызлей МО «Николаевский район» - запланировано 484,78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Старое Томышово МО «Новоспасский район» - запланировано 267,28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Кротково МО «Сенгилеевский район» - запланировано 425,81 тыс. рублей, исполнение составило 418,55 тыс. рублей, или 98,3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Устькулатка МО «Старокулаткинский район» - запланировано 1081,2 тыс. рублей, исполнение расходов составило, или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с. Филипповка МО «Мелекесский район» - запланировано 1087,47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«Проведение ремонтных работ во врачебной амбулатории в с. Лебяжье МО «Мелекесский район» при плане 235,0 тыс. рублей исполнение составило 234,9 тыс. рублей, или 99,9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«Проведение ремонтных работ в ГУЗ «Мулловская УБ» выделены средства в сумме 258,7 тыс. рублей. Исполнение составило 258,67 тыс. рублей, или 99,9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«Проведение капитального ремонта и материально-технического оснащения ФАПов и ОВОП сельских территорий Ульяновской области» запланированы средства в сумме 4 564,7 тыс. рублей, исполнение составило 4 548,2 тыс. рублей, или 99,6 процента, из них:</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ОВОП в с. Спешневка МО «Кузоватовский район» - запланировано 749,8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в с. Калиновка МО «Радищевский район» - запланировано 798,8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врачебная амбулатория в с. Солдатская Ташла МО «Тереньгульский район» -  запланировано 749,5 тыс. рублей, исполнение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в с. Новый Урень МО «Ульяновский район» - запланировано 865,5 тыс. рублей, исполнение составило 850,9 тыс. рублей, или 98,3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в с. Мордовский Белый Ключ МО «Вешкаймский район» - запланировано 679,0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ФАП в с. Сара МО «Сурский район» - запланировано 684,2 тыс. рублей, исполнение составило 682,35 тыс. рублей, или 99,7 процента;</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ФАП в с. Эчкаюн МО «Новомалыклинский район» - запланировано 37,9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«Организация выполнения работ по ремонту инженерных систем в здании поликлиники ГУЗ «Радищевская РБ» выделены средства в сумме 746,0 тыс. рублей.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по мероприятию «Проведение капитального ремонта морга ГУЗ «Кузоватовская РБ» запланированы средства в сумме 641,8 тыс. рублей, исполнение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10) 322070,8 тыс. рублей - на совершенствование системы лекарственного обеспечения отдельных категорий граждан, в том числе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исполнение расходов составило 314045,9 тыс. рублей, или 97,5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color w:val="000000"/>
          <w:sz w:val="28"/>
          <w:szCs w:val="28"/>
          <w:lang w:eastAsia="ru-RU"/>
        </w:rPr>
        <w:t xml:space="preserve">11) </w:t>
      </w:r>
      <w:r w:rsidRPr="00347ACA">
        <w:rPr>
          <w:rFonts w:ascii="Times New Roman" w:eastAsia="Times New Roman" w:hAnsi="Times New Roman" w:cs="Times New Roman"/>
          <w:sz w:val="28"/>
          <w:szCs w:val="28"/>
          <w:lang w:eastAsia="ru-RU"/>
        </w:rPr>
        <w:t>123595,3 тыс. рублей - средства из федерального</w:t>
      </w:r>
      <w:r w:rsidRPr="00347ACA">
        <w:rPr>
          <w:rFonts w:ascii="Times New Roman" w:eastAsia="Times New Roman" w:hAnsi="Times New Roman" w:cs="Times New Roman"/>
          <w:color w:val="000000"/>
          <w:sz w:val="28"/>
          <w:szCs w:val="28"/>
          <w:lang w:eastAsia="ru-RU"/>
        </w:rPr>
        <w:t xml:space="preserve"> бюджета на реализацию отдельных полномочий в области лекарственного обеспечения, исполнение расходов составило 116051,2 тыс. рублей, или 93,9 процента. Оплата производилась </w:t>
      </w:r>
      <w:r w:rsidRPr="00347ACA">
        <w:rPr>
          <w:rFonts w:ascii="Times New Roman" w:eastAsia="Times New Roman" w:hAnsi="Times New Roman" w:cs="Times New Roman"/>
          <w:sz w:val="28"/>
          <w:szCs w:val="28"/>
          <w:lang w:eastAsia="ru-RU"/>
        </w:rPr>
        <w:t>по факту поставки препаратов по товарной накладной;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12) </w:t>
      </w:r>
      <w:r w:rsidRPr="00347ACA">
        <w:rPr>
          <w:rFonts w:ascii="Times New Roman" w:eastAsia="Times New Roman" w:hAnsi="Times New Roman" w:cs="Times New Roman"/>
          <w:sz w:val="28"/>
          <w:szCs w:val="28"/>
          <w:lang w:eastAsia="ru-RU"/>
        </w:rPr>
        <w:t>246585,0 тыс. рублей - средства из федерального бюджета на оказание</w:t>
      </w:r>
      <w:r w:rsidRPr="00347ACA">
        <w:rPr>
          <w:rFonts w:ascii="Times New Roman" w:eastAsia="Times New Roman" w:hAnsi="Times New Roman" w:cs="Times New Roman"/>
          <w:color w:val="000000"/>
          <w:sz w:val="28"/>
          <w:szCs w:val="28"/>
          <w:lang w:eastAsia="ru-RU"/>
        </w:rPr>
        <w:t xml:space="preserve">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исполнение расходов составило 222784,2 тыс. рублей, или 90,3 процента </w:t>
      </w:r>
      <w:r w:rsidRPr="00347ACA">
        <w:rPr>
          <w:rFonts w:ascii="Times New Roman" w:eastAsia="Times New Roman" w:hAnsi="Times New Roman" w:cs="Times New Roman"/>
          <w:sz w:val="28"/>
          <w:szCs w:val="28"/>
          <w:lang w:eastAsia="ru-RU"/>
        </w:rPr>
        <w:t>по причине оплаты по факту поставки препаратов по товарной накладной;</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 xml:space="preserve">13)  253136,3 тыс. рублей - </w:t>
      </w:r>
      <w:r w:rsidRPr="00347ACA">
        <w:rPr>
          <w:rFonts w:ascii="Times New Roman" w:eastAsia="Times New Roman" w:hAnsi="Times New Roman" w:cs="Times New Roman"/>
          <w:sz w:val="28"/>
          <w:szCs w:val="28"/>
          <w:lang w:eastAsia="ru-RU"/>
        </w:rPr>
        <w:t>на финансирование г</w:t>
      </w:r>
      <w:r w:rsidRPr="00347ACA">
        <w:rPr>
          <w:rFonts w:ascii="Times New Roman" w:eastAsia="Times New Roman" w:hAnsi="Times New Roman" w:cs="Times New Roman"/>
          <w:color w:val="000000"/>
          <w:sz w:val="28"/>
          <w:szCs w:val="28"/>
          <w:lang w:eastAsia="ru-RU"/>
        </w:rPr>
        <w:t>осударственных учреждений здравоохранения:</w:t>
      </w:r>
      <w:r w:rsidRPr="00347ACA">
        <w:rPr>
          <w:rFonts w:ascii="Times New Roman" w:eastAsia="Times New Roman" w:hAnsi="Times New Roman" w:cs="Times New Roman"/>
          <w:sz w:val="28"/>
          <w:szCs w:val="28"/>
          <w:lang w:eastAsia="ru-RU"/>
        </w:rPr>
        <w:t xml:space="preserve"> больниц, клиник, госпиталя, поликлиник, на оказание амбулаторно - поликлинической помощи, исполнение расходов составило 252999,2 тыс. рублей, или 99,9 процента.</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47ACA">
        <w:rPr>
          <w:rFonts w:ascii="Times New Roman" w:eastAsia="Times New Roman" w:hAnsi="Times New Roman" w:cs="Times New Roman"/>
          <w:sz w:val="28"/>
          <w:szCs w:val="28"/>
          <w:lang w:eastAsia="ru-RU"/>
        </w:rPr>
        <w:t>В данном подразделе осуществлялось финансирование трёх казённых учреждений: ГКУЗ «Ульяновская областная психиатрическая клиническая больница», ГКУЗ «Областной противотуберкулёзный диспансер», ГКУЗ «Ульяновский областной «ХОСПИС», а также 45 бюджетных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На содержание казённых учреждений расходы утверждены в сумме 82003,2 тыс. рублей, исполнение расходов составило 81985,2 тыс. рублей, или 99,9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47ACA">
        <w:rPr>
          <w:rFonts w:ascii="Times New Roman" w:eastAsia="Times New Roman" w:hAnsi="Times New Roman" w:cs="Times New Roman"/>
          <w:sz w:val="28"/>
          <w:szCs w:val="28"/>
          <w:lang w:eastAsia="ru-RU"/>
        </w:rPr>
        <w:t xml:space="preserve"> Средства на субсидии бюджетным учреждениям на финансовое обеспечение государственного задания на оказание государственных услуг утверждены в сумме 125257,9 тыс. рублей, исполнение составило 125257,9 тыс. рублей, или 100 процентов. На субсидии бюджетным учреждениям на иные цели расходы утверждены в сумме 45875,2 тыс. рублей, исполнение составило 45756,1 тыс. рублей, или 99,7 процента. </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lastRenderedPageBreak/>
        <w:t xml:space="preserve">По подразделу 0903 «Медицинская помощь в дневных стационарах всех типов» </w:t>
      </w:r>
      <w:r w:rsidRPr="00347ACA">
        <w:rPr>
          <w:rFonts w:ascii="Times New Roman" w:eastAsia="Times New Roman" w:hAnsi="Times New Roman" w:cs="Times New Roman"/>
          <w:bCs/>
          <w:sz w:val="28"/>
          <w:szCs w:val="28"/>
          <w:lang w:eastAsia="ru-RU"/>
        </w:rPr>
        <w:t xml:space="preserve"> бюджетные ассигнования были предусмотрены </w:t>
      </w:r>
      <w:r w:rsidRPr="00347ACA">
        <w:rPr>
          <w:rFonts w:ascii="Times New Roman" w:eastAsia="Times New Roman" w:hAnsi="Times New Roman" w:cs="Times New Roman"/>
          <w:sz w:val="28"/>
          <w:szCs w:val="28"/>
          <w:lang w:eastAsia="ru-RU"/>
        </w:rPr>
        <w:t xml:space="preserve">в сумме 57623,8 тыс. рублей, исполнение составило 57609,2 тыс. рублей, или 100,0 процентов от плана и 118,7 процента к расходам 2015 года (48547,3 тыс. рублей).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Рост расходов в 2016 году объясняется тем, что в 2015 году по ряду учреждений здравоохранения, а именно: ГУЗ «Детская специализированная психоневрологическая больница №2», ГУЗ «Ульяновская областная клиническая наркологическая больница», ГУЗ «Областной клинический кожно-венерологический диспансер», ГУЗ «Никольская РБ», ГУЗ «Сенгилеевская РБ», ГУЗ «Радищевская РБ», ГУЗ «Новоульяновская ГБ им. А.Ф. Альберт», имелся дефицит лимитов на оказание медицинской помощи в условиях дневного стационара. В 2016 году утверждённые плановые назначения приведены в соответствие с объёмами медицинской помощи.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14:anchorId="165C713B" wp14:editId="73709CA1">
            <wp:extent cx="5962650" cy="2266950"/>
            <wp:effectExtent l="0" t="0" r="0" b="0"/>
            <wp:docPr id="37" name="Диаграмма 3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1B1759"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0903 «Медицинская помощь в дневных стационарах всех типов» 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В данном подразделе осуществлялось финансирование двух казённых учреждений: ГКУЗ «Ульяновская областная психиатрическая клиническая больница», ГКУЗ «Областной противотуберкулёзный диспансер» и 50 бюджетных учреждений.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содержание казённых учреждений расходы утверждены в сумме   29381,0 тыс. рублей, исполнение составило 29366,4 тыс. рублей, или   99,9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На субсидии бюджетным учреждениям на финансовое обеспечение государственного задания на оказание государственных услуг были утверждены расходы  в сумме 26388,2 тыс. рублей, исполнение составило 100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На субсидии бюджетным учреждениям на иные цели расходы утверждены в сумме 1854,6 тыс. рублей, исполнение составило 100,0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0904 «Скорая медицинская помощь» </w:t>
      </w:r>
      <w:r w:rsidRPr="00347ACA">
        <w:rPr>
          <w:rFonts w:ascii="Times New Roman" w:eastAsia="Times New Roman" w:hAnsi="Times New Roman" w:cs="Times New Roman"/>
          <w:bCs/>
          <w:sz w:val="28"/>
          <w:szCs w:val="28"/>
          <w:lang w:eastAsia="ru-RU"/>
        </w:rPr>
        <w:t xml:space="preserve">бюджетные ассигнования были предусмотрены </w:t>
      </w:r>
      <w:r w:rsidRPr="00347ACA">
        <w:rPr>
          <w:rFonts w:ascii="Times New Roman" w:eastAsia="Times New Roman" w:hAnsi="Times New Roman" w:cs="Times New Roman"/>
          <w:sz w:val="28"/>
          <w:szCs w:val="28"/>
          <w:lang w:eastAsia="ru-RU"/>
        </w:rPr>
        <w:t xml:space="preserve">в сумме 41715,8 тыс. рублей, исполнение составило 41715,8 тыс. рублей, или 100 процентов от плана. По сравнению с 2015 годом расходы увеличились в 3,6 раза (11556,9 тыс. рублей), в связи с тем, что в </w:t>
      </w:r>
      <w:r w:rsidRPr="00347ACA">
        <w:rPr>
          <w:rFonts w:ascii="Times New Roman" w:eastAsia="Times New Roman" w:hAnsi="Times New Roman" w:cs="Times New Roman"/>
          <w:sz w:val="28"/>
          <w:szCs w:val="28"/>
          <w:lang w:eastAsia="ru-RU"/>
        </w:rPr>
        <w:lastRenderedPageBreak/>
        <w:t>общую сумму расходов 2016 года включены расходы на выплату кредиторской задолженности прошлых лет по заработной плате, начислениям на оплату труда в сумме 13485,4 тыс. рублей, а также выплаты по  исполнительным документам за аутсорсинг по перевозке специализированных бригад скорой медицинской помощи в сумме 18186,3 тыс.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14:anchorId="4235BCD3" wp14:editId="2299C77E">
            <wp:extent cx="5838825" cy="2390775"/>
            <wp:effectExtent l="0" t="0" r="0" b="0"/>
            <wp:docPr id="38" name="Диаграмма 3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F60D32" w:rsidP="007B4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0904 «Скорая медицинская помощь» 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Расходы были направлены: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на субсидии бюджетным учреждениям на финансовое обеспечение государственного задания на оказание государственных услуг расходы утверждены в сумме 10044,1 тыс. рублей, исполнены в сумме 10044,1 тыс. рублей, или на 100 процентов от плана, и 86,9 процента к расходам 2015 года (11556,9 тыс. рублей). Снижение расходов в 2016 году по сравнению с 2015 годом объясняется внесением поправок в штатное расписание и переводом штатных единиц на выплаты за счет средств ОМС.</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На субсидии бюджетным учреждениям на иные цели расходы утверждены в сумме 31671,7 тыс. рублей, исполнение составило 100,0 процентов.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Средства по данному подразделу были направлены на оказание скорой медицинской помощи, не включённой в территориальную программу обязательного медицинского страхования, а именно на специализированную скорую медицинскую помощь в ГУЗ «Станция скорой медицинской помощи г. Ульяновска», а также в районных больницах области.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По подразделу 0905 «Санаторно-оздоровительная помощь»</w:t>
      </w:r>
      <w:r w:rsidRPr="00347ACA">
        <w:rPr>
          <w:rFonts w:ascii="Times New Roman" w:eastAsia="Times New Roman" w:hAnsi="Times New Roman" w:cs="Times New Roman"/>
          <w:sz w:val="28"/>
          <w:szCs w:val="28"/>
          <w:lang w:eastAsia="ru-RU"/>
        </w:rPr>
        <w:t xml:space="preserve"> б</w:t>
      </w:r>
      <w:r w:rsidRPr="00347ACA">
        <w:rPr>
          <w:rFonts w:ascii="Times New Roman" w:eastAsia="Times New Roman" w:hAnsi="Times New Roman" w:cs="Times New Roman"/>
          <w:bCs/>
          <w:sz w:val="28"/>
          <w:szCs w:val="28"/>
          <w:lang w:eastAsia="ru-RU"/>
        </w:rPr>
        <w:t>юджетные ассигнования</w:t>
      </w:r>
      <w:r w:rsidRPr="00347ACA">
        <w:rPr>
          <w:rFonts w:ascii="Times New Roman" w:eastAsia="Times New Roman" w:hAnsi="Times New Roman" w:cs="Times New Roman"/>
          <w:sz w:val="28"/>
          <w:szCs w:val="28"/>
          <w:lang w:eastAsia="ru-RU"/>
        </w:rPr>
        <w:t xml:space="preserve"> были утверждены </w:t>
      </w:r>
      <w:r w:rsidRPr="00347ACA">
        <w:rPr>
          <w:rFonts w:ascii="Times New Roman" w:eastAsia="Times New Roman" w:hAnsi="Times New Roman" w:cs="Times New Roman"/>
          <w:color w:val="000000"/>
          <w:sz w:val="28"/>
          <w:szCs w:val="28"/>
          <w:lang w:eastAsia="ru-RU"/>
        </w:rPr>
        <w:t xml:space="preserve">в сумме 121837,9 тыс. рублей, исполнение составило 121837,8 тыс. рублей, или 100 процентов от плана, </w:t>
      </w:r>
      <w:r w:rsidRPr="00347ACA">
        <w:rPr>
          <w:rFonts w:ascii="Times New Roman" w:eastAsia="Times New Roman" w:hAnsi="Times New Roman" w:cs="Times New Roman"/>
          <w:sz w:val="28"/>
          <w:szCs w:val="28"/>
          <w:lang w:eastAsia="ru-RU"/>
        </w:rPr>
        <w:t>и 86,7 процента к расходам 2015 года (140571,1 тыс. рублей). Уменьшение расходов в 2016 году по сравнению с 2015 годом связано с тем, что в 2015 году прошла оплата по исполнительным листам по решениям суда и по предписаниям на общую сумму 6,0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lastRenderedPageBreak/>
        <w:drawing>
          <wp:inline distT="0" distB="0" distL="0" distR="0" wp14:anchorId="0086E247" wp14:editId="51A3656E">
            <wp:extent cx="6210300" cy="1733550"/>
            <wp:effectExtent l="0" t="0" r="0" b="0"/>
            <wp:docPr id="39" name="Диаграмма 3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F60D32" w:rsidP="001B17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0905 «Санаторно-оздоровительная помощь» 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По данному подразделу были утверждены расходы на предоставление субсидий на выполнение государственного задания следующим бюджетным  учреждениям: ГУЗ «Областной противотуберкулёзный санаторий имени Тамарова», ГУЗ «Детский противотуберкулёзный санаторий «Белое Озеро», ГУЗ «Костно-туберкулёзный санаторий «Сосновка»  с общим количеством коек  в  количестве 295 единиц, а также на санаторно-оздоровительный лагерь для детей в ГУЗ «Городская клиническая больница №1 (перинатальный центр)» с общим количеством коек 125 единиц, в сумме 120988,2 тыс. рублей, исполнение расходов составило 100 процентов.</w:t>
      </w:r>
    </w:p>
    <w:p w:rsidR="00347ACA" w:rsidRPr="007B4936" w:rsidRDefault="00347ACA" w:rsidP="007B49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На субсидии на иные цели расходы утверждены в сумме 849,7 тыс. рублей, исполнение расходов составило 849,6 </w:t>
      </w:r>
      <w:r w:rsidR="007B4936">
        <w:rPr>
          <w:rFonts w:ascii="Times New Roman" w:eastAsia="Times New Roman" w:hAnsi="Times New Roman" w:cs="Times New Roman"/>
          <w:sz w:val="28"/>
          <w:szCs w:val="28"/>
          <w:lang w:eastAsia="ru-RU"/>
        </w:rPr>
        <w:t>тыс. рублей, или 100 процентов.</w:t>
      </w:r>
    </w:p>
    <w:p w:rsidR="007B4936" w:rsidRDefault="007B4936"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0906 «Заготовка, переработка, хранение и обеспечение безопасности донорской крови и её компонентов» </w:t>
      </w:r>
      <w:r w:rsidRPr="00347ACA">
        <w:rPr>
          <w:rFonts w:ascii="Times New Roman" w:eastAsia="Times New Roman" w:hAnsi="Times New Roman" w:cs="Times New Roman"/>
          <w:sz w:val="28"/>
          <w:szCs w:val="28"/>
          <w:lang w:eastAsia="ru-RU"/>
        </w:rPr>
        <w:t>б</w:t>
      </w:r>
      <w:r w:rsidRPr="00347ACA">
        <w:rPr>
          <w:rFonts w:ascii="Times New Roman" w:eastAsia="Times New Roman" w:hAnsi="Times New Roman" w:cs="Times New Roman"/>
          <w:bCs/>
          <w:sz w:val="28"/>
          <w:szCs w:val="28"/>
          <w:lang w:eastAsia="ru-RU"/>
        </w:rPr>
        <w:t>юджетные ассигнования</w:t>
      </w:r>
      <w:r w:rsidRPr="00347ACA">
        <w:rPr>
          <w:rFonts w:ascii="Times New Roman" w:eastAsia="Times New Roman" w:hAnsi="Times New Roman" w:cs="Times New Roman"/>
          <w:sz w:val="28"/>
          <w:szCs w:val="28"/>
          <w:lang w:eastAsia="ru-RU"/>
        </w:rPr>
        <w:t xml:space="preserve"> были утверждены ГУЗ «Ульяновская областная станция переливания крови» в сумме 102351,5 тыс. рублей, исполнение составило 102351,5 тыс. рублей, или 100 процентов от плана, и 67,3 процента к расходам 2015 года (152182,5 тыс. рублей). </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Сокращение расходов в 2016 году связано с дефицитом средств.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14:anchorId="04770A2D" wp14:editId="65CE1DC9">
            <wp:extent cx="6305550" cy="2152650"/>
            <wp:effectExtent l="0" t="0" r="0" b="0"/>
            <wp:docPr id="40" name="Диаграмма 4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47ACA" w:rsidRPr="00347ACA" w:rsidRDefault="001B1759" w:rsidP="00347AC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0906 «Заготовка, переработка, хранение и обеспечение безопасности донорской крови и её компонентов» в 2014-2016 годах, млн рублей</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субсидии на финансовое обеспечение выполнения государственного задания на оказание государственных услуг расходы утверждены в сумме 102339,5 тыс. рублей, исполнены в сумме 102339,5 тыс. рублей, или на 100 процентов от плана, и 67,2 процента к расходам 2015 года (152182,5 тыс.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47ACA">
        <w:rPr>
          <w:rFonts w:ascii="Times New Roman" w:eastAsia="Times New Roman" w:hAnsi="Times New Roman" w:cs="Times New Roman"/>
          <w:sz w:val="28"/>
          <w:szCs w:val="28"/>
          <w:lang w:eastAsia="ru-RU"/>
        </w:rPr>
        <w:t>На субсидии на иные цели расходы утверждены в сумме 12,0 тыс. рублей, исполнение расходов составило 100,0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47ACA">
        <w:rPr>
          <w:rFonts w:ascii="Times New Roman" w:eastAsia="Times New Roman" w:hAnsi="Times New Roman" w:cs="Times New Roman"/>
          <w:b/>
          <w:i/>
          <w:sz w:val="28"/>
          <w:szCs w:val="28"/>
          <w:lang w:eastAsia="ru-RU"/>
        </w:rPr>
        <w:t>По подразделу 0907 «Санитарно-эпидемиологическое благополучие»</w:t>
      </w:r>
      <w:r w:rsidRPr="00347ACA">
        <w:rPr>
          <w:rFonts w:ascii="Times New Roman" w:eastAsia="Times New Roman" w:hAnsi="Times New Roman" w:cs="Times New Roman"/>
          <w:sz w:val="28"/>
          <w:szCs w:val="28"/>
          <w:lang w:eastAsia="ru-RU"/>
        </w:rPr>
        <w:t xml:space="preserve"> б</w:t>
      </w:r>
      <w:r w:rsidRPr="00347ACA">
        <w:rPr>
          <w:rFonts w:ascii="Times New Roman" w:eastAsia="Times New Roman" w:hAnsi="Times New Roman" w:cs="Times New Roman"/>
          <w:bCs/>
          <w:sz w:val="28"/>
          <w:szCs w:val="28"/>
          <w:lang w:eastAsia="ru-RU"/>
        </w:rPr>
        <w:t xml:space="preserve">юджетные ассигнования </w:t>
      </w:r>
      <w:r w:rsidRPr="00347ACA">
        <w:rPr>
          <w:rFonts w:ascii="Times New Roman" w:eastAsia="Times New Roman" w:hAnsi="Times New Roman" w:cs="Times New Roman"/>
          <w:sz w:val="28"/>
          <w:szCs w:val="28"/>
          <w:lang w:eastAsia="ru-RU"/>
        </w:rPr>
        <w:t xml:space="preserve">на содержание ГКУЗ «Дезинфекционная станция» были утверждены в сумме 6654,2 тыс. рублей, исполнены в сумме 6540,7 тыс. рублей, или 98,3 процента от плана и 108,6 процента к расходам 2015 года (6021,2 тыс. рублей).  Увеличение расходов в 2016 году по сравнению с 2015 годом объясняется </w:t>
      </w:r>
      <w:r w:rsidRPr="00347ACA">
        <w:rPr>
          <w:rFonts w:ascii="Times New Roman" w:eastAsia="Times New Roman" w:hAnsi="Times New Roman" w:cs="Times New Roman"/>
          <w:bCs/>
          <w:sz w:val="28"/>
          <w:szCs w:val="28"/>
          <w:lang w:eastAsia="ru-RU"/>
        </w:rPr>
        <w:t>тем, что в 2016 году были заключены и оплачены договоры на техническое обслуживание пожарной сигнализации, содержание и текущий ремонт имущества, ремонт автомобилей, услуги по повышению квалификации кадров, услуги по строительно-технической экспертизе.</w:t>
      </w:r>
    </w:p>
    <w:p w:rsidR="00347ACA" w:rsidRPr="00347ACA" w:rsidRDefault="00347ACA" w:rsidP="007B4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14:anchorId="2F59A620" wp14:editId="1D46E801">
            <wp:extent cx="5953125" cy="2152650"/>
            <wp:effectExtent l="0" t="0" r="0" b="0"/>
            <wp:docPr id="41" name="Диаграмма 41">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47ACA" w:rsidRPr="00347ACA" w:rsidRDefault="00F60D32" w:rsidP="001B17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подразделу 0907 «Санитарно-эпидемиологическое благополучие» 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0909 «Другие вопросы в области здравоохранения» </w:t>
      </w:r>
      <w:r w:rsidRPr="00347ACA">
        <w:rPr>
          <w:rFonts w:ascii="Times New Roman" w:eastAsia="Times New Roman" w:hAnsi="Times New Roman" w:cs="Times New Roman"/>
          <w:sz w:val="28"/>
          <w:szCs w:val="28"/>
          <w:lang w:eastAsia="ru-RU"/>
        </w:rPr>
        <w:t xml:space="preserve"> б</w:t>
      </w:r>
      <w:r w:rsidRPr="00347ACA">
        <w:rPr>
          <w:rFonts w:ascii="Times New Roman" w:eastAsia="Times New Roman" w:hAnsi="Times New Roman" w:cs="Times New Roman"/>
          <w:bCs/>
          <w:sz w:val="28"/>
          <w:szCs w:val="28"/>
          <w:lang w:eastAsia="ru-RU"/>
        </w:rPr>
        <w:t>юджетные ассигнования</w:t>
      </w:r>
      <w:r w:rsidRPr="00347ACA">
        <w:rPr>
          <w:rFonts w:ascii="Times New Roman" w:eastAsia="Times New Roman" w:hAnsi="Times New Roman" w:cs="Times New Roman"/>
          <w:sz w:val="28"/>
          <w:szCs w:val="28"/>
          <w:lang w:eastAsia="ru-RU"/>
        </w:rPr>
        <w:t xml:space="preserve"> были утверждены сумме 5502985,4 тыс. рублей, исполнены в сумме 5498142,8 тыс. рублей, или на 99,9 процента к плану, и 94,6 процента к расходам 2015 года (5810611,5 тыс. рублей).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Уменьшение расходов в 2016 году по сравнению с 2015 годом объясняется следующими причинами: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Cs/>
          <w:sz w:val="28"/>
          <w:szCs w:val="28"/>
          <w:lang w:eastAsia="ru-RU"/>
        </w:rPr>
        <w:t>- платежи на финансовое обеспечение реализации территориальной программы обязательного медицинского страхования утверждены и перечислены в 2016 году в сумме 152940,5 тыс. рублей, что на 255149,8 тыс. рублей меньше, чем в 2015 году (408090,3 тыс. рублей);</w:t>
      </w:r>
    </w:p>
    <w:p w:rsidR="00347ACA" w:rsidRPr="00347ACA" w:rsidRDefault="00347ACA" w:rsidP="00347ACA">
      <w:p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 xml:space="preserve">- в общей сумме расходов 2015 года были включены расходы по аппарату управления Министерства здравоохранения в сумме 61739,2 тыс. рублей. В 2016 году расходы на содержание аппарата Министерства здравоохранения, семьи и социального благополучия Ульяновской области отражались по КФСР 1006 </w:t>
      </w:r>
      <w:r w:rsidRPr="00347ACA">
        <w:rPr>
          <w:rFonts w:ascii="Times New Roman" w:eastAsia="Times New Roman" w:hAnsi="Times New Roman" w:cs="Times New Roman"/>
          <w:sz w:val="28"/>
          <w:szCs w:val="28"/>
          <w:lang w:eastAsia="ru-RU"/>
        </w:rPr>
        <w:lastRenderedPageBreak/>
        <w:t>«Другие вопросы в области социальной политики» в соответствие с распоряжением Правительства Ульяновской области от 10.03.2016 №128-пр «О реорганизации Главного управления труда, занятости и социального благополучия Ульяновской области и Министерства здравоохранения Ульяновской области».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В данном подразделе были утверждены следующие расходы: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1) 172,6 тыс. рублей - на пени, штрафы за неуплату страховых взносов на обязательное медицинское страхование неработающего населения в установленный срок</w:t>
      </w:r>
      <w:r w:rsidRPr="00347ACA">
        <w:rPr>
          <w:rFonts w:ascii="Times New Roman" w:eastAsia="Times New Roman" w:hAnsi="Times New Roman" w:cs="Times New Roman"/>
          <w:color w:val="000000"/>
          <w:sz w:val="28"/>
          <w:szCs w:val="28"/>
          <w:lang w:eastAsia="ru-RU"/>
        </w:rPr>
        <w:t xml:space="preserve">, исполнение расходов составило 102,9 тыс. рублей, или 59,6 процента </w:t>
      </w:r>
      <w:r w:rsidRPr="00347ACA">
        <w:rPr>
          <w:rFonts w:ascii="Times New Roman" w:eastAsia="Times New Roman" w:hAnsi="Times New Roman" w:cs="Times New Roman"/>
          <w:sz w:val="28"/>
          <w:szCs w:val="28"/>
          <w:lang w:eastAsia="ru-RU"/>
        </w:rPr>
        <w:t>по причине отсутствия потребности;</w:t>
      </w:r>
    </w:p>
    <w:p w:rsidR="00347ACA" w:rsidRPr="00347ACA" w:rsidRDefault="00347ACA" w:rsidP="00347ACA">
      <w:pPr>
        <w:autoSpaceDE w:val="0"/>
        <w:autoSpaceDN w:val="0"/>
        <w:adjustRightInd w:val="0"/>
        <w:spacing w:afterLines="20" w:after="48" w:line="240" w:lineRule="auto"/>
        <w:ind w:firstLine="709"/>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2) 1926,3 тыс. рублей - средства федерального бюджета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на 2016 год, на субсидии бюджетным учреждениям на иные цели, исполнение расходов составило 754,7 тыс. рублей, или 39,2 процента </w:t>
      </w:r>
      <w:r w:rsidRPr="00347ACA">
        <w:rPr>
          <w:rFonts w:ascii="Times New Roman" w:eastAsia="Times New Roman" w:hAnsi="Times New Roman" w:cs="Times New Roman"/>
          <w:sz w:val="28"/>
          <w:szCs w:val="28"/>
          <w:lang w:eastAsia="ru-RU"/>
        </w:rPr>
        <w:t>по причине отсутствия потребности. Оставшиеся средства возвращены в федеральный бюджет</w:t>
      </w:r>
      <w:r w:rsidRPr="00347ACA">
        <w:rPr>
          <w:rFonts w:ascii="Times New Roman" w:eastAsia="Times New Roman" w:hAnsi="Times New Roman" w:cs="Times New Roman"/>
          <w:color w:val="000000"/>
          <w:sz w:val="28"/>
          <w:szCs w:val="28"/>
          <w:lang w:eastAsia="ru-RU"/>
        </w:rPr>
        <w:t xml:space="preserve">;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3) 1362,4 тыс. рублей - на софинансирование мероприятий государственной программы Российской Федерации «Доступная среда» на 2011-2020 годы, на субсидии бюджетным учреждениям на иные цели,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4)  6789,9 тыс. рублей - на оказание жителям города Димитровграда, Мелекесского и Новомалыклинского районов специализированной медицинской помощи, исполнение составило 6265,3 тыс. рублей, или 92,3 процента. О</w:t>
      </w:r>
      <w:r w:rsidRPr="00347ACA">
        <w:rPr>
          <w:rFonts w:ascii="Times New Roman" w:eastAsia="Times New Roman" w:hAnsi="Times New Roman" w:cs="Times New Roman"/>
          <w:sz w:val="28"/>
          <w:szCs w:val="28"/>
          <w:lang w:eastAsia="ru-RU"/>
        </w:rPr>
        <w:t>плата производилась по фактически представленным на оплату документам</w:t>
      </w:r>
      <w:r w:rsidRPr="00347ACA">
        <w:rPr>
          <w:rFonts w:ascii="Times New Roman" w:eastAsia="Times New Roman" w:hAnsi="Times New Roman" w:cs="Times New Roman"/>
          <w:color w:val="000000"/>
          <w:sz w:val="28"/>
          <w:szCs w:val="28"/>
          <w:lang w:eastAsia="ru-RU"/>
        </w:rPr>
        <w:t xml:space="preserve">;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5)  41550,0 тыс. рублей - на укрепление материально-технической базы государственных учреждений здравоохранения, на субсидии бюджетным учреждениям на иные цели, исполнение расходов составило 41549,9 тыс. рублей, или 99,9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6) 2500,0 тыс. рублей - на приобретение лекарственных препаратов для лечения больных вирусным гепатитом В и С, на субсидии бюджетным учреждениям на иные цели, исполнение расходов составило 2492,9 тыс. рублей, или 99,7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7) 4698,3 тыс. рублей -  средства федерального бюджета на «осуществление организационных мероприятий по обеспечению лиц</w:t>
      </w:r>
      <w:r w:rsidRPr="00347ACA">
        <w:rPr>
          <w:rFonts w:ascii="Times New Roman" w:eastAsia="Times New Roman" w:hAnsi="Times New Roman" w:cs="Times New Roman"/>
          <w:color w:val="000000"/>
          <w:sz w:val="28"/>
          <w:szCs w:val="28"/>
          <w:lang w:eastAsia="ru-RU"/>
        </w:rPr>
        <w:t xml:space="preserve">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исполнение расходов составило 4698,3 тыс. рублей, или 100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8) 50218,1 тыс. рублей -  на реализацию Закона Ульяновской области от 2 ноября 2011 года №181-ЗО «Об обеспечении полноценным питанием беременных </w:t>
      </w:r>
      <w:r w:rsidRPr="00347ACA">
        <w:rPr>
          <w:rFonts w:ascii="Times New Roman" w:eastAsia="Times New Roman" w:hAnsi="Times New Roman" w:cs="Times New Roman"/>
          <w:color w:val="000000"/>
          <w:sz w:val="28"/>
          <w:szCs w:val="28"/>
          <w:lang w:eastAsia="ru-RU"/>
        </w:rPr>
        <w:lastRenderedPageBreak/>
        <w:t>женщин, кормящих матерей, а также детей в возрасте до трёх лет в Ульяновской области», исполнение расходов составило 50217,9 тыс. рублей, или 99,9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9) 152940,5 тыс. рублей - на платежи на финансовое обеспечение реализации территориальной программы обязательного медицинского страхования,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10)  4889457,8 тыс. рублей - на страховые взносы на обязательное медицинское страхование неработающего населения,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11)  300,0 тыс. рублей - на выплаты ежегодной областной премии «Призвание», исполнение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12)  342996,6 тыс. рублей - на финансирование подведомственных учреждений, обеспечивающих предоставление услуг в сфере здравоохранения, исполнение расходов составило 341117,0 тыс. рублей, или 99,5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В </w:t>
      </w:r>
      <w:r w:rsidRPr="00347ACA">
        <w:rPr>
          <w:rFonts w:ascii="Times New Roman" w:eastAsia="Times New Roman" w:hAnsi="Times New Roman" w:cs="Times New Roman"/>
          <w:sz w:val="28"/>
          <w:szCs w:val="28"/>
          <w:lang w:eastAsia="ru-RU"/>
        </w:rPr>
        <w:t xml:space="preserve"> данном подразделе осуществлялось финансирование трёх казённых учреждений: ГКУЗ ОМЦМР «Резерв», ГКУЗ «Ульяновское областное бюро судебно-медицинской экспертизы», ГКУЗ «Областной специализированный дом ребёнка для детей с органическим поражением центральной нервной системы с нарушением психики»  и трёх бюджетных учреждений: ГУЗ «Областной центр медицинской профилактики», ГУЗ «Ульяновский областной медицинский информационно-аналитический центр», ГУЗ  «Ульяновский территориальный центр медицины катастроф».</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На содержание казённых учреждений расходы утверждены в сумме 216730,1 тыс. рублей, исполнение расходов составило 215448,3 тыс. рублей, или 99,4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На субсидии бюджетным учреждениям на финансовое обеспечение государственного задания на оказание государственных услуг расходы утверждены в сумме 96417,6 тыс. рублей, исполнение расходов составило 100 процентов. На субсидии бюджетным учреждениям на иные цели расходы утверждены в сумме 29848,9 тыс. рублей, исполнение составило 29251,1 тыс. рублей, или 97,9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13</w:t>
      </w:r>
      <w:r w:rsidRPr="00347ACA">
        <w:rPr>
          <w:rFonts w:ascii="Times New Roman" w:eastAsia="Times New Roman" w:hAnsi="Times New Roman" w:cs="Times New Roman"/>
          <w:sz w:val="28"/>
          <w:szCs w:val="28"/>
          <w:lang w:eastAsia="ru-RU"/>
        </w:rPr>
        <w:t>) 2051,4 тыс. рублей - средства из федерального бюджета на осуществление переданных органам</w:t>
      </w:r>
      <w:r w:rsidRPr="00347ACA">
        <w:rPr>
          <w:rFonts w:ascii="Times New Roman" w:eastAsia="Times New Roman" w:hAnsi="Times New Roman" w:cs="Times New Roman"/>
          <w:color w:val="000000"/>
          <w:sz w:val="28"/>
          <w:szCs w:val="28"/>
          <w:lang w:eastAsia="ru-RU"/>
        </w:rPr>
        <w:t xml:space="preserve"> государственной власти субъектов Российской Федерации в соответствии с частью 1 статьи 15 Федерального закона от 21 ноября 2011 года №323-ФЗ «Об основах охраны здоровья граждан в Российской Федерации» полномочий Российской Федерации в сфере охраны здоровья, исполнение расходов составило 100 процентов;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14)  6021,5 тыс. рублей - на реализацию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исполнение расходов составило   4831,8 тыс. рублей, в том числе: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7030A0"/>
          <w:sz w:val="28"/>
          <w:szCs w:val="28"/>
          <w:lang w:eastAsia="ru-RU"/>
        </w:rPr>
      </w:pPr>
      <w:r w:rsidRPr="00347ACA">
        <w:rPr>
          <w:rFonts w:ascii="Times New Roman" w:eastAsia="Times New Roman" w:hAnsi="Times New Roman" w:cs="Times New Roman"/>
          <w:color w:val="000000"/>
          <w:sz w:val="28"/>
          <w:szCs w:val="28"/>
          <w:lang w:eastAsia="ru-RU"/>
        </w:rPr>
        <w:t xml:space="preserve">- на реализацию государственных полномочий по снижению объёмов употребления алкогольной продукции населением расходы предусмотрены в сумме 100,0 тыс. рублей, расходы не исполнены в связи с тем, что </w:t>
      </w:r>
      <w:r w:rsidRPr="00347ACA">
        <w:rPr>
          <w:rFonts w:ascii="Times New Roman" w:eastAsia="Times New Roman" w:hAnsi="Times New Roman" w:cs="Times New Roman"/>
          <w:sz w:val="28"/>
          <w:szCs w:val="28"/>
          <w:lang w:eastAsia="ru-RU"/>
        </w:rPr>
        <w:t xml:space="preserve">ГУЗ «Ульяновская областная клиническая наркологическая больница» был заключен государственный контракт на изготовление буклетов, который оплачен в полном </w:t>
      </w:r>
      <w:r w:rsidRPr="00347ACA">
        <w:rPr>
          <w:rFonts w:ascii="Times New Roman" w:eastAsia="Times New Roman" w:hAnsi="Times New Roman" w:cs="Times New Roman"/>
          <w:sz w:val="28"/>
          <w:szCs w:val="28"/>
          <w:lang w:eastAsia="ru-RU"/>
        </w:rPr>
        <w:lastRenderedPageBreak/>
        <w:t>объёме. Расходы ошибочно проведены по мероприятию «Меры по совершенствованию системы лечения, реабилитации и ресоциализации наркопотребителей»;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color w:val="000000"/>
          <w:sz w:val="28"/>
          <w:szCs w:val="28"/>
          <w:lang w:eastAsia="ru-RU"/>
        </w:rPr>
        <w:t xml:space="preserve">- на профилактику незаконного потребления наркотических средств и психотропных веществ, наркомании расходы предусмотрены в сумме 740,0 тыс. рублей, расходы не исполнены в связи с тем, что </w:t>
      </w:r>
      <w:r w:rsidRPr="00347ACA">
        <w:rPr>
          <w:rFonts w:ascii="Times New Roman" w:eastAsia="Times New Roman" w:hAnsi="Times New Roman" w:cs="Times New Roman"/>
          <w:sz w:val="28"/>
          <w:szCs w:val="28"/>
          <w:lang w:eastAsia="ru-RU"/>
        </w:rPr>
        <w:t>ГУЗ «Ульяновская областная клиническая наркологическая больница» были заключены государственные контракты и договоры на изготовление рекламы, буклетов, организации цикла телепередач, которые оплачены в полном объёме. Расходы ошибочно проведены по мероприятию «Меры по совершенствованию системы лечения, реабилитации и ресоциализации наркопотребителей»;</w:t>
      </w:r>
      <w:r w:rsidRPr="00347ACA">
        <w:rPr>
          <w:rFonts w:ascii="Times New Roman" w:eastAsia="Times New Roman" w:hAnsi="Times New Roman" w:cs="Times New Roman"/>
          <w:color w:val="000000"/>
          <w:sz w:val="28"/>
          <w:szCs w:val="28"/>
          <w:lang w:eastAsia="ru-RU"/>
        </w:rPr>
        <w:t xml:space="preserve">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79646"/>
          <w:sz w:val="28"/>
          <w:szCs w:val="28"/>
          <w:lang w:eastAsia="ru-RU"/>
        </w:rPr>
      </w:pPr>
      <w:r w:rsidRPr="00347ACA">
        <w:rPr>
          <w:rFonts w:ascii="Times New Roman" w:eastAsia="Times New Roman" w:hAnsi="Times New Roman" w:cs="Times New Roman"/>
          <w:color w:val="000000"/>
          <w:sz w:val="28"/>
          <w:szCs w:val="28"/>
          <w:lang w:eastAsia="ru-RU"/>
        </w:rPr>
        <w:t xml:space="preserve">-  на реализацию основного мероприятия «Меры по совершенствованию системы лечения, реабилитации и ресоциализации наркопотребителей» расходы предусмотрены в сумме 5181,5 тыс. рублей, исполнение расходов составило 4831,8 тыс. рублей, или 93,3 процента. </w:t>
      </w:r>
      <w:r w:rsidRPr="00347ACA">
        <w:rPr>
          <w:rFonts w:ascii="Times New Roman" w:eastAsia="Times New Roman" w:hAnsi="Times New Roman" w:cs="Times New Roman"/>
          <w:sz w:val="28"/>
          <w:szCs w:val="28"/>
          <w:lang w:eastAsia="ru-RU"/>
        </w:rPr>
        <w:t>Основной причиной неполного освоения средств явилось то, что ГУЗ «Ульяновская областная клиническая наркологическая больница»  не было предоставлено  здание под реабилитационный центр, в котором планировалось проведение ремонтных работ, а также по причине экономии при проведении торгов.</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1000 «Социальная политика»</w:t>
      </w:r>
    </w:p>
    <w:p w:rsidR="00347ACA" w:rsidRPr="00347ACA" w:rsidRDefault="00347ACA" w:rsidP="00347ACA">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По разделу 1000 «Социальная политика» в бюджетной росписи на 2016 год плановые расходы  были утверждены в сумме </w:t>
      </w:r>
      <w:r w:rsidRPr="00347ACA">
        <w:rPr>
          <w:rFonts w:ascii="Times New Roman" w:eastAsia="Times New Roman" w:hAnsi="Times New Roman" w:cs="Times New Roman"/>
          <w:bCs/>
          <w:sz w:val="28"/>
          <w:szCs w:val="28"/>
          <w:lang w:eastAsia="ru-RU"/>
        </w:rPr>
        <w:t>11211593,7</w:t>
      </w:r>
      <w:r w:rsidRPr="00347ACA">
        <w:rPr>
          <w:rFonts w:ascii="Times New Roman" w:eastAsia="Times New Roman" w:hAnsi="Times New Roman" w:cs="Times New Roman"/>
          <w:b/>
          <w:bCs/>
          <w:sz w:val="28"/>
          <w:szCs w:val="28"/>
          <w:lang w:eastAsia="ru-RU"/>
        </w:rPr>
        <w:t xml:space="preserve"> </w:t>
      </w:r>
      <w:r w:rsidRPr="00347ACA">
        <w:rPr>
          <w:rFonts w:ascii="Times New Roman" w:eastAsia="Times New Roman" w:hAnsi="Times New Roman" w:cs="Times New Roman"/>
          <w:sz w:val="28"/>
          <w:szCs w:val="28"/>
          <w:lang w:eastAsia="ru-RU"/>
        </w:rPr>
        <w:t xml:space="preserve">тыс. рублей. Исполнение расходов составило </w:t>
      </w:r>
      <w:r w:rsidRPr="00347ACA">
        <w:rPr>
          <w:rFonts w:ascii="Times New Roman" w:eastAsia="Times New Roman" w:hAnsi="Times New Roman" w:cs="Times New Roman"/>
          <w:bCs/>
          <w:sz w:val="28"/>
          <w:szCs w:val="28"/>
          <w:lang w:eastAsia="ru-RU"/>
        </w:rPr>
        <w:t xml:space="preserve">11137943,6 </w:t>
      </w:r>
      <w:r w:rsidRPr="00347ACA">
        <w:rPr>
          <w:rFonts w:ascii="Times New Roman" w:eastAsia="Times New Roman" w:hAnsi="Times New Roman" w:cs="Times New Roman"/>
          <w:sz w:val="28"/>
          <w:szCs w:val="28"/>
          <w:lang w:eastAsia="ru-RU"/>
        </w:rPr>
        <w:t xml:space="preserve">тыс. рублей, или </w:t>
      </w:r>
      <w:r w:rsidRPr="00347ACA">
        <w:rPr>
          <w:rFonts w:ascii="Times New Roman" w:eastAsia="Times New Roman" w:hAnsi="Times New Roman" w:cs="Times New Roman"/>
          <w:bCs/>
          <w:sz w:val="28"/>
          <w:szCs w:val="28"/>
          <w:lang w:eastAsia="ru-RU"/>
        </w:rPr>
        <w:t xml:space="preserve">99,3 </w:t>
      </w:r>
      <w:r w:rsidRPr="00347ACA">
        <w:rPr>
          <w:rFonts w:ascii="Times New Roman" w:eastAsia="Times New Roman" w:hAnsi="Times New Roman" w:cs="Times New Roman"/>
          <w:sz w:val="28"/>
          <w:szCs w:val="28"/>
          <w:lang w:eastAsia="ru-RU"/>
        </w:rPr>
        <w:t xml:space="preserve">процента к плану, и </w:t>
      </w:r>
      <w:r w:rsidRPr="00347ACA">
        <w:rPr>
          <w:rFonts w:ascii="Times New Roman" w:eastAsia="Times New Roman" w:hAnsi="Times New Roman" w:cs="Times New Roman"/>
          <w:bCs/>
          <w:sz w:val="28"/>
          <w:szCs w:val="28"/>
          <w:lang w:eastAsia="ru-RU"/>
        </w:rPr>
        <w:t xml:space="preserve">108,6 </w:t>
      </w:r>
      <w:r w:rsidRPr="00347ACA">
        <w:rPr>
          <w:rFonts w:ascii="Times New Roman" w:eastAsia="Times New Roman" w:hAnsi="Times New Roman" w:cs="Times New Roman"/>
          <w:sz w:val="28"/>
          <w:szCs w:val="28"/>
          <w:lang w:eastAsia="ru-RU"/>
        </w:rPr>
        <w:t>процента к исполненным расходам 2015 года (</w:t>
      </w:r>
      <w:r w:rsidRPr="00347ACA">
        <w:rPr>
          <w:rFonts w:ascii="Times New Roman" w:eastAsia="Times New Roman" w:hAnsi="Times New Roman" w:cs="Times New Roman"/>
          <w:bCs/>
          <w:sz w:val="28"/>
          <w:szCs w:val="28"/>
          <w:lang w:eastAsia="ru-RU"/>
        </w:rPr>
        <w:t xml:space="preserve">10254345,8 </w:t>
      </w:r>
      <w:r w:rsidRPr="00347ACA">
        <w:rPr>
          <w:rFonts w:ascii="Times New Roman" w:eastAsia="Times New Roman" w:hAnsi="Times New Roman" w:cs="Times New Roman"/>
          <w:sz w:val="28"/>
          <w:szCs w:val="28"/>
          <w:lang w:eastAsia="ru-RU"/>
        </w:rPr>
        <w:t xml:space="preserve">тыс. рублей). </w:t>
      </w:r>
    </w:p>
    <w:p w:rsidR="00347ACA" w:rsidRPr="00347ACA" w:rsidRDefault="00347ACA" w:rsidP="00347ACA">
      <w:pPr>
        <w:tabs>
          <w:tab w:val="left" w:pos="720"/>
        </w:tabs>
        <w:autoSpaceDE w:val="0"/>
        <w:autoSpaceDN w:val="0"/>
        <w:adjustRightInd w:val="0"/>
        <w:spacing w:after="0" w:line="252" w:lineRule="auto"/>
        <w:jc w:val="center"/>
        <w:rPr>
          <w:rFonts w:ascii="Times New Roman" w:eastAsia="Times New Roman" w:hAnsi="Times New Roman" w:cs="Times New Roman"/>
          <w:color w:val="FF0000"/>
          <w:sz w:val="27"/>
          <w:szCs w:val="27"/>
          <w:lang w:eastAsia="ru-RU"/>
        </w:rPr>
      </w:pPr>
      <w:r w:rsidRPr="00347ACA">
        <w:rPr>
          <w:rFonts w:ascii="Times New Roman" w:eastAsia="Times New Roman" w:hAnsi="Times New Roman" w:cs="Times New Roman"/>
          <w:noProof/>
          <w:color w:val="FF0000"/>
          <w:sz w:val="27"/>
          <w:szCs w:val="27"/>
          <w:lang w:eastAsia="ru-RU"/>
        </w:rPr>
        <w:drawing>
          <wp:inline distT="0" distB="0" distL="0" distR="0" wp14:anchorId="357D3663" wp14:editId="1F9C414B">
            <wp:extent cx="5923280" cy="2286000"/>
            <wp:effectExtent l="0" t="0" r="1270" b="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47ACA" w:rsidRPr="00347ACA" w:rsidRDefault="00F60D32"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Динамика расходов по разделу 1000 «Социальная политика»  в 2014-2016 годах, млн рублей</w:t>
      </w:r>
    </w:p>
    <w:p w:rsidR="00347ACA" w:rsidRPr="00347ACA" w:rsidRDefault="00347ACA" w:rsidP="00347ACA">
      <w:pPr>
        <w:tabs>
          <w:tab w:val="left" w:pos="720"/>
        </w:tabs>
        <w:autoSpaceDE w:val="0"/>
        <w:autoSpaceDN w:val="0"/>
        <w:adjustRightInd w:val="0"/>
        <w:spacing w:after="0" w:line="252" w:lineRule="auto"/>
        <w:ind w:firstLine="567"/>
        <w:jc w:val="center"/>
        <w:rPr>
          <w:rFonts w:ascii="Times New Roman" w:eastAsia="Times New Roman" w:hAnsi="Times New Roman" w:cs="Times New Roman"/>
          <w:sz w:val="28"/>
          <w:szCs w:val="28"/>
          <w:lang w:eastAsia="ru-RU"/>
        </w:rPr>
      </w:pPr>
    </w:p>
    <w:p w:rsidR="00347ACA" w:rsidRPr="00347ACA" w:rsidRDefault="00347ACA" w:rsidP="00347ACA">
      <w:pPr>
        <w:tabs>
          <w:tab w:val="left" w:pos="720"/>
        </w:tabs>
        <w:autoSpaceDE w:val="0"/>
        <w:autoSpaceDN w:val="0"/>
        <w:adjustRightInd w:val="0"/>
        <w:spacing w:after="0" w:line="252"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общей сумме расходов областного бюджета 2015 года доля расходов по разделу 1000 «Социальная политика» составила 22,0 процента, что на 0,6 процента меньше, чем в 2015 году (22,6 процента).</w:t>
      </w:r>
    </w:p>
    <w:p w:rsidR="00347ACA" w:rsidRPr="00347ACA" w:rsidRDefault="00347ACA" w:rsidP="00347ACA">
      <w:pPr>
        <w:tabs>
          <w:tab w:val="left" w:pos="720"/>
        </w:tabs>
        <w:autoSpaceDE w:val="0"/>
        <w:autoSpaceDN w:val="0"/>
        <w:adjustRightInd w:val="0"/>
        <w:spacing w:after="0" w:line="252" w:lineRule="auto"/>
        <w:ind w:firstLine="567"/>
        <w:jc w:val="both"/>
        <w:rPr>
          <w:rFonts w:ascii="Times New Roman" w:eastAsia="Times New Roman" w:hAnsi="Times New Roman" w:cs="Times New Roman"/>
          <w:sz w:val="24"/>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noProof/>
          <w:color w:val="FF0000"/>
          <w:sz w:val="28"/>
          <w:szCs w:val="28"/>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noProof/>
          <w:color w:val="FF0000"/>
          <w:sz w:val="28"/>
          <w:szCs w:val="28"/>
          <w:lang w:eastAsia="ru-RU"/>
        </w:rPr>
      </w:pPr>
      <w:r w:rsidRPr="00347ACA">
        <w:rPr>
          <w:rFonts w:ascii="Times New Roman" w:eastAsia="Times New Roman" w:hAnsi="Times New Roman" w:cs="Times New Roman"/>
          <w:b/>
          <w:noProof/>
          <w:color w:val="FF0000"/>
          <w:sz w:val="28"/>
          <w:szCs w:val="28"/>
          <w:lang w:eastAsia="ru-RU"/>
        </w:rPr>
        <w:drawing>
          <wp:inline distT="0" distB="0" distL="0" distR="0" wp14:anchorId="48819F1B" wp14:editId="2FC1A5E0">
            <wp:extent cx="5915025" cy="249555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noProof/>
          <w:color w:val="FF0000"/>
          <w:sz w:val="28"/>
          <w:szCs w:val="28"/>
          <w:lang w:eastAsia="ru-RU"/>
        </w:rPr>
      </w:pPr>
    </w:p>
    <w:p w:rsidR="00347ACA" w:rsidRPr="00347ACA" w:rsidRDefault="00F60D32" w:rsidP="00347AC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Pr>
          <w:rFonts w:ascii="Times New Roman" w:eastAsia="Times New Roman" w:hAnsi="Times New Roman" w:cs="Times New Roman"/>
          <w:b/>
          <w:sz w:val="28"/>
          <w:szCs w:val="28"/>
          <w:lang w:eastAsia="ru-RU"/>
        </w:rPr>
        <w:t xml:space="preserve"> </w:t>
      </w:r>
      <w:r w:rsidR="00347ACA" w:rsidRPr="00347ACA">
        <w:rPr>
          <w:rFonts w:ascii="Times New Roman" w:eastAsia="Times New Roman" w:hAnsi="Times New Roman" w:cs="Times New Roman"/>
          <w:b/>
          <w:sz w:val="28"/>
          <w:szCs w:val="28"/>
          <w:lang w:eastAsia="ru-RU"/>
        </w:rPr>
        <w:t xml:space="preserve">Структура расходов по разделу 1000 «Социальная политика»  в 2016 году, млн рублей </w:t>
      </w:r>
      <w:r w:rsidR="00347ACA" w:rsidRPr="00347ACA">
        <w:rPr>
          <w:rFonts w:ascii="Times New Roman" w:eastAsia="Times New Roman" w:hAnsi="Times New Roman" w:cs="Times New Roman"/>
          <w:sz w:val="28"/>
          <w:szCs w:val="28"/>
          <w:lang w:eastAsia="ru-RU"/>
        </w:rPr>
        <w:t xml:space="preserve">(общая сумма расходов на 2016 год - </w:t>
      </w:r>
      <w:r w:rsidR="00347ACA" w:rsidRPr="00347ACA">
        <w:rPr>
          <w:rFonts w:ascii="Times New Roman" w:eastAsia="Times New Roman" w:hAnsi="Times New Roman" w:cs="Times New Roman"/>
          <w:bCs/>
          <w:sz w:val="28"/>
          <w:szCs w:val="28"/>
          <w:lang w:eastAsia="ru-RU"/>
        </w:rPr>
        <w:t xml:space="preserve">11137,9 </w:t>
      </w:r>
      <w:r w:rsidR="00347ACA" w:rsidRPr="00347ACA">
        <w:rPr>
          <w:rFonts w:ascii="Times New Roman" w:eastAsia="Times New Roman" w:hAnsi="Times New Roman" w:cs="Times New Roman"/>
          <w:sz w:val="28"/>
          <w:szCs w:val="28"/>
          <w:lang w:eastAsia="ru-RU"/>
        </w:rPr>
        <w:t>млн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FF0000"/>
          <w:sz w:val="27"/>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FF0000"/>
          <w:sz w:val="27"/>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FF0000"/>
          <w:sz w:val="27"/>
          <w:szCs w:val="27"/>
          <w:lang w:eastAsia="ru-RU"/>
        </w:rPr>
      </w:pP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color w:val="FF0000"/>
          <w:sz w:val="27"/>
          <w:szCs w:val="27"/>
          <w:lang w:eastAsia="ru-RU"/>
        </w:rPr>
      </w:pPr>
      <w:r w:rsidRPr="00347ACA">
        <w:rPr>
          <w:rFonts w:ascii="Times New Roman" w:eastAsia="Times New Roman" w:hAnsi="Times New Roman" w:cs="Times New Roman"/>
          <w:noProof/>
          <w:color w:val="FF0000"/>
          <w:sz w:val="20"/>
          <w:szCs w:val="20"/>
          <w:lang w:eastAsia="ru-RU"/>
        </w:rPr>
        <w:drawing>
          <wp:inline distT="0" distB="0" distL="0" distR="0" wp14:anchorId="33055EC3" wp14:editId="70113741">
            <wp:extent cx="4749165" cy="2602865"/>
            <wp:effectExtent l="0" t="0" r="0" b="698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47ACA" w:rsidRPr="00347ACA" w:rsidRDefault="00F60D32"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Pr>
          <w:rFonts w:ascii="Times New Roman" w:eastAsia="Times New Roman" w:hAnsi="Times New Roman" w:cs="Times New Roman"/>
          <w:b/>
          <w:sz w:val="28"/>
          <w:szCs w:val="28"/>
          <w:lang w:eastAsia="ru-RU"/>
        </w:rPr>
        <w:t xml:space="preserve"> </w:t>
      </w:r>
      <w:r w:rsidR="00347ACA" w:rsidRPr="00347ACA">
        <w:rPr>
          <w:rFonts w:ascii="Times New Roman" w:eastAsia="Times New Roman" w:hAnsi="Times New Roman" w:cs="Times New Roman"/>
          <w:b/>
          <w:sz w:val="28"/>
          <w:szCs w:val="28"/>
          <w:lang w:eastAsia="ru-RU"/>
        </w:rPr>
        <w:t xml:space="preserve">Структура расходов по разделу 1000 «Социальная политика»  в 2015 году, млн рублей </w:t>
      </w:r>
      <w:r w:rsidR="00347ACA" w:rsidRPr="00347ACA">
        <w:rPr>
          <w:rFonts w:ascii="Times New Roman" w:eastAsia="Times New Roman" w:hAnsi="Times New Roman" w:cs="Times New Roman"/>
          <w:sz w:val="28"/>
          <w:szCs w:val="28"/>
          <w:lang w:eastAsia="ru-RU"/>
        </w:rPr>
        <w:t>(общая сумма расходов на 2015 год - 10254,3 млн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4936" w:rsidRDefault="007B493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xml:space="preserve">Таблица </w:t>
      </w:r>
      <w:r w:rsidR="00BE4FE7">
        <w:rPr>
          <w:rFonts w:ascii="Times New Roman" w:eastAsia="Times New Roman" w:hAnsi="Times New Roman" w:cs="Times New Roman"/>
          <w:sz w:val="28"/>
          <w:szCs w:val="28"/>
          <w:lang w:eastAsia="ru-RU"/>
        </w:rPr>
        <w:t>20</w:t>
      </w:r>
    </w:p>
    <w:p w:rsidR="00347ACA" w:rsidRPr="00347ACA" w:rsidRDefault="00347ACA" w:rsidP="00347ACA">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 xml:space="preserve">Расходы по разделу 1000 «Социальная политика» </w:t>
      </w:r>
    </w:p>
    <w:p w:rsidR="00347ACA" w:rsidRPr="00347ACA" w:rsidRDefault="00347ACA" w:rsidP="00347ACA">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в разрезе подразделов и главных распорядителей бюджетных средств</w:t>
      </w:r>
    </w:p>
    <w:p w:rsidR="00347ACA" w:rsidRPr="00347ACA" w:rsidRDefault="00347ACA" w:rsidP="00347ACA">
      <w:pPr>
        <w:autoSpaceDE w:val="0"/>
        <w:autoSpaceDN w:val="0"/>
        <w:adjustRightInd w:val="0"/>
        <w:spacing w:after="0" w:line="232" w:lineRule="auto"/>
        <w:jc w:val="right"/>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(тыс. рублей)</w:t>
      </w:r>
    </w:p>
    <w:tbl>
      <w:tblPr>
        <w:tblW w:w="5000" w:type="pct"/>
        <w:tblLook w:val="04A0" w:firstRow="1" w:lastRow="0" w:firstColumn="1" w:lastColumn="0" w:noHBand="0" w:noVBand="1"/>
      </w:tblPr>
      <w:tblGrid>
        <w:gridCol w:w="2683"/>
        <w:gridCol w:w="1108"/>
        <w:gridCol w:w="1209"/>
        <w:gridCol w:w="1108"/>
        <w:gridCol w:w="1260"/>
        <w:gridCol w:w="1260"/>
        <w:gridCol w:w="1283"/>
      </w:tblGrid>
      <w:tr w:rsidR="00347ACA" w:rsidRPr="00347ACA" w:rsidTr="00BD0CBC">
        <w:trPr>
          <w:trHeight w:val="1845"/>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Наименование</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Исполнено за 2015 год*</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Утверждено по бюджетной росписи на 2016 год</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Исполнено за 2016 год</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Процент исполнения к плану 2016 года гр.4/гр.3*100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Процент исполнения к кассовым расходам 2015 года гр.6/гр.2*100</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Доля в общей сумме расходов (по исполнению)</w:t>
            </w:r>
          </w:p>
        </w:tc>
      </w:tr>
      <w:tr w:rsidR="00347ACA" w:rsidRPr="00347ACA" w:rsidTr="00BD0CBC">
        <w:trPr>
          <w:trHeight w:val="30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2</w:t>
            </w:r>
          </w:p>
        </w:tc>
        <w:tc>
          <w:tcPr>
            <w:tcW w:w="56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3</w:t>
            </w:r>
          </w:p>
        </w:tc>
        <w:tc>
          <w:tcPr>
            <w:tcW w:w="53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4</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5</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6</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7</w:t>
            </w:r>
          </w:p>
        </w:tc>
      </w:tr>
      <w:tr w:rsidR="00347ACA" w:rsidRPr="00347ACA" w:rsidTr="00BD0CBC">
        <w:trPr>
          <w:trHeight w:val="300"/>
        </w:trPr>
        <w:tc>
          <w:tcPr>
            <w:tcW w:w="1664" w:type="pct"/>
            <w:tcBorders>
              <w:top w:val="nil"/>
              <w:left w:val="single" w:sz="4" w:space="0" w:color="auto"/>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1001 Пенсионное обеспечение</w:t>
            </w:r>
          </w:p>
        </w:tc>
        <w:tc>
          <w:tcPr>
            <w:tcW w:w="50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136607,2</w:t>
            </w:r>
          </w:p>
        </w:tc>
        <w:tc>
          <w:tcPr>
            <w:tcW w:w="56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147827,6</w:t>
            </w:r>
          </w:p>
        </w:tc>
        <w:tc>
          <w:tcPr>
            <w:tcW w:w="531"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147548,3</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99,8</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108,0</w:t>
            </w:r>
          </w:p>
        </w:tc>
        <w:tc>
          <w:tcPr>
            <w:tcW w:w="58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1,3</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261 Министерство здравоохранения, семьи  и социального благополучия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136607,2</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147827,6</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147548,3</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99,8</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108,0</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300"/>
        </w:trPr>
        <w:tc>
          <w:tcPr>
            <w:tcW w:w="1664" w:type="pct"/>
            <w:tcBorders>
              <w:top w:val="nil"/>
              <w:left w:val="single" w:sz="4" w:space="0" w:color="auto"/>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1002 Социальное обслуживание населения</w:t>
            </w:r>
          </w:p>
        </w:tc>
        <w:tc>
          <w:tcPr>
            <w:tcW w:w="50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946360,2</w:t>
            </w:r>
          </w:p>
        </w:tc>
        <w:tc>
          <w:tcPr>
            <w:tcW w:w="56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956889,9</w:t>
            </w:r>
          </w:p>
        </w:tc>
        <w:tc>
          <w:tcPr>
            <w:tcW w:w="531"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952874,3</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99,6</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100,7</w:t>
            </w:r>
          </w:p>
        </w:tc>
        <w:tc>
          <w:tcPr>
            <w:tcW w:w="58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8,6</w:t>
            </w:r>
          </w:p>
        </w:tc>
      </w:tr>
      <w:tr w:rsidR="00347ACA" w:rsidRPr="00347ACA" w:rsidTr="00BD0CBC">
        <w:trPr>
          <w:trHeight w:val="30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203 Правительство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27263,4</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 -</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 -</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p>
        </w:tc>
      </w:tr>
      <w:tr w:rsidR="00347ACA" w:rsidRPr="00347ACA" w:rsidTr="00BD0CBC">
        <w:trPr>
          <w:trHeight w:val="72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233 Министерство строительства, жилищно-коммунального комплекса и транспорта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73953,5</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117115,7</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116870,7</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99,8</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158,0</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261 Министерство здравоохранения, семьи  и социального благополучия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845143,3</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839774,2</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836003,6</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99,6</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98,9</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F60D32">
        <w:trPr>
          <w:trHeight w:val="300"/>
        </w:trPr>
        <w:tc>
          <w:tcPr>
            <w:tcW w:w="1664" w:type="pct"/>
            <w:tcBorders>
              <w:top w:val="nil"/>
              <w:left w:val="single" w:sz="4" w:space="0" w:color="auto"/>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1003 Социальное обеспечение населения</w:t>
            </w:r>
          </w:p>
        </w:tc>
        <w:tc>
          <w:tcPr>
            <w:tcW w:w="50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7645696,1</w:t>
            </w:r>
          </w:p>
        </w:tc>
        <w:tc>
          <w:tcPr>
            <w:tcW w:w="56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8321875,4</w:t>
            </w:r>
          </w:p>
        </w:tc>
        <w:tc>
          <w:tcPr>
            <w:tcW w:w="531"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8256978,6</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99,2</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108,0</w:t>
            </w:r>
          </w:p>
        </w:tc>
        <w:tc>
          <w:tcPr>
            <w:tcW w:w="58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74,1</w:t>
            </w:r>
          </w:p>
        </w:tc>
      </w:tr>
      <w:tr w:rsidR="00347ACA" w:rsidRPr="00347ACA" w:rsidTr="00F60D32">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203 Правительство Ульяновской области</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2629,5</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139,5</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139,5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в 5,3 раза</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F60D32">
        <w:trPr>
          <w:trHeight w:val="720"/>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233 Министерство строительства, жилищно-коммунального комплекса и транспорта Ульяновской области</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14360,5</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24750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24473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98,9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170,4</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242 Министерство физической культуры и спорта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213</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249</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241,1</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96,8</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113,2</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72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248 Агентство по развитию человеческого потенциала и трудовых ресурсов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198947,8</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197118,1</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99,1</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 -</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255 Министерство искусства и культурной политики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1978</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2455,4</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2447,3</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99,7</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123,7</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261 Министерство здравоохранения, семьи  и социального благополучия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7496706,6</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7941579,1</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7879697,8</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99,2</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105,1</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48893</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33888,6</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32995,8</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97,4</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67,5</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286 Департамент ветеринарии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852</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1675,1</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1675,1</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196,6</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287 Министерство сельского, лесного хозяйства и природных ресурсов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80063,5</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118190,9</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118190,9</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147,6</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7B4936">
        <w:trPr>
          <w:trHeight w:val="300"/>
        </w:trPr>
        <w:tc>
          <w:tcPr>
            <w:tcW w:w="1664" w:type="pct"/>
            <w:tcBorders>
              <w:top w:val="nil"/>
              <w:left w:val="single" w:sz="4" w:space="0" w:color="auto"/>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1004 Охрана семьи и детства</w:t>
            </w:r>
          </w:p>
        </w:tc>
        <w:tc>
          <w:tcPr>
            <w:tcW w:w="50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1255961,5</w:t>
            </w:r>
          </w:p>
        </w:tc>
        <w:tc>
          <w:tcPr>
            <w:tcW w:w="56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1439860,3</w:t>
            </w:r>
          </w:p>
        </w:tc>
        <w:tc>
          <w:tcPr>
            <w:tcW w:w="531"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1437410,8</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99,8</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114,4</w:t>
            </w:r>
          </w:p>
        </w:tc>
        <w:tc>
          <w:tcPr>
            <w:tcW w:w="58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12,9</w:t>
            </w:r>
          </w:p>
        </w:tc>
      </w:tr>
      <w:tr w:rsidR="00347ACA" w:rsidRPr="00347ACA" w:rsidTr="007B4936">
        <w:trPr>
          <w:trHeight w:val="720"/>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lastRenderedPageBreak/>
              <w:t>233 Министерство строительства, жилищно-коммунального комплекса и транспорта Ульяновской области</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172626,5</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175759,3</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175115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101,4</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7B4936">
        <w:trPr>
          <w:trHeight w:val="480"/>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261 Министерство здравоохранения, семьи  и социального благополучия Ульяновской области</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879788</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1013391,1</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1011590,7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115,0</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203547</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250709,9</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250705,1</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123,2</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1006 Другие вопросы в области социальной политики</w:t>
            </w:r>
          </w:p>
        </w:tc>
        <w:tc>
          <w:tcPr>
            <w:tcW w:w="50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269720,8</w:t>
            </w:r>
          </w:p>
        </w:tc>
        <w:tc>
          <w:tcPr>
            <w:tcW w:w="56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345140,5</w:t>
            </w:r>
          </w:p>
        </w:tc>
        <w:tc>
          <w:tcPr>
            <w:tcW w:w="531"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343131,6</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99,4</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127,2</w:t>
            </w:r>
          </w:p>
        </w:tc>
        <w:tc>
          <w:tcPr>
            <w:tcW w:w="58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3,1</w:t>
            </w:r>
          </w:p>
        </w:tc>
      </w:tr>
      <w:tr w:rsidR="00347ACA" w:rsidRPr="00347ACA" w:rsidTr="00BD0CBC">
        <w:trPr>
          <w:trHeight w:val="72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233 Министерство строительства, жилищно-коммунального комплекса и транспорта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9148,2</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44626,2</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44288,3</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99,2</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в 4,8 раза</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1B1759">
        <w:trPr>
          <w:trHeight w:val="525"/>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242 Министерство физической культуры и спорта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1576,4</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1576,4</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 -</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1B1759">
        <w:trPr>
          <w:trHeight w:val="750"/>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248 Агентство по развитию человеческого потенциала и трудовых ресурсов Ульяновской области</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11232,2</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11231,5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1B1759">
        <w:trPr>
          <w:trHeight w:val="480"/>
        </w:trPr>
        <w:tc>
          <w:tcPr>
            <w:tcW w:w="1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255 Министерство искусства и культурной политики Ульяновской области</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1143,7</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 </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p>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w:t>
            </w:r>
          </w:p>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261 Министерство здравоохранения, семьи  и социального благополучия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258273,4</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278639,3</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276969</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99,4</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107,2</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480"/>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273 Министерство образования и науки Ульяновской области</w:t>
            </w:r>
          </w:p>
        </w:tc>
        <w:tc>
          <w:tcPr>
            <w:tcW w:w="50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1155,5</w:t>
            </w:r>
          </w:p>
        </w:tc>
        <w:tc>
          <w:tcPr>
            <w:tcW w:w="565"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9066,4</w:t>
            </w:r>
          </w:p>
        </w:tc>
        <w:tc>
          <w:tcPr>
            <w:tcW w:w="531" w:type="pct"/>
            <w:tcBorders>
              <w:top w:val="nil"/>
              <w:left w:val="nil"/>
              <w:bottom w:val="single" w:sz="4" w:space="0" w:color="auto"/>
              <w:right w:val="single" w:sz="4" w:space="0" w:color="auto"/>
            </w:tcBorders>
            <w:shd w:val="clear" w:color="auto" w:fill="auto"/>
            <w:noWrap/>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9066,4</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c>
          <w:tcPr>
            <w:tcW w:w="57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в 7,8 раза</w:t>
            </w:r>
          </w:p>
        </w:tc>
        <w:tc>
          <w:tcPr>
            <w:tcW w:w="585"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color w:val="000000"/>
                <w:sz w:val="18"/>
                <w:szCs w:val="18"/>
                <w:lang w:eastAsia="ru-RU"/>
              </w:rPr>
            </w:pPr>
            <w:r w:rsidRPr="00347ACA">
              <w:rPr>
                <w:rFonts w:ascii="Times New Roman" w:eastAsia="Times New Roman" w:hAnsi="Times New Roman" w:cs="Times New Roman"/>
                <w:color w:val="000000"/>
                <w:sz w:val="18"/>
                <w:szCs w:val="18"/>
                <w:lang w:eastAsia="ru-RU"/>
              </w:rPr>
              <w:t> </w:t>
            </w:r>
          </w:p>
        </w:tc>
      </w:tr>
      <w:tr w:rsidR="00347ACA" w:rsidRPr="00347ACA" w:rsidTr="00BD0CBC">
        <w:trPr>
          <w:trHeight w:val="300"/>
        </w:trPr>
        <w:tc>
          <w:tcPr>
            <w:tcW w:w="1664" w:type="pct"/>
            <w:tcBorders>
              <w:top w:val="nil"/>
              <w:left w:val="single" w:sz="4" w:space="0" w:color="auto"/>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Итого</w:t>
            </w:r>
          </w:p>
        </w:tc>
        <w:tc>
          <w:tcPr>
            <w:tcW w:w="505" w:type="pct"/>
            <w:tcBorders>
              <w:top w:val="nil"/>
              <w:left w:val="nil"/>
              <w:bottom w:val="single" w:sz="4" w:space="0" w:color="auto"/>
              <w:right w:val="single" w:sz="4" w:space="0" w:color="auto"/>
            </w:tcBorders>
            <w:shd w:val="clear" w:color="000000" w:fill="BFBFB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10254345,8</w:t>
            </w:r>
          </w:p>
        </w:tc>
        <w:tc>
          <w:tcPr>
            <w:tcW w:w="565" w:type="pct"/>
            <w:tcBorders>
              <w:top w:val="nil"/>
              <w:left w:val="nil"/>
              <w:bottom w:val="single" w:sz="4" w:space="0" w:color="auto"/>
              <w:right w:val="single" w:sz="4" w:space="0" w:color="auto"/>
            </w:tcBorders>
            <w:shd w:val="clear" w:color="000000" w:fill="BFBFB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11211593,7</w:t>
            </w:r>
          </w:p>
        </w:tc>
        <w:tc>
          <w:tcPr>
            <w:tcW w:w="531" w:type="pct"/>
            <w:tcBorders>
              <w:top w:val="nil"/>
              <w:left w:val="nil"/>
              <w:bottom w:val="single" w:sz="4" w:space="0" w:color="auto"/>
              <w:right w:val="single" w:sz="4" w:space="0" w:color="auto"/>
            </w:tcBorders>
            <w:shd w:val="clear" w:color="000000" w:fill="BFBFB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11137943,6</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99,3</w:t>
            </w:r>
          </w:p>
        </w:tc>
        <w:tc>
          <w:tcPr>
            <w:tcW w:w="57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108,6</w:t>
            </w:r>
          </w:p>
        </w:tc>
        <w:tc>
          <w:tcPr>
            <w:tcW w:w="585" w:type="pct"/>
            <w:tcBorders>
              <w:top w:val="nil"/>
              <w:left w:val="nil"/>
              <w:bottom w:val="single" w:sz="4" w:space="0" w:color="auto"/>
              <w:right w:val="single" w:sz="4" w:space="0" w:color="auto"/>
            </w:tcBorders>
            <w:shd w:val="clear" w:color="000000" w:fill="BFBFBF"/>
            <w:vAlign w:val="cente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8"/>
                <w:szCs w:val="18"/>
                <w:lang w:eastAsia="ru-RU"/>
              </w:rPr>
            </w:pPr>
            <w:r w:rsidRPr="00347ACA">
              <w:rPr>
                <w:rFonts w:ascii="Times New Roman" w:eastAsia="Times New Roman" w:hAnsi="Times New Roman" w:cs="Times New Roman"/>
                <w:b/>
                <w:bCs/>
                <w:color w:val="000000"/>
                <w:sz w:val="18"/>
                <w:szCs w:val="18"/>
                <w:lang w:eastAsia="ru-RU"/>
              </w:rPr>
              <w:t>100,0</w:t>
            </w:r>
          </w:p>
        </w:tc>
      </w:tr>
    </w:tbl>
    <w:p w:rsidR="00347ACA" w:rsidRPr="00347ACA" w:rsidRDefault="00347ACA" w:rsidP="00347ACA">
      <w:pPr>
        <w:autoSpaceDE w:val="0"/>
        <w:autoSpaceDN w:val="0"/>
        <w:adjustRightInd w:val="0"/>
        <w:spacing w:after="0" w:line="240" w:lineRule="auto"/>
        <w:ind w:firstLine="708"/>
        <w:contextualSpacing/>
        <w:jc w:val="both"/>
        <w:rPr>
          <w:rFonts w:ascii="Times New Roman" w:eastAsia="Times New Roman" w:hAnsi="Times New Roman" w:cs="Times New Roman"/>
          <w:i/>
          <w:sz w:val="24"/>
          <w:szCs w:val="24"/>
          <w:shd w:val="clear" w:color="auto" w:fill="FFFFFF"/>
          <w:lang w:eastAsia="ru-RU"/>
        </w:rPr>
      </w:pPr>
      <w:r w:rsidRPr="00347ACA">
        <w:rPr>
          <w:rFonts w:ascii="Times New Roman" w:eastAsia="Times New Roman" w:hAnsi="Times New Roman" w:cs="Times New Roman"/>
          <w:i/>
          <w:sz w:val="24"/>
          <w:szCs w:val="24"/>
          <w:lang w:eastAsia="ru-RU"/>
        </w:rPr>
        <w:t>* В графе «Исполнено за 2015 год» расходы Министерства здравоохранения, семьи  и социального благополучия Ульяновской области осуществлялись  Главным управлением труда, занятости и социального благополучия Ульяновской области и Министерством здравоохранения Ульяновской области. В соответствии с постановлением Губернатора Ульяновской области от 26.02.2016 №18 «О мерах по совершенствованию деятельности исполнительных органов государственной власти Ульяновской области»</w:t>
      </w:r>
      <w:r w:rsidRPr="00347ACA">
        <w:rPr>
          <w:rFonts w:ascii="Times New Roman" w:eastAsia="Times New Roman" w:hAnsi="Times New Roman" w:cs="Times New Roman"/>
          <w:i/>
          <w:sz w:val="24"/>
          <w:szCs w:val="24"/>
          <w:shd w:val="clear" w:color="auto" w:fill="FFFFFF"/>
          <w:lang w:eastAsia="ru-RU"/>
        </w:rPr>
        <w:t xml:space="preserve"> упразднены Главное управление труда, занятости и социального благополучия Ульяновской области и Министерство </w:t>
      </w:r>
      <w:r w:rsidRPr="00347ACA">
        <w:rPr>
          <w:rFonts w:ascii="Times New Roman" w:eastAsia="Times New Roman" w:hAnsi="Times New Roman" w:cs="Times New Roman"/>
          <w:i/>
          <w:sz w:val="24"/>
          <w:szCs w:val="24"/>
          <w:lang w:eastAsia="ru-RU"/>
        </w:rPr>
        <w:t>здравоохранения Ульяновской области, и образовано</w:t>
      </w:r>
      <w:r w:rsidRPr="00347ACA">
        <w:rPr>
          <w:rFonts w:ascii="Times New Roman" w:eastAsia="Times New Roman" w:hAnsi="Times New Roman" w:cs="Times New Roman"/>
          <w:i/>
          <w:sz w:val="24"/>
          <w:szCs w:val="24"/>
          <w:shd w:val="clear" w:color="auto" w:fill="FFFFFF"/>
          <w:lang w:eastAsia="ru-RU"/>
        </w:rPr>
        <w:t xml:space="preserve"> </w:t>
      </w:r>
      <w:r w:rsidRPr="00347ACA">
        <w:rPr>
          <w:rFonts w:ascii="Times New Roman" w:eastAsia="Times New Roman" w:hAnsi="Times New Roman" w:cs="Times New Roman"/>
          <w:i/>
          <w:sz w:val="24"/>
          <w:szCs w:val="24"/>
          <w:lang w:eastAsia="ru-RU"/>
        </w:rPr>
        <w:t xml:space="preserve">Министерство здравоохранения, семьи </w:t>
      </w:r>
      <w:r w:rsidRPr="00347ACA">
        <w:rPr>
          <w:rFonts w:ascii="Times New Roman" w:eastAsia="Times New Roman" w:hAnsi="Times New Roman" w:cs="Times New Roman"/>
          <w:i/>
          <w:sz w:val="24"/>
          <w:szCs w:val="24"/>
          <w:shd w:val="clear" w:color="auto" w:fill="FFFFFF"/>
          <w:lang w:eastAsia="ru-RU"/>
        </w:rPr>
        <w:t>и социального благополучия Ульяновской области.</w:t>
      </w:r>
    </w:p>
    <w:p w:rsidR="00347ACA" w:rsidRPr="00347ACA" w:rsidRDefault="00347ACA" w:rsidP="00347ACA">
      <w:pPr>
        <w:autoSpaceDE w:val="0"/>
        <w:autoSpaceDN w:val="0"/>
        <w:adjustRightInd w:val="0"/>
        <w:spacing w:after="0" w:line="240" w:lineRule="auto"/>
        <w:ind w:left="783"/>
        <w:contextualSpacing/>
        <w:jc w:val="both"/>
        <w:rPr>
          <w:rFonts w:ascii="Times New Roman" w:eastAsia="Times New Roman" w:hAnsi="Times New Roman" w:cs="Times New Roman"/>
          <w:b/>
          <w:color w:val="FF0000"/>
          <w:sz w:val="24"/>
          <w:szCs w:val="24"/>
          <w:lang w:eastAsia="ru-RU"/>
        </w:rPr>
      </w:pPr>
      <w:r w:rsidRPr="00347ACA">
        <w:rPr>
          <w:rFonts w:ascii="Times New Roman" w:eastAsia="Times New Roman" w:hAnsi="Times New Roman" w:cs="Times New Roman"/>
          <w:b/>
          <w:noProof/>
          <w:color w:val="FF0000"/>
          <w:sz w:val="24"/>
          <w:szCs w:val="24"/>
          <w:lang w:eastAsia="ru-RU"/>
        </w:rPr>
        <w:lastRenderedPageBreak/>
        <w:drawing>
          <wp:inline distT="0" distB="0" distL="0" distR="0" wp14:anchorId="5F819F57" wp14:editId="0ACAA7A6">
            <wp:extent cx="5222875" cy="3648075"/>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47ACA" w:rsidRPr="00347ACA" w:rsidRDefault="000B7E74" w:rsidP="00347AC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8"/>
          <w:szCs w:val="28"/>
          <w:lang w:eastAsia="ru-RU"/>
        </w:rPr>
        <w:t xml:space="preserve">  Структура расходов по разделу 1000 «Социальная политика» в 2016 году в разрезе главных распорядителей бюджетных средств </w:t>
      </w:r>
      <w:r w:rsidR="00347ACA" w:rsidRPr="00347ACA">
        <w:rPr>
          <w:rFonts w:ascii="Times New Roman" w:eastAsia="Times New Roman" w:hAnsi="Times New Roman" w:cs="Times New Roman"/>
          <w:sz w:val="28"/>
          <w:szCs w:val="28"/>
          <w:lang w:eastAsia="ru-RU"/>
        </w:rPr>
        <w:t xml:space="preserve">(общая сумма расходов - </w:t>
      </w:r>
      <w:r w:rsidR="00347ACA" w:rsidRPr="00347ACA">
        <w:rPr>
          <w:rFonts w:ascii="Times New Roman" w:eastAsia="Times New Roman" w:hAnsi="Times New Roman" w:cs="Times New Roman"/>
          <w:b/>
          <w:bCs/>
          <w:sz w:val="28"/>
          <w:szCs w:val="28"/>
          <w:lang w:eastAsia="ru-RU"/>
        </w:rPr>
        <w:t xml:space="preserve">11137,9 </w:t>
      </w:r>
      <w:r w:rsidR="00347ACA" w:rsidRPr="00347ACA">
        <w:rPr>
          <w:rFonts w:ascii="Times New Roman" w:eastAsia="Times New Roman" w:hAnsi="Times New Roman" w:cs="Times New Roman"/>
          <w:sz w:val="28"/>
          <w:szCs w:val="28"/>
          <w:lang w:eastAsia="ru-RU"/>
        </w:rPr>
        <w:t>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 По подразделу 1001 «Пенсионное обеспечение»</w:t>
      </w:r>
      <w:r w:rsidRPr="00347ACA">
        <w:rPr>
          <w:rFonts w:ascii="Times New Roman" w:eastAsia="Times New Roman" w:hAnsi="Times New Roman" w:cs="Times New Roman"/>
          <w:sz w:val="28"/>
          <w:szCs w:val="28"/>
          <w:lang w:eastAsia="ru-RU"/>
        </w:rPr>
        <w:t xml:space="preserve"> бюджетные ассигнования утверждены Министерству здравоохранения, семьи  и социального благополучия Ульяновской области в сумме 147827,6  тыс. рублей, исполнение составило 147548,3 тыс. рублей, или 99,8 процента к плану, и 108,0 процента к исполненным расходам 2015 года. Произведены доплаты к пенсиям государственным служащим в соответствии с Законами Ульяновской области от 30.11.2006 №06-ЗО «О государственных должностях Ульяновской области» и от 09.11.2010 №179-ЗО «О пенсионном обеспечении государственных гражданских служащих Ульяновской области». Доплаты за выслугу лет предоставлены 774 гражданам.</w:t>
      </w: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1002 «Социальное обслуживание населения» </w:t>
      </w:r>
      <w:r w:rsidRPr="00347ACA">
        <w:rPr>
          <w:rFonts w:ascii="Times New Roman" w:eastAsia="Times New Roman" w:hAnsi="Times New Roman" w:cs="Times New Roman"/>
          <w:sz w:val="28"/>
          <w:szCs w:val="28"/>
          <w:lang w:eastAsia="ru-RU"/>
        </w:rPr>
        <w:t>- бюджетные ассигнования утверждены в сумме 956889,9 тыс. рублей, исполнение составило 952874,3 тыс. рублей, или 99,6 процента к плану и 100,7 процента к исполненным расходам 2015 года (</w:t>
      </w:r>
      <w:r w:rsidRPr="00347ACA">
        <w:rPr>
          <w:rFonts w:ascii="Times New Roman" w:eastAsia="Times New Roman" w:hAnsi="Times New Roman" w:cs="Times New Roman"/>
          <w:bCs/>
          <w:sz w:val="28"/>
          <w:szCs w:val="28"/>
          <w:lang w:eastAsia="ru-RU"/>
        </w:rPr>
        <w:t xml:space="preserve">946360,2 </w:t>
      </w:r>
      <w:r w:rsidRPr="00347ACA">
        <w:rPr>
          <w:rFonts w:ascii="Times New Roman" w:eastAsia="Times New Roman" w:hAnsi="Times New Roman" w:cs="Times New Roman"/>
          <w:sz w:val="28"/>
          <w:szCs w:val="28"/>
          <w:lang w:eastAsia="ru-RU"/>
        </w:rPr>
        <w:t xml:space="preserve">тыс. рублей). </w:t>
      </w: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Исполнение расходов по данному подразделу осуществлялось двумя главными распорядителями  бюджетных средств:</w:t>
      </w: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1. Министерству промышленности, строительства, жилищно-коммунального комплекса и транспорта Ульяновской области</w:t>
      </w:r>
      <w:r w:rsidRPr="00347ACA">
        <w:rPr>
          <w:rFonts w:ascii="Times New Roman" w:eastAsia="Times New Roman" w:hAnsi="Times New Roman" w:cs="Times New Roman"/>
          <w:sz w:val="28"/>
          <w:szCs w:val="28"/>
          <w:lang w:eastAsia="ru-RU"/>
        </w:rPr>
        <w:t xml:space="preserve"> расходы утверждены в сумме 117115,7 тыс. рублей, их исполнение составило 116870,7 тыс. рублей, или 99,8 процента.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Данные средства были направлены: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lastRenderedPageBreak/>
        <w:t>- 113588,5 тыс. рублей - на завершение реконструкции незавершённого строительством здания ОГКУСД «Пансионат для граждан пожилого возраста» в р. п. Языково Ульяновской области;</w:t>
      </w: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- 3282,2 тыс. рублей - на ремонт клуба и жилых помещений ОГАУСО «Психоневрологический интернат в п. Приозёрный».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2. Министерству здравоохранения, семьи  и социального благополучия Ульяновской области</w:t>
      </w:r>
      <w:r w:rsidRPr="00347ACA">
        <w:rPr>
          <w:rFonts w:ascii="Times New Roman" w:eastAsia="Times New Roman" w:hAnsi="Times New Roman" w:cs="Times New Roman"/>
          <w:sz w:val="28"/>
          <w:szCs w:val="28"/>
          <w:lang w:eastAsia="ru-RU"/>
        </w:rPr>
        <w:t xml:space="preserve"> расходы утверждены в сумме 839774,2 тыс. рублей, их исполнение составило 836003,6  тыс. рублей, или 99,6 процента к плану, и 98,9 процента к исполненным расходам 2015 года.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В 2016 году в данном подразделе осуществлялось финансирование:</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 xml:space="preserve">- 3177,8 тыс. рублей - на </w:t>
      </w:r>
      <w:r w:rsidRPr="00347ACA">
        <w:rPr>
          <w:rFonts w:ascii="Times New Roman" w:eastAsia="Times New Roman" w:hAnsi="Times New Roman" w:cs="Times New Roman"/>
          <w:color w:val="000000"/>
          <w:sz w:val="28"/>
          <w:szCs w:val="28"/>
          <w:lang w:eastAsia="ru-RU"/>
        </w:rPr>
        <w:t>субсидии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- 4598,8 тыс. рублей - на мероприятия государственной программы Российской Федерации «Доступная среда» на 2011-2020 годы на</w:t>
      </w:r>
      <w:r w:rsidRPr="00347ACA">
        <w:rPr>
          <w:rFonts w:ascii="Times New Roman" w:eastAsia="Times New Roman" w:hAnsi="Times New Roman" w:cs="Times New Roman"/>
          <w:sz w:val="28"/>
          <w:szCs w:val="28"/>
          <w:lang w:eastAsia="ru-RU"/>
        </w:rPr>
        <w:t xml:space="preserve">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учреждениях;</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- 828226,9 тыс. рублей - на содержание подведомственных</w:t>
      </w: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sz w:val="28"/>
          <w:szCs w:val="28"/>
          <w:lang w:eastAsia="ru-RU"/>
        </w:rPr>
        <w:t xml:space="preserve">Министерству здравоохранения, семьи  и социального благополучия Ульяновской области учреждений: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- 9 домов-интернатов для престарелых и инвалидов, имеющих статус автономных учреждений;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- 1 дом-интернат для малолетних инвалидов на 170 мест, имеющий статус казённого учреждения;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3  территориальных центра по социальной помощи на дому;</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- 12  учреждений социальной помощи семье и детям;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- 7 прочих учреждений, два из которых являются казёнными, четыре автономными и одно бюджетным.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В 2016 году по сравнению с 2015 годом по подразделу 1002 произошли изменения в сети подведомственных учреждений: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         1. В соответствии с распоряжением Правительства Ульяновской области от 14.07.2016 №374-пр «О передаче функций и полномочий учредителя» функции и полномочия учредителя по ОГКУСО «Центр социально-психологической помощи семье и детям «Семья» в г. Ульяновске» переданы Министерству здравоохранения, семьи и социального благополучия Ульяновской области;</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color w:val="000000"/>
          <w:sz w:val="28"/>
          <w:szCs w:val="28"/>
          <w:lang w:eastAsia="ru-RU"/>
        </w:rPr>
        <w:t xml:space="preserve">         2. В соответствии с распоряжением Правительства Ульяновской области от 23.11.2015 №658-пр «О ликвидации Областного государственного казённого учреждения социального обслуживания «Комплексный центр по работе с гражданами с ограниченными возможностями здоровья в г. Ульяновске» данное казённое учреждение было ликвидировано.</w:t>
      </w: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b/>
          <w:i/>
          <w:sz w:val="28"/>
          <w:szCs w:val="28"/>
          <w:lang w:eastAsia="ru-RU"/>
        </w:rPr>
      </w:pP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lastRenderedPageBreak/>
        <w:t xml:space="preserve">По подразделу 1003 «Социальное обеспечение населения» </w:t>
      </w:r>
      <w:r w:rsidRPr="00347ACA">
        <w:rPr>
          <w:rFonts w:ascii="Times New Roman" w:eastAsia="Times New Roman" w:hAnsi="Times New Roman" w:cs="Times New Roman"/>
          <w:sz w:val="28"/>
          <w:szCs w:val="28"/>
          <w:lang w:eastAsia="ru-RU"/>
        </w:rPr>
        <w:t xml:space="preserve">бюджетные ассигнования были утверждены в сумме 8321875,4 тыс. рублей, исполнение составило 8256978,6 тыс. рублей (99,2 процента), или  108,0 процента по отношению к расходам 2015 года. </w:t>
      </w: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Исполнение расходов по данному подразделу осуществляли девять главных распорядителей  бюджетных средств:</w:t>
      </w: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1. Правительству Ульяновской области</w:t>
      </w:r>
      <w:r w:rsidRPr="00347ACA">
        <w:rPr>
          <w:rFonts w:ascii="Times New Roman" w:eastAsia="Times New Roman" w:hAnsi="Times New Roman" w:cs="Times New Roman"/>
          <w:sz w:val="28"/>
          <w:szCs w:val="28"/>
          <w:lang w:eastAsia="ru-RU"/>
        </w:rPr>
        <w:t xml:space="preserve"> расходы были утверждены на </w:t>
      </w:r>
      <w:r w:rsidRPr="00347ACA">
        <w:rPr>
          <w:rFonts w:ascii="Times New Roman" w:eastAsia="Times New Roman" w:hAnsi="Times New Roman" w:cs="Times New Roman"/>
          <w:iCs/>
          <w:sz w:val="28"/>
          <w:szCs w:val="28"/>
          <w:lang w:eastAsia="ru-RU"/>
        </w:rPr>
        <w:t xml:space="preserve"> реализацию </w:t>
      </w:r>
      <w:r w:rsidRPr="00347ACA">
        <w:rPr>
          <w:rFonts w:ascii="Times New Roman" w:eastAsia="Times New Roman" w:hAnsi="Times New Roman" w:cs="Times New Roman"/>
          <w:color w:val="000000"/>
          <w:sz w:val="28"/>
          <w:szCs w:val="28"/>
          <w:lang w:eastAsia="ru-RU"/>
        </w:rPr>
        <w:t xml:space="preserve">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 </w:t>
      </w:r>
      <w:r w:rsidRPr="00347ACA">
        <w:rPr>
          <w:rFonts w:ascii="Times New Roman" w:eastAsia="Times New Roman" w:hAnsi="Times New Roman" w:cs="Times New Roman"/>
          <w:sz w:val="28"/>
          <w:szCs w:val="28"/>
          <w:lang w:eastAsia="ru-RU"/>
        </w:rPr>
        <w:t xml:space="preserve">в сумме 139,5 тыс. рублей, их  исполнение составило 139,5 тыс. рублей, или 100 процентов. В 2016 году оказано мер социальной поддержки 6 молодым специалистам. Снижение расходов по подразделу в 2016 году по сравнению с 2015 годом в 18,8 раза объясняется тем, что в 2015 году по данному подразделу осуществлялось </w:t>
      </w:r>
      <w:r w:rsidRPr="00347ACA">
        <w:rPr>
          <w:rFonts w:ascii="Times New Roman" w:eastAsia="Times New Roman" w:hAnsi="Times New Roman" w:cs="Times New Roman"/>
          <w:b/>
          <w:i/>
          <w:sz w:val="28"/>
          <w:szCs w:val="28"/>
          <w:lang w:eastAsia="ru-RU"/>
        </w:rPr>
        <w:t>финансирование социально значимых мероприятий,</w:t>
      </w:r>
      <w:r w:rsidRPr="00347ACA">
        <w:rPr>
          <w:rFonts w:ascii="Times New Roman" w:eastAsia="Times New Roman" w:hAnsi="Times New Roman" w:cs="Times New Roman"/>
          <w:sz w:val="28"/>
          <w:szCs w:val="28"/>
          <w:lang w:eastAsia="ru-RU"/>
        </w:rPr>
        <w:t xml:space="preserve"> а в 2016 году, в соответствии с распоряжением Правительства Ульяновской области от 14.07.2016 №374-пр «О передаче функций и полномочий учредителя», </w:t>
      </w:r>
      <w:r w:rsidRPr="00347ACA">
        <w:rPr>
          <w:rFonts w:ascii="Times New Roman" w:eastAsia="Times New Roman" w:hAnsi="Times New Roman" w:cs="Times New Roman"/>
          <w:b/>
          <w:i/>
          <w:sz w:val="28"/>
          <w:szCs w:val="28"/>
          <w:lang w:eastAsia="ru-RU"/>
        </w:rPr>
        <w:t>функции и полномочия</w:t>
      </w:r>
      <w:r w:rsidRPr="00347ACA">
        <w:rPr>
          <w:rFonts w:ascii="Times New Roman" w:eastAsia="Times New Roman" w:hAnsi="Times New Roman" w:cs="Times New Roman"/>
          <w:sz w:val="28"/>
          <w:szCs w:val="28"/>
          <w:lang w:eastAsia="ru-RU"/>
        </w:rPr>
        <w:t xml:space="preserve"> учредителя по ОГКУСО «Центр социально-психологической помощи семье и детям «Семья» в г. Ульяновске» </w:t>
      </w:r>
      <w:r w:rsidRPr="00347ACA">
        <w:rPr>
          <w:rFonts w:ascii="Times New Roman" w:eastAsia="Times New Roman" w:hAnsi="Times New Roman" w:cs="Times New Roman"/>
          <w:b/>
          <w:i/>
          <w:sz w:val="28"/>
          <w:szCs w:val="28"/>
          <w:lang w:eastAsia="ru-RU"/>
        </w:rPr>
        <w:t xml:space="preserve">переданы </w:t>
      </w:r>
      <w:r w:rsidRPr="00347ACA">
        <w:rPr>
          <w:rFonts w:ascii="Times New Roman" w:eastAsia="Times New Roman" w:hAnsi="Times New Roman" w:cs="Times New Roman"/>
          <w:sz w:val="28"/>
          <w:szCs w:val="28"/>
          <w:lang w:eastAsia="ru-RU"/>
        </w:rPr>
        <w:t xml:space="preserve">Министерству здравоохранения, семьи и социального благополучия Ульяновской области. </w:t>
      </w:r>
      <w:r w:rsidRPr="00347ACA">
        <w:rPr>
          <w:rFonts w:ascii="Times New Roman" w:eastAsia="Times New Roman" w:hAnsi="Times New Roman" w:cs="Times New Roman"/>
          <w:color w:val="FF0000"/>
          <w:sz w:val="28"/>
          <w:szCs w:val="28"/>
          <w:lang w:eastAsia="ru-RU"/>
        </w:rPr>
        <w:t xml:space="preserve"> </w:t>
      </w:r>
    </w:p>
    <w:tbl>
      <w:tblPr>
        <w:tblW w:w="10491" w:type="dxa"/>
        <w:tblInd w:w="-318" w:type="dxa"/>
        <w:tblLayout w:type="fixed"/>
        <w:tblLook w:val="04A0" w:firstRow="1" w:lastRow="0" w:firstColumn="1" w:lastColumn="0" w:noHBand="0" w:noVBand="1"/>
      </w:tblPr>
      <w:tblGrid>
        <w:gridCol w:w="10491"/>
      </w:tblGrid>
      <w:tr w:rsidR="00347ACA" w:rsidRPr="00347ACA" w:rsidTr="00BD0CBC">
        <w:tc>
          <w:tcPr>
            <w:tcW w:w="10491" w:type="dxa"/>
            <w:shd w:val="clear" w:color="auto" w:fill="auto"/>
            <w:vAlign w:val="center"/>
            <w:hideMark/>
          </w:tcPr>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347ACA" w:rsidRPr="00347ACA" w:rsidTr="00BD0CBC">
        <w:tc>
          <w:tcPr>
            <w:tcW w:w="10491" w:type="dxa"/>
            <w:shd w:val="clear" w:color="auto" w:fill="auto"/>
            <w:vAlign w:val="center"/>
            <w:hideMark/>
          </w:tcPr>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2. Министерству промышленности, строительства, жилищно-коммунального комплекса и транспорта Ульяновской области</w:t>
      </w:r>
      <w:r w:rsidRPr="00347ACA">
        <w:rPr>
          <w:rFonts w:ascii="Times New Roman" w:eastAsia="Times New Roman" w:hAnsi="Times New Roman" w:cs="Times New Roman"/>
          <w:sz w:val="28"/>
          <w:szCs w:val="28"/>
          <w:lang w:eastAsia="ru-RU"/>
        </w:rPr>
        <w:t xml:space="preserve"> расходы были утверждены в сумме 24750,0 тыс. рублей, их исполнение составило 24473,0  тыс. рублей, или 98,9 процента, и рост в 1,7 раза к исполненным расходам 2015 года.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Средства направлены на реализацию мероприятий по повышению уровня доступности 3 </w:t>
      </w:r>
      <w:r w:rsidRPr="00347ACA">
        <w:rPr>
          <w:rFonts w:ascii="Times New Roman" w:eastAsia="Times New Roman" w:hAnsi="Times New Roman" w:cs="Times New Roman"/>
          <w:iCs/>
          <w:sz w:val="28"/>
          <w:szCs w:val="28"/>
          <w:lang w:eastAsia="ru-RU"/>
        </w:rPr>
        <w:t>учреждений</w:t>
      </w:r>
      <w:r w:rsidRPr="00347ACA">
        <w:rPr>
          <w:rFonts w:ascii="Times New Roman" w:eastAsia="Times New Roman" w:hAnsi="Times New Roman" w:cs="Times New Roman"/>
          <w:sz w:val="28"/>
          <w:szCs w:val="28"/>
          <w:lang w:eastAsia="ru-RU"/>
        </w:rPr>
        <w:t xml:space="preserve"> социальной защиты населения в соответствии с подпрограммой «Доступная среда» государственной программы Ульяновской области  </w:t>
      </w:r>
      <w:r w:rsidRPr="00347ACA">
        <w:rPr>
          <w:rFonts w:ascii="Times New Roman" w:eastAsia="Times New Roman" w:hAnsi="Times New Roman" w:cs="Times New Roman"/>
          <w:iCs/>
          <w:sz w:val="28"/>
          <w:szCs w:val="28"/>
          <w:lang w:eastAsia="ru-RU"/>
        </w:rPr>
        <w:t>«Социальная защита и поддержка населения Ульяновской области» на 2014-2020 годы</w:t>
      </w:r>
      <w:r w:rsidRPr="00347ACA">
        <w:rPr>
          <w:rFonts w:ascii="Times New Roman" w:eastAsia="Times New Roman" w:hAnsi="Times New Roman" w:cs="Times New Roman"/>
          <w:sz w:val="28"/>
          <w:szCs w:val="28"/>
          <w:lang w:eastAsia="ru-RU"/>
        </w:rPr>
        <w:t>». Выполнены работы по обустройству санузлов, мест общего пользования средствами доступности,  укладка тактильных покрытий, замены входной группы на общую сумму 13940,9</w:t>
      </w: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sz w:val="28"/>
          <w:szCs w:val="28"/>
          <w:lang w:eastAsia="ru-RU"/>
        </w:rPr>
        <w:t>тыс. рублей, или 99,2 процента от утверждённых ассигнований, в том числе:</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-7194,8 тыс. рублей - ОГКУСО  «Реабилитационный центр для детей и подростков с ограниченными  возможностями «Подсолнух»  в г. Ульяновске»;</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-3896,1 тыс. рублей - ОГКУСО «Специальный дом-интернат для престарелых и инвалидов в с. Репьёвка Колхозная»;</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-2850,0 тыс. рублей - ОГКУСО «Комплексный центр социального обслуживания в р.п. Павловка».</w:t>
      </w:r>
    </w:p>
    <w:p w:rsidR="00347ACA" w:rsidRPr="00347ACA" w:rsidRDefault="00347ACA" w:rsidP="00347ACA">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Кроме того, произведена реконструкция перехода между спальными и лечебными корпусами с установкой грузопассажирского (больничного) лифта в ОГАУСО «Реабилитационный центр для инвалидов молодого возраста «Сосновый </w:t>
      </w:r>
      <w:r w:rsidRPr="00347ACA">
        <w:rPr>
          <w:rFonts w:ascii="Times New Roman" w:eastAsia="Times New Roman" w:hAnsi="Times New Roman" w:cs="Times New Roman"/>
          <w:sz w:val="28"/>
          <w:szCs w:val="28"/>
          <w:lang w:eastAsia="ru-RU"/>
        </w:rPr>
        <w:lastRenderedPageBreak/>
        <w:t xml:space="preserve">бор» в р.п. Вешкайма» на сумму 10532,0 тыс. рублей, или 98,4 процента от утверждённых ассигнований.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3. Министерству физической культуры и спорта Ульяновской области</w:t>
      </w:r>
      <w:r w:rsidRPr="00347ACA">
        <w:rPr>
          <w:rFonts w:ascii="Times New Roman" w:eastAsia="Times New Roman" w:hAnsi="Times New Roman" w:cs="Times New Roman"/>
          <w:sz w:val="28"/>
          <w:szCs w:val="28"/>
          <w:lang w:eastAsia="ru-RU"/>
        </w:rPr>
        <w:t xml:space="preserve"> расходы утверждены в сумме 249,0 тыс. рублей, исполнение составило 241,1 тыс. рублей, или 96,8 процента. По данному подразделу осуществлялось финансирование мер социальной поддержки населения Ульяновской области в соответствии с Законом Ульяновской области от 02.05.2012 №49-ЗО «О мерах социальной поддержки отдельных категорий молодых специалистов на территории Ульяновской области». В 2016 году были произведены выплаты 19 молодым специалистам (в 2015 году количество получателей также составляло 19 чел.). Незначительное увеличение расходов по сравнению с 2015 годом (213,0 тыс. рублей) объясняется увеличением размера выплат.</w:t>
      </w:r>
    </w:p>
    <w:p w:rsidR="00347ACA" w:rsidRPr="00347ACA" w:rsidRDefault="00347ACA" w:rsidP="00347ACA">
      <w:pPr>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4.</w:t>
      </w:r>
      <w:r w:rsidRPr="00347ACA">
        <w:rPr>
          <w:rFonts w:ascii="Times New Roman" w:eastAsia="Times New Roman" w:hAnsi="Times New Roman" w:cs="Times New Roman"/>
          <w:sz w:val="28"/>
          <w:szCs w:val="28"/>
          <w:lang w:eastAsia="ru-RU"/>
        </w:rPr>
        <w:t xml:space="preserve"> </w:t>
      </w:r>
      <w:r w:rsidRPr="00347ACA">
        <w:rPr>
          <w:rFonts w:ascii="Times New Roman" w:eastAsia="Times New Roman" w:hAnsi="Times New Roman" w:cs="Times New Roman"/>
          <w:b/>
          <w:sz w:val="28"/>
          <w:szCs w:val="28"/>
          <w:lang w:eastAsia="ru-RU"/>
        </w:rPr>
        <w:t>Агентству по развитию человеческого потенциала и трудовых ресурсов Ульяновской области</w:t>
      </w:r>
      <w:r w:rsidRPr="00347ACA">
        <w:rPr>
          <w:rFonts w:ascii="Times New Roman" w:eastAsia="Times New Roman" w:hAnsi="Times New Roman" w:cs="Times New Roman"/>
          <w:sz w:val="28"/>
          <w:szCs w:val="28"/>
          <w:lang w:eastAsia="ru-RU"/>
        </w:rPr>
        <w:t xml:space="preserve"> расходы утверждены в сумме 198947,8 тыс. рублей, исполнение составило 197118,1 тыс. рублей, или 99,1 процента от утверждённого плана. В данном подразделе, в рамках государственной программы Ульяновской области «Социальная поддержка и защита населения Ульяновской области» на 2014-2020 годы, осуществлялось финансирование: </w:t>
      </w:r>
    </w:p>
    <w:p w:rsidR="00347ACA" w:rsidRPr="00347ACA" w:rsidRDefault="00347ACA" w:rsidP="00347AC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47ACA">
        <w:rPr>
          <w:rFonts w:ascii="Times New Roman" w:eastAsia="Times New Roman" w:hAnsi="Times New Roman" w:cs="Times New Roman"/>
          <w:sz w:val="28"/>
          <w:szCs w:val="28"/>
          <w:lang w:eastAsia="ru-RU"/>
        </w:rPr>
        <w:t xml:space="preserve">        1) на проведение социально значимых мероприятий подпрограммы «Развитие мер социальной поддержки отдельных категорий граждан» государственной программы Ульяновской области «Социальная поддержка и защита населения Ульяновской области» на 2014-2020 годы утверждено  1125,9 тыс. рублей, исполнено 212,3 тыс. рублей, или 18,9 процента от плана. </w:t>
      </w:r>
      <w:r w:rsidRPr="00347ACA">
        <w:rPr>
          <w:rFonts w:ascii="Times New Roman" w:eastAsia="Times New Roman" w:hAnsi="Times New Roman" w:cs="Times New Roman"/>
          <w:bCs/>
          <w:sz w:val="28"/>
          <w:szCs w:val="28"/>
          <w:lang w:eastAsia="ru-RU"/>
        </w:rPr>
        <w:t xml:space="preserve">Причиной низкого освоения средств является изменение формата проведения </w:t>
      </w:r>
      <w:r w:rsidRPr="00347ACA">
        <w:rPr>
          <w:rFonts w:ascii="Times New Roman" w:eastAsia="Times New Roman" w:hAnsi="Times New Roman" w:cs="Times New Roman"/>
          <w:bCs/>
          <w:sz w:val="28"/>
          <w:szCs w:val="28"/>
          <w:lang w:val="en-US" w:eastAsia="ru-RU"/>
        </w:rPr>
        <w:t>III</w:t>
      </w:r>
      <w:r w:rsidRPr="00347ACA">
        <w:rPr>
          <w:rFonts w:ascii="Times New Roman" w:eastAsia="Times New Roman" w:hAnsi="Times New Roman" w:cs="Times New Roman"/>
          <w:bCs/>
          <w:sz w:val="28"/>
          <w:szCs w:val="28"/>
          <w:lang w:eastAsia="ru-RU"/>
        </w:rPr>
        <w:t xml:space="preserve"> Трудового форума в Ульяновской области. Так, планировалось его проведение в три этапа, фактически осуществлены мероприятия в два этапа, а также принятым решением об изменении содержания мероприятий форума (круга участников, уровня рассматриваемых вопросов);</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2)  на реализацию 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утверждено 197821,8 тыс. рублей,  исполнено 196905,8 тыс. рублей, или 99,5 процента от плана, в том числе:</w:t>
      </w:r>
    </w:p>
    <w:p w:rsidR="00347ACA" w:rsidRPr="00347ACA" w:rsidRDefault="00347ACA" w:rsidP="00347AC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47ACA">
        <w:rPr>
          <w:rFonts w:ascii="Times New Roman" w:eastAsia="Times New Roman" w:hAnsi="Times New Roman" w:cs="Times New Roman"/>
          <w:sz w:val="28"/>
          <w:szCs w:val="28"/>
          <w:lang w:eastAsia="ru-RU"/>
        </w:rPr>
        <w:tab/>
        <w:t>- на мероприятия в области социального партнёрства утверждено 1247,9 тыс. рублей,  исполнено 540,1 тыс. рублей, или 43 процента от плана.</w:t>
      </w:r>
      <w:r w:rsidRPr="00347ACA">
        <w:rPr>
          <w:rFonts w:ascii="Times New Roman" w:eastAsia="Times New Roman" w:hAnsi="Times New Roman" w:cs="Times New Roman"/>
          <w:bCs/>
          <w:sz w:val="28"/>
          <w:szCs w:val="28"/>
          <w:lang w:eastAsia="ru-RU"/>
        </w:rPr>
        <w:t xml:space="preserve"> Низкое освоение средств, предусмотренных на мероприятия обусловлено невозможностью изготовления знаков Ульяновской области «За трудовое отличие», «За улучшение трудовых отношений» по причине отказа согласования эскизов геральдической комиссией Ульяновской области;</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p>
    <w:p w:rsidR="00347ACA" w:rsidRPr="00347ACA" w:rsidRDefault="00347ACA" w:rsidP="00347ACA">
      <w:pPr>
        <w:spacing w:after="0" w:line="240" w:lineRule="auto"/>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ab/>
        <w:t>- на мероприятия по обеспечению улучшения условий и охраны труда израсходовано 99,9 тыс. рублей. Исполнение составило 100 процентов от плана;</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color w:val="FF0000"/>
          <w:sz w:val="28"/>
          <w:szCs w:val="28"/>
          <w:lang w:eastAsia="ru-RU"/>
        </w:rPr>
        <w:tab/>
      </w:r>
      <w:r w:rsidRPr="00347ACA">
        <w:rPr>
          <w:rFonts w:ascii="Times New Roman" w:eastAsia="Times New Roman" w:hAnsi="Times New Roman" w:cs="Times New Roman"/>
          <w:sz w:val="28"/>
          <w:szCs w:val="28"/>
          <w:lang w:eastAsia="ru-RU"/>
        </w:rPr>
        <w:t xml:space="preserve">- на социальные выплаты безработным гражданам в соответствии с Законом Российской Федерации от 19 апреля 1991года №1032-I «О занятости населения в </w:t>
      </w:r>
      <w:r w:rsidRPr="00347ACA">
        <w:rPr>
          <w:rFonts w:ascii="Times New Roman" w:eastAsia="Times New Roman" w:hAnsi="Times New Roman" w:cs="Times New Roman"/>
          <w:sz w:val="28"/>
          <w:szCs w:val="28"/>
          <w:lang w:eastAsia="ru-RU"/>
        </w:rPr>
        <w:lastRenderedPageBreak/>
        <w:t>Российской Федерации» утверждено 196473,8 тыс. рублей,  исполнено 196265,6 тыс. рублей, или 99,9 процентов от плана.</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 5. Министерству искусства и культурной политики Ульяновской области </w:t>
      </w:r>
      <w:r w:rsidRPr="00347ACA">
        <w:rPr>
          <w:rFonts w:ascii="Times New Roman" w:eastAsia="Times New Roman" w:hAnsi="Times New Roman" w:cs="Times New Roman"/>
          <w:sz w:val="28"/>
          <w:szCs w:val="28"/>
          <w:lang w:eastAsia="ru-RU"/>
        </w:rPr>
        <w:t>расходы были утверждены в сумме 2455,4 тыс. рублей, исполнение составило 2447,3 тыс. рублей, или 99,7 процента от плана. В данном подразделе осуществлялись расходы: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1) субвенции на финансовое обеспечение расходных обязательств, связанных с реализацией  Закона Ульяновской области от 02.05.2012 №49-ЗО «О мерах социальной поддержки отдельных категорий молодых специалистов  на территории Ульяновской области» утверждены в сумме 1528,4 тыс. рублей, исполнение составило 1520,3 тыс. рублей, или 99,5 процента;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2) субсидии на иные цели бюджетным учреждениям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 утверждены в сумме 915,3 тыс. рублей,  исполнение составило 915,3 тыс. рублей тыс. рублей, или 100 процентов от плана;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3) субсидии на иные цели бюджетным учреждениям на реализацию Закона Ульяновской области от 05.04.2006 №43-ЗО «О мерах государственной социальной поддержки отдельных категорий специалистов, работающих и проживающих в сельской местности на территории Ульяновской области» утверждены в сумме 11,7 тыс. рублей, исполнение составило 100 процентов от плана.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К кассовым расходам 2015 года исполнение составило 123,7 процента (1978,0 тыс. рублей), что объясняется увеличением в 2016 году в подведомственных Министерству учреждениях числа молодых специалистов, имеющих право на получение мер социальной поддержки.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6. Министерству здравоохранения, семьи  и социального благополучия Ульяновской области </w:t>
      </w:r>
      <w:r w:rsidRPr="00347ACA">
        <w:rPr>
          <w:rFonts w:ascii="Times New Roman" w:eastAsia="Times New Roman" w:hAnsi="Times New Roman" w:cs="Times New Roman"/>
          <w:sz w:val="28"/>
          <w:szCs w:val="28"/>
          <w:lang w:eastAsia="ru-RU"/>
        </w:rPr>
        <w:t>расходы утверждены в сумме 7941579,1 тыс. рублей, исполнение составило 7879697,8 тыс. рублей, или 99,2 процента от утверждённого плана. В данном подразделе осуществлялись расходы: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i/>
          <w:color w:val="FF0000"/>
          <w:sz w:val="28"/>
          <w:szCs w:val="28"/>
          <w:lang w:eastAsia="ru-RU"/>
        </w:rPr>
      </w:pPr>
      <w:r w:rsidRPr="00347ACA">
        <w:rPr>
          <w:rFonts w:ascii="Times New Roman" w:eastAsia="Times New Roman" w:hAnsi="Times New Roman" w:cs="Times New Roman"/>
          <w:sz w:val="28"/>
          <w:szCs w:val="28"/>
          <w:lang w:eastAsia="ru-RU"/>
        </w:rPr>
        <w:t xml:space="preserve">1) </w:t>
      </w:r>
      <w:r w:rsidRPr="00347ACA">
        <w:rPr>
          <w:rFonts w:ascii="Times New Roman" w:eastAsia="Times New Roman" w:hAnsi="Times New Roman" w:cs="Times New Roman"/>
          <w:i/>
          <w:sz w:val="28"/>
          <w:szCs w:val="28"/>
          <w:lang w:eastAsia="ru-RU"/>
        </w:rPr>
        <w:t>на предоставление мер социальной поддержки медицинских работников государственных медицинских организаций Ульяновской области, в том числе:</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- 36900,2 тыс. рублей - на реализацию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 исполнение расходов составило 99,9 процента. Выплаты производились по факту предоставления заявок от государственных учреждений здравоохранения;</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- 12302,6 тыс. рублей - на реализацию Закона Ульяновской области от 5 апреля 2006 года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 исполнение расходов составило 97,8 процента. Выплаты молодым специалистам осуществлялись на заявительной основе, а также согласно распоряжениям о предоставлении компенсационных   выплат;</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lastRenderedPageBreak/>
        <w:t>- 2080,0 тыс. рублей - на осуществление доплат к академическим стипендиям, выплачиваемым лицам, обучающимся по договорам о целевом обучении в образовательных организациях высшего образования по специальности «Здравоохранение и медицинские науки», исполнение расходов составило 100,0 процента. Расходы осуществлялись в соответствии с реестром, предоставленным кадровой службой Министерства здравоохранения Ульяновской области;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47ACA">
        <w:rPr>
          <w:rFonts w:ascii="Times New Roman" w:eastAsia="Times New Roman" w:hAnsi="Times New Roman" w:cs="Times New Roman"/>
          <w:i/>
          <w:sz w:val="28"/>
          <w:szCs w:val="28"/>
          <w:lang w:eastAsia="ru-RU"/>
        </w:rPr>
        <w:t xml:space="preserve">2) на предоставление мер социальной поддержки населения Ульяновской области: </w:t>
      </w:r>
    </w:p>
    <w:p w:rsidR="00347ACA" w:rsidRPr="00347ACA" w:rsidRDefault="00347ACA" w:rsidP="00347ACA">
      <w:pPr>
        <w:spacing w:after="0" w:line="240" w:lineRule="auto"/>
        <w:jc w:val="right"/>
        <w:rPr>
          <w:rFonts w:ascii="Times New Roman" w:eastAsia="Calibri" w:hAnsi="Times New Roman" w:cs="Times New Roman"/>
          <w:bCs/>
          <w:color w:val="FF0000"/>
          <w:sz w:val="28"/>
          <w:szCs w:val="28"/>
        </w:rPr>
      </w:pPr>
    </w:p>
    <w:p w:rsidR="00347ACA" w:rsidRPr="00347ACA" w:rsidRDefault="00347ACA" w:rsidP="00347ACA">
      <w:pPr>
        <w:spacing w:after="0" w:line="240" w:lineRule="auto"/>
        <w:jc w:val="right"/>
        <w:rPr>
          <w:rFonts w:ascii="Times New Roman" w:eastAsia="Calibri" w:hAnsi="Times New Roman" w:cs="Times New Roman"/>
          <w:b/>
          <w:bCs/>
          <w:sz w:val="28"/>
          <w:szCs w:val="28"/>
        </w:rPr>
      </w:pPr>
      <w:r w:rsidRPr="00347ACA">
        <w:rPr>
          <w:rFonts w:ascii="Times New Roman" w:eastAsia="Calibri" w:hAnsi="Times New Roman" w:cs="Times New Roman"/>
          <w:bCs/>
          <w:sz w:val="28"/>
          <w:szCs w:val="28"/>
        </w:rPr>
        <w:t xml:space="preserve">Таблица </w:t>
      </w:r>
      <w:r w:rsidR="00BE4FE7" w:rsidRPr="00BE4FE7">
        <w:rPr>
          <w:rFonts w:ascii="Times New Roman" w:eastAsia="Calibri" w:hAnsi="Times New Roman" w:cs="Times New Roman"/>
          <w:bCs/>
          <w:sz w:val="28"/>
          <w:szCs w:val="28"/>
        </w:rPr>
        <w:t>21</w:t>
      </w:r>
    </w:p>
    <w:p w:rsidR="00347ACA" w:rsidRPr="00347ACA" w:rsidRDefault="00347ACA" w:rsidP="00347ACA">
      <w:pPr>
        <w:widowControl w:val="0"/>
        <w:autoSpaceDE w:val="0"/>
        <w:autoSpaceDN w:val="0"/>
        <w:adjustRightInd w:val="0"/>
        <w:spacing w:after="120" w:line="228" w:lineRule="auto"/>
        <w:jc w:val="center"/>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Численность получателей льгот по разным  основаниям за 2016 год, человек, тыс. рублей</w:t>
      </w:r>
      <w:r w:rsidRPr="00347ACA">
        <w:rPr>
          <w:rFonts w:ascii="Times New Roman" w:eastAsia="Times New Roman" w:hAnsi="Times New Roman" w:cs="Times New Roman"/>
          <w:sz w:val="28"/>
          <w:szCs w:val="28"/>
          <w:lang w:eastAsia="ru-RU"/>
        </w:rPr>
        <w:t xml:space="preserve">          </w:t>
      </w:r>
    </w:p>
    <w:tbl>
      <w:tblPr>
        <w:tblW w:w="9654" w:type="dxa"/>
        <w:tblInd w:w="93" w:type="dxa"/>
        <w:tblLayout w:type="fixed"/>
        <w:tblLook w:val="04A0" w:firstRow="1" w:lastRow="0" w:firstColumn="1" w:lastColumn="0" w:noHBand="0" w:noVBand="1"/>
      </w:tblPr>
      <w:tblGrid>
        <w:gridCol w:w="5544"/>
        <w:gridCol w:w="992"/>
        <w:gridCol w:w="992"/>
        <w:gridCol w:w="992"/>
        <w:gridCol w:w="1134"/>
      </w:tblGrid>
      <w:tr w:rsidR="00347ACA" w:rsidRPr="00347ACA" w:rsidTr="00BD0CBC">
        <w:trPr>
          <w:trHeight w:val="148"/>
        </w:trPr>
        <w:tc>
          <w:tcPr>
            <w:tcW w:w="5544" w:type="dxa"/>
            <w:vMerge w:val="restart"/>
            <w:tcBorders>
              <w:top w:val="single" w:sz="4" w:space="0" w:color="auto"/>
              <w:left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 </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Основание на оплату льгот</w:t>
            </w:r>
          </w:p>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 </w:t>
            </w:r>
          </w:p>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color w:val="000000"/>
                <w:sz w:val="16"/>
                <w:szCs w:val="16"/>
                <w:lang w:eastAsia="ru-RU"/>
              </w:rPr>
              <w:t>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Фактическое наличие</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Среднегодовое число получателей</w:t>
            </w:r>
          </w:p>
        </w:tc>
      </w:tr>
      <w:tr w:rsidR="00347ACA" w:rsidRPr="00347ACA" w:rsidTr="00BD0CBC">
        <w:trPr>
          <w:trHeight w:val="70"/>
        </w:trPr>
        <w:tc>
          <w:tcPr>
            <w:tcW w:w="5544" w:type="dxa"/>
            <w:vMerge/>
            <w:tcBorders>
              <w:left w:val="single" w:sz="4" w:space="0" w:color="auto"/>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на начало</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2016 года</w:t>
            </w:r>
          </w:p>
        </w:tc>
        <w:tc>
          <w:tcPr>
            <w:tcW w:w="992" w:type="dxa"/>
            <w:tcBorders>
              <w:top w:val="nil"/>
              <w:left w:val="nil"/>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на конец</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2016 года</w:t>
            </w:r>
          </w:p>
        </w:tc>
        <w:tc>
          <w:tcPr>
            <w:tcW w:w="992" w:type="dxa"/>
            <w:tcBorders>
              <w:top w:val="nil"/>
              <w:left w:val="single" w:sz="4" w:space="0" w:color="auto"/>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учтено по бюджету</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выполнено</w:t>
            </w:r>
          </w:p>
        </w:tc>
      </w:tr>
      <w:tr w:rsidR="00347ACA" w:rsidRPr="00347ACA" w:rsidTr="00BD0CBC">
        <w:trPr>
          <w:trHeight w:val="64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Оказание социальной помощи</w:t>
            </w:r>
          </w:p>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 xml:space="preserve">5050201 </w:t>
            </w:r>
            <w:r w:rsidRPr="00347ACA">
              <w:rPr>
                <w:rFonts w:ascii="Times New Roman" w:eastAsia="Times New Roman" w:hAnsi="Times New Roman" w:cs="Times New Roman"/>
                <w:bCs/>
                <w:i/>
                <w:iCs/>
                <w:sz w:val="16"/>
                <w:szCs w:val="16"/>
                <w:lang w:eastAsia="ru-RU"/>
              </w:rPr>
              <w:t>Расходы на</w:t>
            </w:r>
            <w:r w:rsidRPr="00347ACA">
              <w:rPr>
                <w:rFonts w:ascii="Times New Roman" w:eastAsia="Times New Roman" w:hAnsi="Times New Roman" w:cs="Times New Roman"/>
                <w:b/>
                <w:bCs/>
                <w:i/>
                <w:iCs/>
                <w:sz w:val="16"/>
                <w:szCs w:val="16"/>
                <w:lang w:eastAsia="ru-RU"/>
              </w:rPr>
              <w:t xml:space="preserve"> о</w:t>
            </w:r>
            <w:r w:rsidRPr="00347ACA">
              <w:rPr>
                <w:rFonts w:ascii="Times New Roman" w:eastAsia="Times New Roman" w:hAnsi="Times New Roman" w:cs="Times New Roman"/>
                <w:i/>
                <w:iCs/>
                <w:sz w:val="16"/>
                <w:szCs w:val="16"/>
                <w:lang w:eastAsia="ru-RU"/>
              </w:rPr>
              <w:t>беспечение инвалидов техническими средствами реабилитации, включая изготовление и ремонт протезно-ортопедических изделий  (тыс.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362538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362616</w:t>
            </w:r>
          </w:p>
        </w:tc>
      </w:tr>
      <w:tr w:rsidR="00347ACA" w:rsidRPr="00347ACA" w:rsidTr="001B1759">
        <w:trPr>
          <w:trHeight w:val="211"/>
        </w:trPr>
        <w:tc>
          <w:tcPr>
            <w:tcW w:w="55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Число лиц, фактически  обеспеченных</w:t>
            </w:r>
            <w:r w:rsidRPr="00347ACA">
              <w:rPr>
                <w:rFonts w:ascii="Times New Roman" w:eastAsia="Times New Roman" w:hAnsi="Times New Roman" w:cs="Times New Roman"/>
                <w:b/>
                <w:bCs/>
                <w:i/>
                <w:iCs/>
                <w:sz w:val="16"/>
                <w:szCs w:val="16"/>
                <w:lang w:eastAsia="ru-RU"/>
              </w:rPr>
              <w:t xml:space="preserve"> </w:t>
            </w:r>
            <w:r w:rsidRPr="00347ACA">
              <w:rPr>
                <w:rFonts w:ascii="Times New Roman" w:eastAsia="Times New Roman" w:hAnsi="Times New Roman" w:cs="Times New Roman"/>
                <w:b/>
                <w:bCs/>
                <w:sz w:val="16"/>
                <w:szCs w:val="16"/>
                <w:lang w:eastAsia="ru-RU"/>
              </w:rPr>
              <w:t>техническими средствами реабилитации</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35589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39293</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26071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26071</w:t>
            </w:r>
          </w:p>
        </w:tc>
      </w:tr>
      <w:tr w:rsidR="00347ACA" w:rsidRPr="00347ACA" w:rsidTr="001B1759">
        <w:trPr>
          <w:trHeight w:val="130"/>
        </w:trPr>
        <w:tc>
          <w:tcPr>
            <w:tcW w:w="5544" w:type="dxa"/>
            <w:tcBorders>
              <w:top w:val="single" w:sz="4" w:space="0" w:color="auto"/>
              <w:left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 xml:space="preserve">5050301 </w:t>
            </w:r>
            <w:r w:rsidRPr="00347ACA">
              <w:rPr>
                <w:rFonts w:ascii="Times New Roman" w:eastAsia="Times New Roman" w:hAnsi="Times New Roman" w:cs="Times New Roman"/>
                <w:i/>
                <w:iCs/>
                <w:sz w:val="16"/>
                <w:szCs w:val="16"/>
                <w:lang w:eastAsia="ru-RU"/>
              </w:rPr>
              <w:t>Оказание гос. соц. помощи отдельным категориям граждан в части оплаты санаторно-курортного лечения, а также проезда на междугородном транспорте и месту лечения и обратно (тыс. рублей)</w:t>
            </w:r>
          </w:p>
        </w:tc>
        <w:tc>
          <w:tcPr>
            <w:tcW w:w="992" w:type="dxa"/>
            <w:tcBorders>
              <w:top w:val="single" w:sz="4" w:space="0" w:color="auto"/>
              <w:left w:val="nil"/>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single" w:sz="4" w:space="0" w:color="auto"/>
              <w:left w:val="nil"/>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single" w:sz="4" w:space="0" w:color="auto"/>
              <w:left w:val="nil"/>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47313</w:t>
            </w:r>
          </w:p>
        </w:tc>
        <w:tc>
          <w:tcPr>
            <w:tcW w:w="1134" w:type="dxa"/>
            <w:tcBorders>
              <w:top w:val="single" w:sz="4" w:space="0" w:color="auto"/>
              <w:left w:val="nil"/>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46942</w:t>
            </w:r>
          </w:p>
        </w:tc>
      </w:tr>
      <w:tr w:rsidR="00347ACA" w:rsidRPr="00347ACA" w:rsidTr="001B1759">
        <w:trPr>
          <w:trHeight w:val="112"/>
        </w:trPr>
        <w:tc>
          <w:tcPr>
            <w:tcW w:w="5544" w:type="dxa"/>
            <w:tcBorders>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Число лиц, фактически  обеспеченных санаторно  курортным лечением</w:t>
            </w:r>
          </w:p>
        </w:tc>
        <w:tc>
          <w:tcPr>
            <w:tcW w:w="992" w:type="dxa"/>
            <w:tcBorders>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10547</w:t>
            </w:r>
          </w:p>
        </w:tc>
        <w:tc>
          <w:tcPr>
            <w:tcW w:w="992" w:type="dxa"/>
            <w:tcBorders>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10421</w:t>
            </w:r>
          </w:p>
        </w:tc>
        <w:tc>
          <w:tcPr>
            <w:tcW w:w="992" w:type="dxa"/>
            <w:tcBorders>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3274</w:t>
            </w:r>
          </w:p>
        </w:tc>
        <w:tc>
          <w:tcPr>
            <w:tcW w:w="1134" w:type="dxa"/>
            <w:tcBorders>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3274</w:t>
            </w:r>
          </w:p>
        </w:tc>
      </w:tr>
      <w:tr w:rsidR="00347ACA" w:rsidRPr="00347ACA" w:rsidTr="00BD0CBC">
        <w:trPr>
          <w:trHeight w:val="199"/>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 xml:space="preserve">5052901  </w:t>
            </w:r>
            <w:r w:rsidRPr="00347ACA">
              <w:rPr>
                <w:rFonts w:ascii="Times New Roman" w:eastAsia="Times New Roman" w:hAnsi="Times New Roman" w:cs="Times New Roman"/>
                <w:i/>
                <w:iCs/>
                <w:sz w:val="16"/>
                <w:szCs w:val="16"/>
                <w:lang w:eastAsia="ru-RU"/>
              </w:rPr>
              <w:t>Обеспечение мер соц. поддержки для лиц,  награжденных знаком «Почётный донор СССР»,  «Почётный донор России»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100146</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99811</w:t>
            </w:r>
          </w:p>
        </w:tc>
      </w:tr>
      <w:tr w:rsidR="00347ACA" w:rsidRPr="00347ACA" w:rsidTr="00BD0CBC">
        <w:trPr>
          <w:trHeight w:val="248"/>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Число лиц, фактически получивших ежегодную денежную выплату</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8051</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7939</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9609</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7939</w:t>
            </w:r>
          </w:p>
        </w:tc>
      </w:tr>
      <w:tr w:rsidR="00347ACA" w:rsidRPr="00347ACA" w:rsidTr="00BD0CBC">
        <w:trPr>
          <w:trHeight w:val="70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5053400</w:t>
            </w:r>
            <w:r w:rsidRPr="00347ACA">
              <w:rPr>
                <w:rFonts w:ascii="Times New Roman" w:eastAsia="Times New Roman" w:hAnsi="Times New Roman" w:cs="Times New Roman"/>
                <w:i/>
                <w:iCs/>
                <w:sz w:val="16"/>
                <w:szCs w:val="16"/>
                <w:lang w:eastAsia="ru-RU"/>
              </w:rPr>
              <w:t xml:space="preserve"> Обеспечение жильём инвалидов войны и участников боевых действий, участников ВОВ, ветеранов боевых действий, военнослужащих, проходивших военную службу  в период ВОВ, гражданам, награждённым знаком «Жителю блокадного Ленинграда», лиц, работавших на военных объектах в период ВОВ, инвалидов и семей, имеющих детей  инвалидов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211364</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211364</w:t>
            </w:r>
          </w:p>
        </w:tc>
      </w:tr>
      <w:tr w:rsidR="00347ACA" w:rsidRPr="00347ACA" w:rsidTr="00BD0CBC">
        <w:trPr>
          <w:trHeight w:val="56"/>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граждан, фактически получивших  льготы</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176</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198</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198</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198</w:t>
            </w:r>
          </w:p>
        </w:tc>
      </w:tr>
      <w:tr w:rsidR="00347ACA" w:rsidRPr="00347ACA" w:rsidTr="00BD0CBC">
        <w:trPr>
          <w:trHeight w:val="549"/>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5054401</w:t>
            </w:r>
            <w:r w:rsidRPr="00347ACA">
              <w:rPr>
                <w:rFonts w:ascii="Times New Roman" w:eastAsia="Times New Roman" w:hAnsi="Times New Roman" w:cs="Times New Roman"/>
                <w:i/>
                <w:iCs/>
                <w:sz w:val="16"/>
                <w:szCs w:val="16"/>
                <w:lang w:eastAsia="ru-RU"/>
              </w:rPr>
              <w:t xml:space="preserve"> Государственные единовременные пособия и ежемесячные денежные компенсации гражданам при возникновении  поствакцинальных  осложнений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246</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167</w:t>
            </w:r>
          </w:p>
        </w:tc>
      </w:tr>
      <w:tr w:rsidR="00347ACA" w:rsidRPr="00347ACA" w:rsidTr="00BD0CBC">
        <w:trPr>
          <w:trHeight w:val="144"/>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Число лиц, фактически получивших гос. единовременные пособия</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w:t>
            </w:r>
          </w:p>
        </w:tc>
      </w:tr>
      <w:tr w:rsidR="00347ACA" w:rsidRPr="00347ACA" w:rsidTr="00BD0CBC">
        <w:trPr>
          <w:trHeight w:val="144"/>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Число лиц, фактически получивших ежемесячные денежные компенсации</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11</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11</w:t>
            </w:r>
          </w:p>
        </w:tc>
      </w:tr>
      <w:tr w:rsidR="00347ACA" w:rsidRPr="00347ACA" w:rsidTr="00BD0CBC">
        <w:trPr>
          <w:trHeight w:val="33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5054500</w:t>
            </w:r>
            <w:r w:rsidRPr="00347ACA">
              <w:rPr>
                <w:rFonts w:ascii="Times New Roman" w:eastAsia="Times New Roman" w:hAnsi="Times New Roman" w:cs="Times New Roman"/>
                <w:i/>
                <w:iCs/>
                <w:sz w:val="16"/>
                <w:szCs w:val="16"/>
                <w:lang w:eastAsia="ru-RU"/>
              </w:rPr>
              <w:t xml:space="preserve">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96</w:t>
            </w:r>
          </w:p>
        </w:tc>
      </w:tr>
      <w:tr w:rsidR="00347ACA" w:rsidRPr="00347ACA" w:rsidTr="00BD0CBC">
        <w:trPr>
          <w:trHeight w:val="200"/>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Число инвалидов,  фактически получивших денежные компенсации</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43</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45</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70</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45</w:t>
            </w:r>
          </w:p>
        </w:tc>
      </w:tr>
      <w:tr w:rsidR="00347ACA" w:rsidRPr="00347ACA" w:rsidTr="00BD0CBC">
        <w:trPr>
          <w:trHeight w:val="5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5054600</w:t>
            </w:r>
            <w:r w:rsidRPr="00347ACA">
              <w:rPr>
                <w:rFonts w:ascii="Times New Roman" w:eastAsia="Times New Roman" w:hAnsi="Times New Roman" w:cs="Times New Roman"/>
                <w:i/>
                <w:iCs/>
                <w:sz w:val="16"/>
                <w:szCs w:val="16"/>
                <w:lang w:eastAsia="ru-RU"/>
              </w:rPr>
              <w:t xml:space="preserve"> Оплата жилищно-коммунальных услуг отдельным категориям граждан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860925,6</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828891</w:t>
            </w:r>
          </w:p>
        </w:tc>
      </w:tr>
      <w:tr w:rsidR="00347ACA" w:rsidRPr="00347ACA" w:rsidTr="00BD0CBC">
        <w:trPr>
          <w:trHeight w:val="56"/>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лиц, фактически получивших льготу</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154366</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149482</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154282</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149482</w:t>
            </w:r>
          </w:p>
        </w:tc>
      </w:tr>
      <w:tr w:rsidR="00347ACA" w:rsidRPr="00347ACA" w:rsidTr="00BD0CBC">
        <w:trPr>
          <w:trHeight w:val="12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xml:space="preserve">В том числе: носителей льгот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131730</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129127</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132982</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129127</w:t>
            </w:r>
          </w:p>
        </w:tc>
      </w:tr>
      <w:tr w:rsidR="00347ACA" w:rsidRPr="00347ACA" w:rsidTr="00BD0CBC">
        <w:trPr>
          <w:trHeight w:val="21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xml:space="preserve">Членов семей, пользующихся льготами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22636</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20355</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21300</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20355</w:t>
            </w:r>
          </w:p>
        </w:tc>
      </w:tr>
      <w:tr w:rsidR="00347ACA" w:rsidRPr="00347ACA" w:rsidTr="00BD0CBC">
        <w:trPr>
          <w:trHeight w:val="13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5054800</w:t>
            </w:r>
            <w:r w:rsidRPr="00347ACA">
              <w:rPr>
                <w:rFonts w:ascii="Times New Roman" w:eastAsia="Times New Roman" w:hAnsi="Times New Roman" w:cs="Times New Roman"/>
                <w:i/>
                <w:iCs/>
                <w:sz w:val="16"/>
                <w:szCs w:val="16"/>
                <w:lang w:eastAsia="ru-RU"/>
              </w:rPr>
              <w:t xml:space="preserve"> Предоставление гражданам субсидий на оплату жилого помещения и коммунальных услуг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409970</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407304</w:t>
            </w:r>
          </w:p>
        </w:tc>
      </w:tr>
      <w:tr w:rsidR="00347ACA" w:rsidRPr="00347ACA" w:rsidTr="00BD0CBC">
        <w:trPr>
          <w:trHeight w:val="56"/>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Количество семей, получивших субсидии</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25202</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24720</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24720</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24720</w:t>
            </w:r>
          </w:p>
        </w:tc>
      </w:tr>
      <w:tr w:rsidR="00347ACA" w:rsidRPr="00347ACA" w:rsidTr="00BD0CBC">
        <w:trPr>
          <w:trHeight w:val="12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5055521</w:t>
            </w:r>
            <w:r w:rsidRPr="00347ACA">
              <w:rPr>
                <w:rFonts w:ascii="Times New Roman" w:eastAsia="Times New Roman" w:hAnsi="Times New Roman" w:cs="Times New Roman"/>
                <w:i/>
                <w:iCs/>
                <w:sz w:val="16"/>
                <w:szCs w:val="16"/>
                <w:lang w:eastAsia="ru-RU"/>
              </w:rPr>
              <w:t xml:space="preserve"> Обеспечение мер соц. поддержки ветеранов труда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1672725</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1671691</w:t>
            </w:r>
          </w:p>
        </w:tc>
      </w:tr>
      <w:tr w:rsidR="00347ACA" w:rsidRPr="00347ACA" w:rsidTr="00BD0CBC">
        <w:trPr>
          <w:trHeight w:val="72"/>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ветеранов труда,  фактически получивших льготу</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96406</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99415</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99314</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99415</w:t>
            </w:r>
          </w:p>
        </w:tc>
      </w:tr>
      <w:tr w:rsidR="00347ACA" w:rsidRPr="00347ACA" w:rsidTr="00BD0CBC">
        <w:trPr>
          <w:trHeight w:val="1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 xml:space="preserve">5055522 </w:t>
            </w:r>
            <w:r w:rsidRPr="00347ACA">
              <w:rPr>
                <w:rFonts w:ascii="Times New Roman" w:eastAsia="Times New Roman" w:hAnsi="Times New Roman" w:cs="Times New Roman"/>
                <w:i/>
                <w:iCs/>
                <w:sz w:val="16"/>
                <w:szCs w:val="16"/>
                <w:lang w:eastAsia="ru-RU"/>
              </w:rPr>
              <w:t>Обеспечение мер соц. поддержки тружеников тыла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2926</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2780</w:t>
            </w:r>
          </w:p>
        </w:tc>
      </w:tr>
      <w:tr w:rsidR="00347ACA" w:rsidRPr="00347ACA" w:rsidTr="00BD0CBC">
        <w:trPr>
          <w:trHeight w:val="119"/>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тружеников тыла, фактически получивших льготу</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298</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239</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296</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239</w:t>
            </w:r>
          </w:p>
        </w:tc>
      </w:tr>
      <w:tr w:rsidR="00347ACA" w:rsidRPr="00347ACA" w:rsidTr="00BD0CBC">
        <w:trPr>
          <w:trHeight w:val="20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i/>
                <w:iCs/>
                <w:sz w:val="16"/>
                <w:szCs w:val="16"/>
                <w:lang w:eastAsia="ru-RU"/>
              </w:rPr>
            </w:pPr>
            <w:r w:rsidRPr="00347ACA">
              <w:rPr>
                <w:rFonts w:ascii="Times New Roman" w:eastAsia="Times New Roman" w:hAnsi="Times New Roman" w:cs="Times New Roman"/>
                <w:b/>
                <w:bCs/>
                <w:i/>
                <w:iCs/>
                <w:sz w:val="16"/>
                <w:szCs w:val="16"/>
                <w:lang w:eastAsia="ru-RU"/>
              </w:rPr>
              <w:t>5055530</w:t>
            </w:r>
            <w:r w:rsidRPr="00347ACA">
              <w:rPr>
                <w:rFonts w:ascii="Times New Roman" w:eastAsia="Times New Roman" w:hAnsi="Times New Roman" w:cs="Times New Roman"/>
                <w:i/>
                <w:iCs/>
                <w:sz w:val="16"/>
                <w:szCs w:val="16"/>
                <w:lang w:eastAsia="ru-RU"/>
              </w:rPr>
              <w:t xml:space="preserve"> Обеспечение мер соц. поддержки реабилитированных лиц и  признанных пострадавшими от политических репрессий (тыс. рублей)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30695</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30570</w:t>
            </w:r>
          </w:p>
        </w:tc>
      </w:tr>
      <w:tr w:rsidR="00347ACA" w:rsidRPr="00347ACA" w:rsidTr="00BD0CBC">
        <w:trPr>
          <w:trHeight w:val="241"/>
        </w:trPr>
        <w:tc>
          <w:tcPr>
            <w:tcW w:w="5544"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лиц, фактически получивших льготу, в том числе:</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1663</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1557</w:t>
            </w:r>
          </w:p>
        </w:tc>
        <w:tc>
          <w:tcPr>
            <w:tcW w:w="992"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1686</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1557</w:t>
            </w:r>
          </w:p>
        </w:tc>
      </w:tr>
      <w:tr w:rsidR="00347ACA" w:rsidRPr="00347ACA" w:rsidTr="00BD0CBC">
        <w:trPr>
          <w:trHeight w:val="2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i/>
                <w:iCs/>
                <w:sz w:val="16"/>
                <w:szCs w:val="16"/>
                <w:lang w:eastAsia="ru-RU"/>
              </w:rPr>
            </w:pPr>
            <w:r w:rsidRPr="00347ACA">
              <w:rPr>
                <w:rFonts w:ascii="Times New Roman" w:eastAsia="Times New Roman" w:hAnsi="Times New Roman" w:cs="Times New Roman"/>
                <w:i/>
                <w:iCs/>
                <w:sz w:val="16"/>
                <w:szCs w:val="16"/>
                <w:lang w:eastAsia="ru-RU"/>
              </w:rPr>
              <w:t xml:space="preserve"> Носителей льгот</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910</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867</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867</w:t>
            </w:r>
          </w:p>
        </w:tc>
      </w:tr>
      <w:tr w:rsidR="00347ACA" w:rsidRPr="00347ACA" w:rsidTr="00BD0CBC">
        <w:trPr>
          <w:trHeight w:val="15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i/>
                <w:iCs/>
                <w:sz w:val="16"/>
                <w:szCs w:val="16"/>
                <w:lang w:eastAsia="ru-RU"/>
              </w:rPr>
            </w:pPr>
            <w:r w:rsidRPr="00347ACA">
              <w:rPr>
                <w:rFonts w:ascii="Times New Roman" w:eastAsia="Times New Roman" w:hAnsi="Times New Roman" w:cs="Times New Roman"/>
                <w:i/>
                <w:iCs/>
                <w:sz w:val="16"/>
                <w:szCs w:val="16"/>
                <w:lang w:eastAsia="ru-RU"/>
              </w:rPr>
              <w:t>Членов их семей</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753</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690</w:t>
            </w:r>
          </w:p>
        </w:tc>
        <w:tc>
          <w:tcPr>
            <w:tcW w:w="992"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760</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690</w:t>
            </w:r>
          </w:p>
        </w:tc>
      </w:tr>
      <w:tr w:rsidR="00347ACA" w:rsidRPr="00347ACA" w:rsidTr="00BD0CBC">
        <w:trPr>
          <w:trHeight w:val="180"/>
        </w:trPr>
        <w:tc>
          <w:tcPr>
            <w:tcW w:w="5544" w:type="dxa"/>
            <w:tcBorders>
              <w:top w:val="nil"/>
              <w:left w:val="single" w:sz="4" w:space="0" w:color="auto"/>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xml:space="preserve"> </w:t>
            </w:r>
            <w:r w:rsidRPr="00347ACA">
              <w:rPr>
                <w:rFonts w:ascii="Times New Roman" w:eastAsia="Times New Roman" w:hAnsi="Times New Roman" w:cs="Times New Roman"/>
                <w:b/>
                <w:bCs/>
                <w:sz w:val="16"/>
                <w:szCs w:val="16"/>
                <w:lang w:eastAsia="ru-RU"/>
              </w:rPr>
              <w:t>Итого за 2016 год:</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r>
      <w:tr w:rsidR="00347ACA" w:rsidRPr="00347ACA" w:rsidTr="00BD0CBC">
        <w:trPr>
          <w:trHeight w:val="132"/>
        </w:trPr>
        <w:tc>
          <w:tcPr>
            <w:tcW w:w="5544" w:type="dxa"/>
            <w:tcBorders>
              <w:top w:val="nil"/>
              <w:left w:val="single" w:sz="4" w:space="0" w:color="auto"/>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 Расходы на выплату  льгот   </w:t>
            </w:r>
            <w:r w:rsidRPr="00347ACA">
              <w:rPr>
                <w:rFonts w:ascii="Times New Roman" w:eastAsia="Times New Roman" w:hAnsi="Times New Roman" w:cs="Times New Roman"/>
                <w:i/>
                <w:iCs/>
                <w:sz w:val="16"/>
                <w:szCs w:val="16"/>
                <w:lang w:eastAsia="ru-RU"/>
              </w:rPr>
              <w:t>(тыс. рублей)</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3698998,6</w:t>
            </w:r>
          </w:p>
        </w:tc>
        <w:tc>
          <w:tcPr>
            <w:tcW w:w="1134"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3662232</w:t>
            </w:r>
          </w:p>
        </w:tc>
      </w:tr>
      <w:tr w:rsidR="00347ACA" w:rsidRPr="00347ACA" w:rsidTr="00BD0CBC">
        <w:trPr>
          <w:trHeight w:val="205"/>
        </w:trPr>
        <w:tc>
          <w:tcPr>
            <w:tcW w:w="5544" w:type="dxa"/>
            <w:tcBorders>
              <w:top w:val="nil"/>
              <w:left w:val="single" w:sz="4" w:space="0" w:color="auto"/>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 Численность лиц, фактически получивших льготу</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324127</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325184</w:t>
            </w:r>
          </w:p>
        </w:tc>
        <w:tc>
          <w:tcPr>
            <w:tcW w:w="992"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309727</w:t>
            </w:r>
          </w:p>
        </w:tc>
        <w:tc>
          <w:tcPr>
            <w:tcW w:w="1134" w:type="dxa"/>
            <w:tcBorders>
              <w:top w:val="nil"/>
              <w:left w:val="nil"/>
              <w:bottom w:val="single" w:sz="4" w:space="0" w:color="auto"/>
              <w:right w:val="single" w:sz="4" w:space="0" w:color="auto"/>
            </w:tcBorders>
            <w:shd w:val="clear" w:color="000000" w:fill="FFFF00"/>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304815</w:t>
            </w:r>
          </w:p>
        </w:tc>
      </w:tr>
    </w:tbl>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В основном бюджетные ассигнования на оказание мер социальной поддержки населению Ульяновской области освоены на 90-100 процентов. По отдельным мерам социальной поддержки, таким как  расходы по выплате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расходы по выплатам инвалидам компенсаций страховых премий по договору обязательного страхования гражданской ответственности владельцев транспортных средств, расходы на компенсацию потерь в доходах организаций железнодорожного транспорта, связанных с предоставлением обучающимся льгот в соответствии с законом Ульяновской области от 06.05.2006 №52-ЗО «Об образовании» и др., исполнение  составило менее 90 процентов. Объясняется это, в основном, тем, что выплаты производятся на заявительной основе, по факту обращения граждан. </w:t>
      </w:r>
    </w:p>
    <w:p w:rsidR="00347ACA" w:rsidRPr="00347ACA" w:rsidRDefault="00347ACA" w:rsidP="00347A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проведение социально-значимых мероприятий в 2016 году направлены средства в сумме 6940,3 тыс. рублей. Было проведено 27 социально-значимых мероприятий (День освобождения Ленинграда от блокады, День окончания Сталинградской битвы, проведение «Дня памяти о россиянах, исполняющих свой долг» и т.п.).</w:t>
      </w:r>
    </w:p>
    <w:p w:rsidR="00347ACA" w:rsidRPr="00347ACA" w:rsidRDefault="00347ACA" w:rsidP="00347AC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7. Министерству образования и науки Ульяновской области </w:t>
      </w:r>
      <w:r w:rsidRPr="00347ACA">
        <w:rPr>
          <w:rFonts w:ascii="Times New Roman" w:eastAsia="Times New Roman" w:hAnsi="Times New Roman" w:cs="Times New Roman"/>
          <w:sz w:val="28"/>
          <w:szCs w:val="28"/>
          <w:lang w:eastAsia="ru-RU"/>
        </w:rPr>
        <w:t xml:space="preserve">расходы были утверждены в сумме 33888,6 тыс. рублей, исполнение составило 32995,8 тыс. рублей, или 97,4 процента, и 67,5 процента к расходам 2015 года (48893,0 тыс. рублей). </w:t>
      </w:r>
    </w:p>
    <w:p w:rsidR="00347ACA" w:rsidRPr="00347ACA" w:rsidRDefault="00347ACA" w:rsidP="00347ACA">
      <w:pPr>
        <w:autoSpaceDE w:val="0"/>
        <w:autoSpaceDN w:val="0"/>
        <w:adjustRightInd w:val="0"/>
        <w:spacing w:after="0" w:line="240" w:lineRule="auto"/>
        <w:ind w:firstLine="709"/>
        <w:jc w:val="right"/>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color w:val="FF0000"/>
          <w:sz w:val="28"/>
          <w:szCs w:val="28"/>
          <w:lang w:eastAsia="ru-RU"/>
        </w:rPr>
        <w:tab/>
      </w:r>
      <w:r w:rsidRPr="00347ACA">
        <w:rPr>
          <w:rFonts w:ascii="Times New Roman" w:eastAsia="Times New Roman" w:hAnsi="Times New Roman" w:cs="Times New Roman"/>
          <w:color w:val="FF0000"/>
          <w:sz w:val="28"/>
          <w:szCs w:val="28"/>
          <w:lang w:eastAsia="ru-RU"/>
        </w:rPr>
        <w:tab/>
      </w:r>
    </w:p>
    <w:p w:rsidR="00347ACA" w:rsidRPr="00347ACA" w:rsidRDefault="00347ACA" w:rsidP="00347ACA">
      <w:pPr>
        <w:spacing w:after="0" w:line="240" w:lineRule="auto"/>
        <w:jc w:val="right"/>
        <w:rPr>
          <w:rFonts w:ascii="Times New Roman" w:eastAsia="Calibri" w:hAnsi="Times New Roman" w:cs="Times New Roman"/>
          <w:bCs/>
          <w:sz w:val="28"/>
          <w:szCs w:val="28"/>
        </w:rPr>
      </w:pPr>
      <w:r w:rsidRPr="00347ACA">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22</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4"/>
          <w:szCs w:val="28"/>
          <w:lang w:eastAsia="ru-RU"/>
        </w:rPr>
      </w:pPr>
    </w:p>
    <w:p w:rsidR="00347ACA" w:rsidRPr="00347ACA" w:rsidRDefault="00347ACA" w:rsidP="00347ACA">
      <w:pPr>
        <w:autoSpaceDE w:val="0"/>
        <w:autoSpaceDN w:val="0"/>
        <w:adjustRightInd w:val="0"/>
        <w:spacing w:after="0" w:line="240" w:lineRule="auto"/>
        <w:ind w:firstLine="426"/>
        <w:jc w:val="center"/>
        <w:rPr>
          <w:rFonts w:ascii="Times New Roman" w:eastAsia="Times New Roman" w:hAnsi="Times New Roman" w:cs="Times New Roman"/>
          <w:b/>
          <w:sz w:val="27"/>
          <w:szCs w:val="27"/>
          <w:lang w:eastAsia="ru-RU"/>
        </w:rPr>
      </w:pPr>
      <w:r w:rsidRPr="00347ACA">
        <w:rPr>
          <w:rFonts w:ascii="Times New Roman" w:eastAsia="Times New Roman" w:hAnsi="Times New Roman" w:cs="Times New Roman"/>
          <w:b/>
          <w:sz w:val="27"/>
          <w:szCs w:val="27"/>
          <w:lang w:eastAsia="ru-RU"/>
        </w:rPr>
        <w:t xml:space="preserve">Расходы Министерства образования и науки по разделу </w:t>
      </w:r>
    </w:p>
    <w:p w:rsidR="00347ACA" w:rsidRPr="00347ACA" w:rsidRDefault="00347ACA" w:rsidP="00347ACA">
      <w:pPr>
        <w:autoSpaceDE w:val="0"/>
        <w:autoSpaceDN w:val="0"/>
        <w:adjustRightInd w:val="0"/>
        <w:spacing w:after="0" w:line="240" w:lineRule="auto"/>
        <w:ind w:firstLine="426"/>
        <w:jc w:val="center"/>
        <w:rPr>
          <w:rFonts w:ascii="Times New Roman" w:eastAsia="Times New Roman" w:hAnsi="Times New Roman" w:cs="Times New Roman"/>
          <w:b/>
          <w:sz w:val="27"/>
          <w:szCs w:val="27"/>
          <w:lang w:eastAsia="ru-RU"/>
        </w:rPr>
      </w:pPr>
      <w:r w:rsidRPr="00347ACA">
        <w:rPr>
          <w:rFonts w:ascii="Times New Roman" w:eastAsia="Times New Roman" w:hAnsi="Times New Roman" w:cs="Times New Roman"/>
          <w:b/>
          <w:sz w:val="27"/>
          <w:szCs w:val="27"/>
          <w:lang w:eastAsia="ru-RU"/>
        </w:rPr>
        <w:t>1000 «Социальная политика» за 2016 год, тыс. рублей</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highlight w:val="yellow"/>
          <w:lang w:eastAsia="ru-RU"/>
        </w:rPr>
      </w:pPr>
    </w:p>
    <w:tbl>
      <w:tblPr>
        <w:tblW w:w="9837" w:type="dxa"/>
        <w:tblInd w:w="108" w:type="dxa"/>
        <w:tblLook w:val="04A0" w:firstRow="1" w:lastRow="0" w:firstColumn="1" w:lastColumn="0" w:noHBand="0" w:noVBand="1"/>
      </w:tblPr>
      <w:tblGrid>
        <w:gridCol w:w="4022"/>
        <w:gridCol w:w="352"/>
        <w:gridCol w:w="319"/>
        <w:gridCol w:w="715"/>
        <w:gridCol w:w="897"/>
        <w:gridCol w:w="712"/>
        <w:gridCol w:w="758"/>
        <w:gridCol w:w="1091"/>
        <w:gridCol w:w="971"/>
      </w:tblGrid>
      <w:tr w:rsidR="00347ACA" w:rsidRPr="00347ACA" w:rsidTr="00BD0CBC">
        <w:trPr>
          <w:trHeight w:val="717"/>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Наименование</w:t>
            </w:r>
          </w:p>
        </w:tc>
        <w:tc>
          <w:tcPr>
            <w:tcW w:w="3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Раз-дел</w:t>
            </w:r>
          </w:p>
        </w:tc>
        <w:tc>
          <w:tcPr>
            <w:tcW w:w="31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 </w:t>
            </w:r>
          </w:p>
        </w:tc>
        <w:tc>
          <w:tcPr>
            <w:tcW w:w="71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Кассовое исполне-ние за 2015 год</w:t>
            </w:r>
          </w:p>
        </w:tc>
        <w:tc>
          <w:tcPr>
            <w:tcW w:w="89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Уточнен-ные плановые назначения на 2016 год</w:t>
            </w:r>
          </w:p>
        </w:tc>
        <w:tc>
          <w:tcPr>
            <w:tcW w:w="71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Кассовое исполне-ние за 2016 год</w:t>
            </w:r>
          </w:p>
        </w:tc>
        <w:tc>
          <w:tcPr>
            <w:tcW w:w="75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Процент исполне-ния расходов 2016 года (гр.6/гр5*</w:t>
            </w:r>
          </w:p>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100)</w:t>
            </w:r>
          </w:p>
        </w:tc>
        <w:tc>
          <w:tcPr>
            <w:tcW w:w="109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Процент исполне-</w:t>
            </w:r>
          </w:p>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ния расходов 2016 года к расходам 2015 года (гр.6/гр.4*100)</w:t>
            </w:r>
          </w:p>
        </w:tc>
        <w:tc>
          <w:tcPr>
            <w:tcW w:w="971" w:type="dxa"/>
            <w:tcBorders>
              <w:top w:val="single" w:sz="4" w:space="0" w:color="auto"/>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Количество получателей 2015/2016</w:t>
            </w:r>
          </w:p>
        </w:tc>
      </w:tr>
      <w:tr w:rsidR="00347ACA" w:rsidRPr="00347ACA" w:rsidTr="00BD0CBC">
        <w:trPr>
          <w:trHeight w:val="60"/>
        </w:trPr>
        <w:tc>
          <w:tcPr>
            <w:tcW w:w="402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w:t>
            </w:r>
          </w:p>
        </w:tc>
        <w:tc>
          <w:tcPr>
            <w:tcW w:w="35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w:t>
            </w:r>
          </w:p>
        </w:tc>
        <w:tc>
          <w:tcPr>
            <w:tcW w:w="31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3</w:t>
            </w:r>
          </w:p>
        </w:tc>
        <w:tc>
          <w:tcPr>
            <w:tcW w:w="715"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4</w:t>
            </w:r>
          </w:p>
        </w:tc>
        <w:tc>
          <w:tcPr>
            <w:tcW w:w="897"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5</w:t>
            </w:r>
          </w:p>
        </w:tc>
        <w:tc>
          <w:tcPr>
            <w:tcW w:w="71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6</w:t>
            </w:r>
          </w:p>
        </w:tc>
        <w:tc>
          <w:tcPr>
            <w:tcW w:w="758"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7</w:t>
            </w:r>
          </w:p>
        </w:tc>
        <w:tc>
          <w:tcPr>
            <w:tcW w:w="1091"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8</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9</w:t>
            </w:r>
          </w:p>
        </w:tc>
      </w:tr>
      <w:tr w:rsidR="00347ACA" w:rsidRPr="00347ACA" w:rsidTr="00BD0CBC">
        <w:trPr>
          <w:trHeight w:val="60"/>
        </w:trPr>
        <w:tc>
          <w:tcPr>
            <w:tcW w:w="402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Социальное обеспечение населения</w:t>
            </w:r>
          </w:p>
        </w:tc>
        <w:tc>
          <w:tcPr>
            <w:tcW w:w="35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w:t>
            </w:r>
          </w:p>
        </w:tc>
        <w:tc>
          <w:tcPr>
            <w:tcW w:w="31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3</w:t>
            </w:r>
          </w:p>
        </w:tc>
        <w:tc>
          <w:tcPr>
            <w:tcW w:w="715"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48893,0</w:t>
            </w:r>
          </w:p>
        </w:tc>
        <w:tc>
          <w:tcPr>
            <w:tcW w:w="897"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33888,6</w:t>
            </w:r>
          </w:p>
        </w:tc>
        <w:tc>
          <w:tcPr>
            <w:tcW w:w="71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32995,8</w:t>
            </w:r>
          </w:p>
        </w:tc>
        <w:tc>
          <w:tcPr>
            <w:tcW w:w="75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97,4</w:t>
            </w:r>
          </w:p>
        </w:tc>
        <w:tc>
          <w:tcPr>
            <w:tcW w:w="1091"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67,5</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w:t>
            </w:r>
          </w:p>
        </w:tc>
      </w:tr>
      <w:tr w:rsidR="00347ACA" w:rsidRPr="00347ACA" w:rsidTr="00BD0CBC">
        <w:trPr>
          <w:trHeight w:val="1663"/>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3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2935,6</w:t>
            </w:r>
          </w:p>
        </w:tc>
        <w:tc>
          <w:tcPr>
            <w:tcW w:w="8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3256,2</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3236,1</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99,4</w:t>
            </w:r>
          </w:p>
        </w:tc>
        <w:tc>
          <w:tcPr>
            <w:tcW w:w="10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110,2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85/94</w:t>
            </w:r>
          </w:p>
        </w:tc>
      </w:tr>
      <w:tr w:rsidR="00347ACA" w:rsidRPr="00347ACA" w:rsidTr="00BD0CBC">
        <w:trPr>
          <w:trHeight w:val="1006"/>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3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24065,5</w:t>
            </w:r>
          </w:p>
        </w:tc>
        <w:tc>
          <w:tcPr>
            <w:tcW w:w="8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24138,7</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23297,3</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96,5</w:t>
            </w:r>
          </w:p>
        </w:tc>
        <w:tc>
          <w:tcPr>
            <w:tcW w:w="10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96,8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847/990*</w:t>
            </w:r>
          </w:p>
        </w:tc>
      </w:tr>
      <w:tr w:rsidR="00347ACA" w:rsidRPr="00347ACA" w:rsidTr="00BD0CBC">
        <w:trPr>
          <w:trHeight w:val="515"/>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Средства на реализацию Закона Ульяновской области «Об организации оздоровления работников бюджетной сферы на территории Ульяновской области»</w:t>
            </w:r>
          </w:p>
        </w:tc>
        <w:tc>
          <w:tcPr>
            <w:tcW w:w="3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6606,6</w:t>
            </w:r>
          </w:p>
        </w:tc>
        <w:tc>
          <w:tcPr>
            <w:tcW w:w="8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6493,7</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6462,4</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99,5</w:t>
            </w:r>
          </w:p>
        </w:tc>
        <w:tc>
          <w:tcPr>
            <w:tcW w:w="10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810/623</w:t>
            </w:r>
          </w:p>
        </w:tc>
      </w:tr>
      <w:tr w:rsidR="00347ACA" w:rsidRPr="00347ACA" w:rsidTr="00BD0CBC">
        <w:trPr>
          <w:trHeight w:val="515"/>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lastRenderedPageBreak/>
              <w:t>Мероприятия подпрограмма «Обеспечение жильем молодых семей" федеральной целевой программы «Жилище» на 2011-2015 годы</w:t>
            </w:r>
          </w:p>
        </w:tc>
        <w:tc>
          <w:tcPr>
            <w:tcW w:w="3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5297,9</w:t>
            </w:r>
          </w:p>
        </w:tc>
        <w:tc>
          <w:tcPr>
            <w:tcW w:w="8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10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r>
      <w:tr w:rsidR="00347ACA" w:rsidRPr="00347ACA" w:rsidTr="00BD0CBC">
        <w:trPr>
          <w:trHeight w:val="515"/>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Государственная программа Ульяновской области «Развитие молодежной политики в Ульяновской области»  на 2014-2018 годы</w:t>
            </w:r>
          </w:p>
        </w:tc>
        <w:tc>
          <w:tcPr>
            <w:tcW w:w="3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9987,4</w:t>
            </w:r>
          </w:p>
        </w:tc>
        <w:tc>
          <w:tcPr>
            <w:tcW w:w="8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10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p w:rsidR="00347ACA" w:rsidRPr="00347ACA" w:rsidRDefault="00347ACA" w:rsidP="00347ACA">
            <w:pPr>
              <w:tabs>
                <w:tab w:val="left" w:pos="639"/>
              </w:tabs>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ab/>
              <w:t>-</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r>
    </w:tbl>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ACA">
        <w:rPr>
          <w:rFonts w:ascii="Times New Roman" w:eastAsia="Times New Roman" w:hAnsi="Times New Roman" w:cs="Times New Roman"/>
          <w:b/>
          <w:sz w:val="24"/>
          <w:szCs w:val="24"/>
          <w:lang w:eastAsia="ru-RU"/>
        </w:rPr>
        <w:t xml:space="preserve">     * </w:t>
      </w:r>
      <w:r w:rsidRPr="00347ACA">
        <w:rPr>
          <w:rFonts w:ascii="Times New Roman" w:eastAsia="Times New Roman" w:hAnsi="Times New Roman" w:cs="Times New Roman"/>
          <w:sz w:val="24"/>
          <w:szCs w:val="24"/>
          <w:lang w:eastAsia="ru-RU"/>
        </w:rPr>
        <w:t>увеличение количества получателей при уменьшении кассового исполнения за 2016 год в сравнении с 2015 годом произошло в связи с изменением структуры выплат молодым специалистам, а именно увеличилось количество получателей с меньшей суммой выплат (1,0 тыс. рублей, 10 тыс. рублей, 20 тыс. рублей).</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b/>
          <w:sz w:val="28"/>
          <w:szCs w:val="28"/>
          <w:lang w:eastAsia="ru-RU"/>
        </w:rPr>
        <w:t xml:space="preserve">8. Департаменту ветеринарии Ульяновской области </w:t>
      </w:r>
      <w:r w:rsidRPr="00347ACA">
        <w:rPr>
          <w:rFonts w:ascii="Times New Roman" w:eastAsia="Times New Roman" w:hAnsi="Times New Roman" w:cs="Times New Roman"/>
          <w:sz w:val="28"/>
          <w:szCs w:val="28"/>
          <w:lang w:eastAsia="ru-RU"/>
        </w:rPr>
        <w:t xml:space="preserve">бюджетные ассигнования были утверждены и исполнены в сумме 1675,1 тыс. рублей, исполнены на 100 процентов, в том числе: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ab/>
      </w:r>
      <w:r w:rsidRPr="00347ACA">
        <w:rPr>
          <w:rFonts w:ascii="Times New Roman" w:eastAsia="Times New Roman" w:hAnsi="Times New Roman" w:cs="Times New Roman"/>
          <w:sz w:val="28"/>
          <w:szCs w:val="28"/>
          <w:lang w:eastAsia="ru-RU"/>
        </w:rPr>
        <w:t>1)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 было использовано        1011,7 тыс. рублей, из которых выплачено:</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по 10 тыс. рублей 14 специалистам, при поступлении на работу (140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по 20 тыс. рублей 9 специалистам, проживающим в сельской местности, после окончания 1-го года работы (180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по 40 тыс. рублей 4 специалистам, проживающим в сельской местности, после окончания 2-го года работы (160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по 60 тыс. рублей 1 специалисту, проживающему в сельской местности, после окончания 3-го года работы (60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по 1 тыс. рублей 39 специалистам ежемесячно (за 12 месяцев работы), 1 специалисту - за 4 неполных месяца работы (471,7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2)  на реализацию Закона Ульяновской области от 05.04.2006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 было использовано 663,4 тыс. рублей для выплаты 200 специалистам по 325 рублей (в среднем на 10 месяцев) (выплаты на оставшиеся 2 месяца были произведены из средств от приносящей доход деятельности).</w:t>
      </w: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Увеличение  расходов  в 2016 году по сравнению с 2015 годом объясняется тем, что в 2015 году расходы на реализацию Закона Ульяновской области от 05.04.2006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 ошибочно учитывались в составе субсидий на выполнение госзадания бюджетным и автономным учреждениям по КОСГУ 262 «Пособия по  социальной помощи населения».</w:t>
      </w:r>
    </w:p>
    <w:p w:rsidR="00347ACA" w:rsidRPr="00347ACA" w:rsidRDefault="00347ACA" w:rsidP="00347ACA">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b/>
          <w:sz w:val="28"/>
          <w:szCs w:val="28"/>
          <w:lang w:eastAsia="ru-RU"/>
        </w:rPr>
        <w:t>9. Министерству сельского, лесного хозяйства и природных ресурсов Ульяновской области</w:t>
      </w:r>
      <w:r w:rsidRPr="00347ACA">
        <w:rPr>
          <w:rFonts w:ascii="Times New Roman" w:eastAsia="Times New Roman" w:hAnsi="Times New Roman" w:cs="Times New Roman"/>
          <w:sz w:val="28"/>
          <w:szCs w:val="28"/>
          <w:lang w:eastAsia="ru-RU"/>
        </w:rPr>
        <w:t xml:space="preserve"> бюджетные ассигнования были утверждены и исполнены в сумме 118190,9 тыс. рублей, или 100,0 процента и 147,6 процента к расходам 2015 года. </w:t>
      </w:r>
    </w:p>
    <w:p w:rsidR="00347ACA" w:rsidRPr="00347ACA" w:rsidRDefault="00347ACA" w:rsidP="00347AC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xml:space="preserve">По данному подразделу были исполнены расходы на реализацию мероприятий подпрограммы «Устойчивое развитие сельских территорий» государственной программы Ульяновской области «Развитие сельского хозяйства и регулирования рынков сельскохозяйственной продукции, сырья и продовольствия в Ульяновской области  в 2014-2020 годах», направленные на улучшение жилищных условий проживающих в сельской местности граждан, молодых семей и молодых специалистов. </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Рост расходов в 2016 году по сравнению с 2015 годом на 47,6 процента объясняется увеличением объёма финансирования подпрограммы и изменением количества получателей выплат. </w:t>
      </w:r>
    </w:p>
    <w:p w:rsidR="00347ACA" w:rsidRPr="00347ACA" w:rsidRDefault="00347ACA" w:rsidP="00347ACA">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lang w:eastAsia="ru-RU"/>
        </w:rPr>
      </w:pPr>
    </w:p>
    <w:p w:rsidR="00347ACA" w:rsidRPr="00347ACA" w:rsidRDefault="00347ACA" w:rsidP="00347ACA">
      <w:pPr>
        <w:autoSpaceDE w:val="0"/>
        <w:autoSpaceDN w:val="0"/>
        <w:adjustRightInd w:val="0"/>
        <w:spacing w:after="0" w:line="228" w:lineRule="auto"/>
        <w:ind w:firstLine="567"/>
        <w:jc w:val="both"/>
        <w:rPr>
          <w:rFonts w:ascii="Times New Roman" w:eastAsia="Times New Roman" w:hAnsi="Times New Roman" w:cs="Times New Roman"/>
          <w:bCs/>
          <w:sz w:val="28"/>
          <w:szCs w:val="28"/>
          <w:lang w:eastAsia="ru-RU"/>
        </w:rPr>
      </w:pPr>
      <w:r w:rsidRPr="00347ACA">
        <w:rPr>
          <w:rFonts w:ascii="Times New Roman" w:eastAsia="Times New Roman" w:hAnsi="Times New Roman" w:cs="Times New Roman"/>
          <w:b/>
          <w:i/>
          <w:sz w:val="28"/>
          <w:szCs w:val="28"/>
          <w:lang w:eastAsia="ru-RU"/>
        </w:rPr>
        <w:t>По подразделу 1004 «Охрана семьи и детства»</w:t>
      </w:r>
      <w:r w:rsidRPr="00347ACA">
        <w:rPr>
          <w:rFonts w:ascii="Times New Roman" w:eastAsia="Times New Roman" w:hAnsi="Times New Roman" w:cs="Times New Roman"/>
          <w:sz w:val="28"/>
          <w:szCs w:val="28"/>
          <w:lang w:eastAsia="ru-RU"/>
        </w:rPr>
        <w:t xml:space="preserve"> бюджетные ассигнования были  утверждены в сумме </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 xml:space="preserve">1439860,3  тыс. рублей,  их  исполнение составило 1437410,8 тыс. рублей, или 99,8  процента к плану, и 114,4 процента к исполненным расходам 2015 года </w:t>
      </w:r>
      <w:r w:rsidRPr="00347ACA">
        <w:rPr>
          <w:rFonts w:ascii="Times New Roman" w:eastAsia="Times New Roman" w:hAnsi="Times New Roman" w:cs="Times New Roman"/>
          <w:bCs/>
          <w:sz w:val="28"/>
          <w:szCs w:val="28"/>
          <w:lang w:eastAsia="ru-RU"/>
        </w:rPr>
        <w:t>(</w:t>
      </w:r>
      <w:r w:rsidRPr="00347ACA">
        <w:rPr>
          <w:rFonts w:ascii="Times New Roman" w:eastAsia="Times New Roman" w:hAnsi="Times New Roman" w:cs="Times New Roman"/>
          <w:sz w:val="28"/>
          <w:szCs w:val="28"/>
          <w:lang w:eastAsia="ru-RU"/>
        </w:rPr>
        <w:t>1255961,5</w:t>
      </w:r>
      <w:r w:rsidRPr="00347ACA">
        <w:rPr>
          <w:rFonts w:ascii="Times New Roman" w:eastAsia="Times New Roman" w:hAnsi="Times New Roman" w:cs="Times New Roman"/>
          <w:bCs/>
          <w:sz w:val="28"/>
          <w:szCs w:val="28"/>
          <w:lang w:eastAsia="ru-RU"/>
        </w:rPr>
        <w:t xml:space="preserve"> тыс. рублей).</w:t>
      </w:r>
    </w:p>
    <w:p w:rsidR="00347ACA" w:rsidRPr="00347ACA" w:rsidRDefault="00347ACA" w:rsidP="00347ACA">
      <w:pPr>
        <w:autoSpaceDE w:val="0"/>
        <w:autoSpaceDN w:val="0"/>
        <w:adjustRightInd w:val="0"/>
        <w:spacing w:after="0" w:line="228" w:lineRule="auto"/>
        <w:ind w:firstLine="567"/>
        <w:jc w:val="both"/>
        <w:rPr>
          <w:rFonts w:ascii="Times New Roman" w:eastAsia="Times New Roman" w:hAnsi="Times New Roman" w:cs="Times New Roman"/>
          <w:bCs/>
          <w:color w:val="FF0000"/>
          <w:sz w:val="28"/>
          <w:szCs w:val="28"/>
          <w:lang w:eastAsia="ru-RU"/>
        </w:rPr>
      </w:pPr>
    </w:p>
    <w:p w:rsidR="00347ACA" w:rsidRPr="00347ACA" w:rsidRDefault="00347ACA" w:rsidP="00347ACA">
      <w:pPr>
        <w:keepNext/>
        <w:spacing w:after="0" w:line="240" w:lineRule="auto"/>
        <w:jc w:val="right"/>
        <w:rPr>
          <w:rFonts w:ascii="Times New Roman" w:eastAsia="Calibri" w:hAnsi="Times New Roman" w:cs="Times New Roman"/>
          <w:bCs/>
          <w:sz w:val="28"/>
          <w:szCs w:val="28"/>
        </w:rPr>
      </w:pPr>
      <w:r w:rsidRPr="00347ACA">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23</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Расходы по подразделу 1004 «Охрана семьи и детства»</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по видам  в разрезе исполнителей</w:t>
      </w:r>
    </w:p>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(тыс. рублей)</w:t>
      </w:r>
    </w:p>
    <w:tbl>
      <w:tblPr>
        <w:tblW w:w="9880" w:type="dxa"/>
        <w:tblInd w:w="93" w:type="dxa"/>
        <w:shd w:val="clear" w:color="auto" w:fill="FFFFFF"/>
        <w:tblLook w:val="04A0" w:firstRow="1" w:lastRow="0" w:firstColumn="1" w:lastColumn="0" w:noHBand="0" w:noVBand="1"/>
      </w:tblPr>
      <w:tblGrid>
        <w:gridCol w:w="4693"/>
        <w:gridCol w:w="1134"/>
        <w:gridCol w:w="1418"/>
        <w:gridCol w:w="1255"/>
        <w:gridCol w:w="1380"/>
      </w:tblGrid>
      <w:tr w:rsidR="00347ACA" w:rsidRPr="00347ACA" w:rsidTr="00347ACA">
        <w:trPr>
          <w:trHeight w:val="1125"/>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Исполнено  за 2015 год</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Утверждено по бюджетной росписи на  2016 год</w:t>
            </w:r>
          </w:p>
        </w:tc>
        <w:tc>
          <w:tcPr>
            <w:tcW w:w="1255"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Исполнено  за 2016 год</w:t>
            </w:r>
          </w:p>
        </w:tc>
        <w:tc>
          <w:tcPr>
            <w:tcW w:w="1380"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Процент исполнения 2016 года (гр.4/гр.3*100)</w:t>
            </w:r>
          </w:p>
        </w:tc>
      </w:tr>
      <w:tr w:rsidR="00347ACA" w:rsidRPr="00347ACA" w:rsidTr="00347ACA">
        <w:trPr>
          <w:trHeight w:val="30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w:t>
            </w:r>
          </w:p>
        </w:tc>
        <w:tc>
          <w:tcPr>
            <w:tcW w:w="1380"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w:t>
            </w:r>
          </w:p>
        </w:tc>
      </w:tr>
      <w:tr w:rsidR="00347ACA" w:rsidRPr="00347ACA" w:rsidTr="00347ACA">
        <w:trPr>
          <w:trHeight w:val="977"/>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Расходы на выплату единовременного пособия при всех формах устройства детей, лишённых родительского попечения, в семью по Федеральному закону от 19.05.1995 №81 ФЗ «О государственных пособиях гражданам, имеющим детей»</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7717,4</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8854,6</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8845,3</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99,9</w:t>
            </w:r>
          </w:p>
        </w:tc>
      </w:tr>
      <w:tr w:rsidR="00347ACA" w:rsidRPr="00347ACA" w:rsidTr="00347ACA">
        <w:trPr>
          <w:trHeight w:val="354"/>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7717,4</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8854,6</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8845,3</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99,9</w:t>
            </w:r>
          </w:p>
        </w:tc>
      </w:tr>
      <w:tr w:rsidR="00347ACA" w:rsidRPr="00347ACA" w:rsidTr="00347ACA">
        <w:trPr>
          <w:trHeight w:val="872"/>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Федеральный закон от 21 декабря  1996 года №159-ФЗ «О дополнительных гарантиях по социальной поддержке детей-сирот и детей, оставшихся без попечения родителей» (обеспечение жильём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30751,2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43948,2</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43312,9</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98,6</w:t>
            </w:r>
          </w:p>
        </w:tc>
      </w:tr>
      <w:tr w:rsidR="00347ACA" w:rsidRPr="00347ACA" w:rsidTr="00347ACA">
        <w:trPr>
          <w:trHeight w:val="275"/>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xml:space="preserve">Министерству строительства, жилищно-коммунального комплекса и транспорта Ульяновской области </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30751,2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43948,2</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43312,9</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98,6</w:t>
            </w:r>
          </w:p>
        </w:tc>
      </w:tr>
      <w:tr w:rsidR="00347ACA" w:rsidRPr="00347ACA" w:rsidTr="00347ACA">
        <w:trPr>
          <w:trHeight w:val="57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Обеспечение предоставления жилых помещений  детям-сиротам и детям, оставшихся без попечения родителей, лиц из их числа  по договорам найма   специализированных жилых помещений по подпрограмме  «Обеспечение жилыми помещениями детей-сирот и детей, оставшихся без попечения родителей, на территории Ульяновской области» государственной программы Ульяновской области «Развитие жилищно-коммунального хозяйства в Ульяновской области»  на 2014-2020 годы</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138950,2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123623,8</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123614,8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286"/>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xml:space="preserve">Министерству строительства, жилищно-коммунального комплекса и транспорта Ульяновской области </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138950,2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123623,8</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123614,8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618"/>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Компенсация расходов за наём (поднаём)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2925,1</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8187,3</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8187,3</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7B4936">
        <w:trPr>
          <w:trHeight w:val="361"/>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xml:space="preserve">Министерству строительства, жилищно-коммунального комплекса и транспорта Ульяновской области </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2925,1</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8187,3</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8187,3</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7B4936">
        <w:trPr>
          <w:trHeight w:val="934"/>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lastRenderedPageBreak/>
              <w:t xml:space="preserve"> Расходы на реализацию Закона Ульяновской области от 31.08.2012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3000</w:t>
            </w:r>
          </w:p>
        </w:tc>
        <w:tc>
          <w:tcPr>
            <w:tcW w:w="1255"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3000</w:t>
            </w:r>
          </w:p>
        </w:tc>
        <w:tc>
          <w:tcPr>
            <w:tcW w:w="1380"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7B4936">
        <w:trPr>
          <w:trHeight w:val="311"/>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3000</w:t>
            </w:r>
          </w:p>
        </w:tc>
        <w:tc>
          <w:tcPr>
            <w:tcW w:w="1255"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3000</w:t>
            </w:r>
          </w:p>
        </w:tc>
        <w:tc>
          <w:tcPr>
            <w:tcW w:w="1380"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318"/>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Реализация Закона Ульяновской области от 02.11.2011 №180-ЗО «О некоторых мерах по улучшению демографической ситуации в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120</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147</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147</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114"/>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Министерство образования и науки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147</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147</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819"/>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Средства на реализацию Закона Ульяновской области от 31.08.2013 №157-ЗО «О  мерах социальной поддержки, предоставляемых талантливым и одарённым обучающимся, педагогическим и научным работникам образовательных организаций»</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16198,5</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18620</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18615,6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132"/>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Министерство образования и науки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16198,5</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18620</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18615,6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679"/>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Денежные выплаты студентам, обучающимся в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1231,6</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w:t>
            </w:r>
          </w:p>
        </w:tc>
      </w:tr>
      <w:tr w:rsidR="00347ACA" w:rsidRPr="00347ACA" w:rsidTr="00347ACA">
        <w:trPr>
          <w:trHeight w:val="203"/>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Министерство образования и науки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1231,6</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 -</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w:t>
            </w:r>
          </w:p>
        </w:tc>
      </w:tr>
      <w:tr w:rsidR="00347ACA" w:rsidRPr="00347ACA" w:rsidTr="00347ACA">
        <w:trPr>
          <w:trHeight w:val="835"/>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Ежемесячная денежная выплата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1522,2</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1917,7</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1862,8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97,1</w:t>
            </w:r>
          </w:p>
        </w:tc>
      </w:tr>
      <w:tr w:rsidR="00347ACA" w:rsidRPr="00347ACA" w:rsidTr="00347ACA">
        <w:trPr>
          <w:trHeight w:val="8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1522,2</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1917,7</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1862,8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97,1</w:t>
            </w:r>
          </w:p>
        </w:tc>
      </w:tr>
      <w:tr w:rsidR="00347ACA" w:rsidRPr="00347ACA" w:rsidTr="00347ACA">
        <w:trPr>
          <w:trHeight w:val="683"/>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2103,7</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2836,1</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2613,8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92,2</w:t>
            </w:r>
          </w:p>
        </w:tc>
      </w:tr>
      <w:tr w:rsidR="00347ACA" w:rsidRPr="00347ACA" w:rsidTr="001B1759">
        <w:trPr>
          <w:trHeight w:val="129"/>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2103,7</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2836,1</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2613,8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92,2</w:t>
            </w:r>
          </w:p>
        </w:tc>
      </w:tr>
      <w:tr w:rsidR="00347ACA" w:rsidRPr="00347ACA" w:rsidTr="001B1759">
        <w:trPr>
          <w:trHeight w:val="561"/>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Ежемесячная выплата, назначаемая в случае рождения третьего ребёнка или последующих детей до достижения ребёнком возраста трёх лет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259790,4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333182,9</w:t>
            </w:r>
          </w:p>
        </w:tc>
        <w:tc>
          <w:tcPr>
            <w:tcW w:w="1255" w:type="dxa"/>
            <w:tcBorders>
              <w:top w:val="single" w:sz="4" w:space="0" w:color="auto"/>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332623,9</w:t>
            </w:r>
          </w:p>
        </w:tc>
        <w:tc>
          <w:tcPr>
            <w:tcW w:w="1380"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99,8</w:t>
            </w:r>
          </w:p>
        </w:tc>
      </w:tr>
      <w:tr w:rsidR="00347ACA" w:rsidRPr="00347ACA" w:rsidTr="001B1759">
        <w:trPr>
          <w:trHeight w:val="343"/>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259790,4</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333182,9</w:t>
            </w:r>
          </w:p>
        </w:tc>
        <w:tc>
          <w:tcPr>
            <w:tcW w:w="1255"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332623,9</w:t>
            </w:r>
          </w:p>
        </w:tc>
        <w:tc>
          <w:tcPr>
            <w:tcW w:w="1380" w:type="dxa"/>
            <w:tcBorders>
              <w:top w:val="single" w:sz="4" w:space="0" w:color="auto"/>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99,8</w:t>
            </w:r>
          </w:p>
        </w:tc>
      </w:tr>
      <w:tr w:rsidR="00347ACA" w:rsidRPr="00347ACA" w:rsidTr="00347ACA">
        <w:trPr>
          <w:trHeight w:val="1483"/>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Расходы на ежемесячную денежную выплату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13427,2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14948,8</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14853,6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99,4</w:t>
            </w:r>
          </w:p>
        </w:tc>
      </w:tr>
      <w:tr w:rsidR="00347ACA" w:rsidRPr="00347ACA" w:rsidTr="00347ACA">
        <w:trPr>
          <w:trHeight w:val="177"/>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13427,2</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14948,8</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14853,6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99,4</w:t>
            </w:r>
          </w:p>
        </w:tc>
      </w:tr>
      <w:tr w:rsidR="00347ACA" w:rsidRPr="00347ACA" w:rsidTr="00347ACA">
        <w:trPr>
          <w:trHeight w:val="401"/>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Субвенции на содержание ребёнка в семье опекуна и приёмной семье, а также вознаграждение, причитающееся приёмному родителю</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572222,5</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631026,9</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630181,4</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99,9</w:t>
            </w:r>
          </w:p>
        </w:tc>
      </w:tr>
      <w:tr w:rsidR="00347ACA" w:rsidRPr="00347ACA" w:rsidTr="00347ACA">
        <w:trPr>
          <w:trHeight w:val="253"/>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572222,5</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631026,9</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630181,4</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99,9</w:t>
            </w:r>
          </w:p>
        </w:tc>
      </w:tr>
      <w:tr w:rsidR="00347ACA" w:rsidRPr="00347ACA" w:rsidTr="00347ACA">
        <w:trPr>
          <w:trHeight w:val="13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Опека и попечительство в отношении несовершеннолетних</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18671</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17172</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17157,7</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99,9</w:t>
            </w:r>
          </w:p>
        </w:tc>
      </w:tr>
      <w:tr w:rsidR="00347ACA" w:rsidRPr="00347ACA" w:rsidTr="00347ACA">
        <w:trPr>
          <w:trHeight w:val="12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18671</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17172</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17157,7</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99,9</w:t>
            </w:r>
          </w:p>
        </w:tc>
      </w:tr>
      <w:tr w:rsidR="00347ACA" w:rsidRPr="00347ACA" w:rsidTr="00347ACA">
        <w:trPr>
          <w:trHeight w:val="168"/>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Реализация мер социальной поддержки в сфере гарантий права на образование</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333,6</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452,1</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452,1</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417"/>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333,6</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452,1</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452,1</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853"/>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Выплата родителям (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185996,9</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231942,9</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231942,6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144"/>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Министерство образования и науки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185996,9</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231942,9</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231942,6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91"/>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ВСЕГО  по подразделу 1004, в том числе:</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1255961,5</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1439860,3</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1437410,8</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99,8</w:t>
            </w:r>
          </w:p>
        </w:tc>
      </w:tr>
      <w:tr w:rsidR="00347ACA" w:rsidRPr="00347ACA" w:rsidTr="00347ACA">
        <w:trPr>
          <w:trHeight w:val="126"/>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Министерство образования и науки Ульяновской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203547</w:t>
            </w:r>
          </w:p>
        </w:tc>
        <w:tc>
          <w:tcPr>
            <w:tcW w:w="1418"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250709,9</w:t>
            </w:r>
          </w:p>
        </w:tc>
        <w:tc>
          <w:tcPr>
            <w:tcW w:w="1255"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250705,2</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100,0</w:t>
            </w:r>
          </w:p>
        </w:tc>
      </w:tr>
      <w:tr w:rsidR="00347ACA" w:rsidRPr="00347ACA" w:rsidTr="00347ACA">
        <w:trPr>
          <w:trHeight w:val="286"/>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Главное управление труда, занятости и социального благополучия Ульяновской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879788</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1013391,1</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1011590,6</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99,8</w:t>
            </w:r>
          </w:p>
        </w:tc>
      </w:tr>
      <w:tr w:rsidR="00347ACA" w:rsidRPr="00347ACA" w:rsidTr="00347ACA">
        <w:trPr>
          <w:trHeight w:val="286"/>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Министерство строительства, жилищно-коммунального комплекса и транспорта Ульяновской области </w:t>
            </w:r>
          </w:p>
        </w:tc>
        <w:tc>
          <w:tcPr>
            <w:tcW w:w="1134"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172626,5</w:t>
            </w:r>
          </w:p>
        </w:tc>
        <w:tc>
          <w:tcPr>
            <w:tcW w:w="1418"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175759,3</w:t>
            </w:r>
          </w:p>
        </w:tc>
        <w:tc>
          <w:tcPr>
            <w:tcW w:w="1255" w:type="dxa"/>
            <w:tcBorders>
              <w:top w:val="nil"/>
              <w:left w:val="nil"/>
              <w:bottom w:val="single" w:sz="4" w:space="0" w:color="auto"/>
              <w:right w:val="single" w:sz="4" w:space="0" w:color="auto"/>
            </w:tcBorders>
            <w:shd w:val="clear" w:color="auto" w:fill="FFFFFF"/>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175115</w:t>
            </w:r>
          </w:p>
        </w:tc>
        <w:tc>
          <w:tcPr>
            <w:tcW w:w="1380" w:type="dxa"/>
            <w:tcBorders>
              <w:top w:val="nil"/>
              <w:left w:val="nil"/>
              <w:bottom w:val="single" w:sz="4" w:space="0" w:color="auto"/>
              <w:right w:val="single" w:sz="4" w:space="0" w:color="auto"/>
            </w:tcBorders>
            <w:shd w:val="clear" w:color="auto" w:fill="FFFFFF"/>
            <w:noWrap/>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99,6</w:t>
            </w:r>
          </w:p>
        </w:tc>
      </w:tr>
    </w:tbl>
    <w:p w:rsidR="00347ACA" w:rsidRPr="00347ACA" w:rsidRDefault="00347ACA" w:rsidP="00347AC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Расходы по подразделу 1004 в 2016 году исполнялись тремя главными распорядителями бюджетных средств:</w:t>
      </w:r>
    </w:p>
    <w:p w:rsidR="00347ACA" w:rsidRPr="00347ACA" w:rsidRDefault="00347ACA" w:rsidP="00347AC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1. Министерству промышленности, строительства, жилищно-коммунального комплекса и транспорта Ульяновской области </w:t>
      </w:r>
      <w:r w:rsidRPr="00347ACA">
        <w:rPr>
          <w:rFonts w:ascii="Times New Roman" w:eastAsia="Times New Roman" w:hAnsi="Times New Roman" w:cs="Times New Roman"/>
          <w:sz w:val="28"/>
          <w:szCs w:val="28"/>
          <w:lang w:eastAsia="ru-RU"/>
        </w:rPr>
        <w:t>расходы по подразделу были  утверждены в сумме 175759,3  тыс. рублей. Кассовое исполнение расходов составило 175115,0  тыс. рублей, или 99,6 процента от утверждённых расходов. Средства были направлены на финансирование подпрограммы «Стимулирование развития жилищного строительства в Ульяновской области на 2014-2020 годы государственной программы Ульяновской области «Развитие строительства и архитектуры в Ульяновской области» на 2014-2020 годы.</w:t>
      </w:r>
    </w:p>
    <w:p w:rsidR="00347ACA" w:rsidRPr="00347ACA" w:rsidRDefault="00347ACA" w:rsidP="00347ACA">
      <w:pPr>
        <w:tabs>
          <w:tab w:val="left" w:pos="709"/>
        </w:tabs>
        <w:autoSpaceDE w:val="0"/>
        <w:autoSpaceDN w:val="0"/>
        <w:adjustRightInd w:val="0"/>
        <w:spacing w:after="0" w:line="240" w:lineRule="auto"/>
        <w:contextualSpacing/>
        <w:jc w:val="both"/>
        <w:rPr>
          <w:rFonts w:ascii="Times New Roman" w:eastAsia="Times New Roman" w:hAnsi="Times New Roman" w:cs="Times New Roman"/>
          <w:b/>
          <w:color w:val="FF0000"/>
          <w:sz w:val="28"/>
          <w:szCs w:val="28"/>
          <w:lang w:eastAsia="ru-RU"/>
        </w:rPr>
      </w:pPr>
      <w:r w:rsidRPr="00347ACA">
        <w:rPr>
          <w:rFonts w:ascii="Times New Roman" w:eastAsia="Times New Roman" w:hAnsi="Times New Roman" w:cs="Times New Roman"/>
          <w:sz w:val="28"/>
          <w:szCs w:val="28"/>
          <w:lang w:eastAsia="ru-RU"/>
        </w:rPr>
        <w:tab/>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исполнены в полном объёме в сумме 166927,6 тыс. рублей (в том числе средства федерального бюджета в сумме 43312,0 тыс. рублей), что соответствует  уровню  расходов 2015 года</w:t>
      </w:r>
      <w:r w:rsidRPr="00347ACA">
        <w:rPr>
          <w:rFonts w:ascii="Times New Roman" w:eastAsia="Times New Roman" w:hAnsi="Times New Roman" w:cs="Times New Roman"/>
          <w:b/>
          <w:sz w:val="28"/>
          <w:szCs w:val="28"/>
          <w:lang w:eastAsia="ru-RU"/>
        </w:rPr>
        <w:t xml:space="preserve">. </w:t>
      </w:r>
    </w:p>
    <w:p w:rsidR="00347ACA" w:rsidRPr="00347ACA" w:rsidRDefault="00347ACA" w:rsidP="00347AC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7ACA">
        <w:rPr>
          <w:rFonts w:ascii="Times New Roman" w:eastAsia="Calibri" w:hAnsi="Times New Roman" w:cs="Times New Roman"/>
          <w:sz w:val="28"/>
          <w:szCs w:val="28"/>
        </w:rPr>
        <w:t>Кроме того, в соответствии с Постановлением Правительства Ульяновской области от 14.10.2014 №466-П «О предоставлении ежемесячной денежной компенсации расходов за наём (поднаём)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 в 2016 году производилась компенсация расходов за наём (поднаём) жилого помещения детям-сиротам и детям, оставшимся без попечения родителей. Ассигнования исполнены в полном объёме в сумме 8187,0 тыс. рублей.</w:t>
      </w:r>
      <w:r w:rsidRPr="00347ACA">
        <w:rPr>
          <w:rFonts w:ascii="Times New Roman" w:eastAsia="Calibri" w:hAnsi="Times New Roman" w:cs="Times New Roman"/>
          <w:b/>
          <w:color w:val="FF0000"/>
          <w:sz w:val="28"/>
          <w:szCs w:val="28"/>
        </w:rPr>
        <w:t xml:space="preserve">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2. Министерству здравоохранения, семьи и социального благополучия Ульяновской области </w:t>
      </w:r>
      <w:r w:rsidRPr="00347ACA">
        <w:rPr>
          <w:rFonts w:ascii="Times New Roman" w:eastAsia="Times New Roman" w:hAnsi="Times New Roman" w:cs="Times New Roman"/>
          <w:sz w:val="28"/>
          <w:szCs w:val="28"/>
          <w:lang w:eastAsia="ru-RU"/>
        </w:rPr>
        <w:t>расходы по подразделу 1004 утверждены в сумме 1013391,1 тыс. рублей. Кассовое исполнение расходов составило 1011590,7 тыс. рублей, или 99,8 процента к плану, и 115,0 процентов к расходам 2015 года.</w:t>
      </w:r>
    </w:p>
    <w:p w:rsidR="00347ACA" w:rsidRPr="00347ACA" w:rsidRDefault="00347ACA" w:rsidP="00347ACA">
      <w:pPr>
        <w:autoSpaceDE w:val="0"/>
        <w:autoSpaceDN w:val="0"/>
        <w:adjustRightInd w:val="0"/>
        <w:spacing w:after="0" w:line="240" w:lineRule="auto"/>
        <w:ind w:firstLine="708"/>
        <w:jc w:val="right"/>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Таблица</w:t>
      </w:r>
      <w:r w:rsidRPr="00347ACA">
        <w:rPr>
          <w:rFonts w:ascii="Times New Roman" w:eastAsia="Times New Roman" w:hAnsi="Times New Roman" w:cs="Times New Roman"/>
          <w:color w:val="FF0000"/>
          <w:sz w:val="28"/>
          <w:szCs w:val="28"/>
          <w:lang w:eastAsia="ru-RU"/>
        </w:rPr>
        <w:t xml:space="preserve"> </w:t>
      </w:r>
      <w:r w:rsidR="00BE4FE7" w:rsidRPr="00BE4FE7">
        <w:rPr>
          <w:rFonts w:ascii="Times New Roman" w:eastAsia="Times New Roman" w:hAnsi="Times New Roman" w:cs="Times New Roman"/>
          <w:sz w:val="28"/>
          <w:szCs w:val="28"/>
          <w:lang w:eastAsia="ru-RU"/>
        </w:rPr>
        <w:t>24</w:t>
      </w:r>
    </w:p>
    <w:p w:rsidR="00347ACA" w:rsidRPr="00347ACA" w:rsidRDefault="00347ACA" w:rsidP="00347ACA">
      <w:pPr>
        <w:autoSpaceDE w:val="0"/>
        <w:autoSpaceDN w:val="0"/>
        <w:adjustRightInd w:val="0"/>
        <w:spacing w:after="0" w:line="240" w:lineRule="auto"/>
        <w:ind w:firstLine="708"/>
        <w:jc w:val="right"/>
        <w:rPr>
          <w:rFonts w:ascii="Times New Roman" w:eastAsia="Times New Roman" w:hAnsi="Times New Roman" w:cs="Times New Roman"/>
          <w:b/>
          <w:color w:val="FF0000"/>
          <w:sz w:val="28"/>
          <w:szCs w:val="28"/>
          <w:lang w:eastAsia="ru-RU"/>
        </w:rPr>
      </w:pP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Расходы по подразделу 1004 «Охрана семьи и детства» за 2016 год,</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 xml:space="preserve"> тыс. рублей</w:t>
      </w:r>
    </w:p>
    <w:tbl>
      <w:tblPr>
        <w:tblW w:w="5000" w:type="pct"/>
        <w:tblLayout w:type="fixed"/>
        <w:tblLook w:val="04A0" w:firstRow="1" w:lastRow="0" w:firstColumn="1" w:lastColumn="0" w:noHBand="0" w:noVBand="1"/>
      </w:tblPr>
      <w:tblGrid>
        <w:gridCol w:w="3929"/>
        <w:gridCol w:w="1175"/>
        <w:gridCol w:w="1469"/>
        <w:gridCol w:w="1175"/>
        <w:gridCol w:w="1029"/>
        <w:gridCol w:w="1134"/>
      </w:tblGrid>
      <w:tr w:rsidR="00347ACA" w:rsidRPr="00347ACA" w:rsidTr="00BD0CBC">
        <w:trPr>
          <w:trHeight w:val="1193"/>
        </w:trPr>
        <w:tc>
          <w:tcPr>
            <w:tcW w:w="19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Виды расходов</w:t>
            </w:r>
          </w:p>
        </w:tc>
        <w:tc>
          <w:tcPr>
            <w:tcW w:w="5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Исполнено за 2015 год</w:t>
            </w:r>
          </w:p>
        </w:tc>
        <w:tc>
          <w:tcPr>
            <w:tcW w:w="741" w:type="pct"/>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Утверждено, согласно бюджетной росписи Министерства  </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на 2016 год</w:t>
            </w:r>
          </w:p>
        </w:tc>
        <w:tc>
          <w:tcPr>
            <w:tcW w:w="5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 xml:space="preserve"> Кассовое исполнение 2016 год</w:t>
            </w:r>
          </w:p>
        </w:tc>
        <w:tc>
          <w:tcPr>
            <w:tcW w:w="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 исполне-ния к плановым расходам 2016 года</w:t>
            </w:r>
          </w:p>
        </w:tc>
        <w:tc>
          <w:tcPr>
            <w:tcW w:w="57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 исполнения к 2015 году</w:t>
            </w:r>
          </w:p>
        </w:tc>
      </w:tr>
      <w:tr w:rsidR="00347ACA" w:rsidRPr="00347ACA" w:rsidTr="00BD0CBC">
        <w:trPr>
          <w:trHeight w:val="859"/>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расходы на реализацию Закона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4000</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3000</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3000</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100,0</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75,0</w:t>
            </w:r>
          </w:p>
        </w:tc>
      </w:tr>
      <w:tr w:rsidR="00347ACA" w:rsidRPr="00347ACA" w:rsidTr="00BD0CBC">
        <w:trPr>
          <w:trHeight w:val="959"/>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ежемесячную денежную выплату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1522,2</w:t>
            </w:r>
          </w:p>
        </w:tc>
        <w:tc>
          <w:tcPr>
            <w:tcW w:w="74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1917,7</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1862,7</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97,1</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122,4</w:t>
            </w:r>
          </w:p>
        </w:tc>
      </w:tr>
      <w:tr w:rsidR="00347ACA" w:rsidRPr="00347ACA" w:rsidTr="007B4936">
        <w:trPr>
          <w:trHeight w:val="132"/>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2103,7</w:t>
            </w:r>
          </w:p>
        </w:tc>
        <w:tc>
          <w:tcPr>
            <w:tcW w:w="74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2836,1</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2613,9</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92,2</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124,3</w:t>
            </w:r>
          </w:p>
        </w:tc>
      </w:tr>
      <w:tr w:rsidR="00347ACA" w:rsidRPr="00347ACA" w:rsidTr="007B4936">
        <w:trPr>
          <w:trHeight w:val="1644"/>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lastRenderedPageBreak/>
              <w:t xml:space="preserve"> - ежемесячную денежную выплату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13427,2</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14948,8</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14853,6</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99,4</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110,6</w:t>
            </w:r>
          </w:p>
        </w:tc>
      </w:tr>
      <w:tr w:rsidR="00347ACA" w:rsidRPr="00347ACA" w:rsidTr="007B4936">
        <w:trPr>
          <w:trHeight w:val="595"/>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субвенции на содержание ребёнка в семье опекуна и приёмной семье, а также вознаграждение, причитающееся приёмному родителю</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572222,5</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631026,9</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630181,4</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99,9</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110,1</w:t>
            </w:r>
          </w:p>
        </w:tc>
      </w:tr>
      <w:tr w:rsidR="00347ACA" w:rsidRPr="00347ACA" w:rsidTr="00BD0CBC">
        <w:trPr>
          <w:trHeight w:val="279"/>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опеку и попечительство в отношении несовершеннолетних</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18671</w:t>
            </w:r>
          </w:p>
        </w:tc>
        <w:tc>
          <w:tcPr>
            <w:tcW w:w="74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17172</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17157,7</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99,9</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91,9</w:t>
            </w:r>
          </w:p>
        </w:tc>
      </w:tr>
      <w:tr w:rsidR="00347ACA" w:rsidRPr="00347ACA" w:rsidTr="00BD0CBC">
        <w:trPr>
          <w:trHeight w:val="185"/>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реализация мер социальной поддержки в сфере гарантий права на образование</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333,6</w:t>
            </w:r>
          </w:p>
        </w:tc>
        <w:tc>
          <w:tcPr>
            <w:tcW w:w="74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452,1</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452,2</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100,0</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135,6</w:t>
            </w:r>
          </w:p>
        </w:tc>
      </w:tr>
      <w:tr w:rsidR="00347ACA" w:rsidRPr="00347ACA" w:rsidTr="00BD0CBC">
        <w:trPr>
          <w:trHeight w:val="517"/>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ежемесячная выплата, назначаемая в случае рождения третьего ребёнка или последующих детей до достижения ребёнком возраста трёх лет</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259790,4</w:t>
            </w:r>
          </w:p>
        </w:tc>
        <w:tc>
          <w:tcPr>
            <w:tcW w:w="74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333182,9</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332623,9</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99,8</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128,0</w:t>
            </w:r>
          </w:p>
        </w:tc>
      </w:tr>
      <w:tr w:rsidR="00347ACA" w:rsidRPr="00347ACA" w:rsidTr="00BD0CBC">
        <w:trPr>
          <w:trHeight w:val="766"/>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 xml:space="preserve"> - на выплату единовременного пособия при всех формах устройства детей, лишённых родительского попечения, в семью по Федеральному  закону от 19.05.1995 №81 ФЗ «О государственных пособиях гражданам, имеющим детей»</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iCs/>
                <w:sz w:val="16"/>
                <w:szCs w:val="16"/>
                <w:lang w:eastAsia="ru-RU"/>
              </w:rPr>
              <w:t>7717,4</w:t>
            </w:r>
          </w:p>
        </w:tc>
        <w:tc>
          <w:tcPr>
            <w:tcW w:w="741"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8854,6</w:t>
            </w:r>
          </w:p>
        </w:tc>
        <w:tc>
          <w:tcPr>
            <w:tcW w:w="593"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8845,3</w:t>
            </w:r>
          </w:p>
        </w:tc>
        <w:tc>
          <w:tcPr>
            <w:tcW w:w="519"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99,9</w:t>
            </w:r>
          </w:p>
        </w:tc>
        <w:tc>
          <w:tcPr>
            <w:tcW w:w="572" w:type="pct"/>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114,6</w:t>
            </w:r>
          </w:p>
        </w:tc>
      </w:tr>
      <w:tr w:rsidR="00347ACA" w:rsidRPr="00347ACA" w:rsidTr="00BD0CBC">
        <w:trPr>
          <w:trHeight w:val="300"/>
        </w:trPr>
        <w:tc>
          <w:tcPr>
            <w:tcW w:w="1982" w:type="pct"/>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Итого по подразделу</w:t>
            </w:r>
          </w:p>
        </w:tc>
        <w:tc>
          <w:tcPr>
            <w:tcW w:w="593" w:type="pct"/>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iCs/>
                <w:sz w:val="16"/>
                <w:szCs w:val="16"/>
                <w:lang w:eastAsia="ru-RU"/>
              </w:rPr>
              <w:t>879788</w:t>
            </w:r>
          </w:p>
        </w:tc>
        <w:tc>
          <w:tcPr>
            <w:tcW w:w="741" w:type="pct"/>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1013391,1</w:t>
            </w:r>
          </w:p>
        </w:tc>
        <w:tc>
          <w:tcPr>
            <w:tcW w:w="593" w:type="pct"/>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1011590,7</w:t>
            </w:r>
          </w:p>
        </w:tc>
        <w:tc>
          <w:tcPr>
            <w:tcW w:w="519" w:type="pct"/>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99,8</w:t>
            </w:r>
          </w:p>
        </w:tc>
        <w:tc>
          <w:tcPr>
            <w:tcW w:w="572" w:type="pct"/>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115,0</w:t>
            </w:r>
          </w:p>
        </w:tc>
      </w:tr>
    </w:tbl>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Рост расходов по подразделу</w:t>
      </w: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sz w:val="28"/>
          <w:szCs w:val="28"/>
          <w:lang w:eastAsia="ru-RU"/>
        </w:rPr>
        <w:t>в 2016 году в сравнении с 2015 годом обусловлен следующими факторами:</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увеличением расходов на ежемесячную денежную выплату, предусмотренную пунктом 2 Указа Президента Российской Федерации от 7 мая 2012 г. №606 «О мерах по реализации демографической политики Российской Федерации», в связи с ростом численности получателей до 7720 человек и повышением величины прожиточного минимума, учитываемого при расчёте ежемесячной выплаты. По состоянию на 01.01.2016 года число получателей составляло 5414 человек;</w:t>
      </w:r>
    </w:p>
    <w:p w:rsidR="00347ACA" w:rsidRPr="00347ACA" w:rsidRDefault="00347ACA" w:rsidP="00347ACA">
      <w:pPr>
        <w:autoSpaceDE w:val="0"/>
        <w:autoSpaceDN w:val="0"/>
        <w:adjustRightInd w:val="0"/>
        <w:spacing w:after="0" w:line="240" w:lineRule="auto"/>
        <w:ind w:firstLine="708"/>
        <w:jc w:val="both"/>
        <w:textAlignment w:val="top"/>
        <w:rPr>
          <w:rFonts w:ascii="Times New Roman" w:eastAsia="Times New Roman" w:hAnsi="Times New Roman" w:cs="Times New Roman"/>
          <w:color w:val="FF0000"/>
          <w:sz w:val="28"/>
          <w:szCs w:val="28"/>
          <w:highlight w:val="green"/>
          <w:lang w:eastAsia="ru-RU"/>
        </w:rPr>
      </w:pPr>
      <w:r w:rsidRPr="00347ACA">
        <w:rPr>
          <w:rFonts w:ascii="Times New Roman" w:eastAsia="Times New Roman" w:hAnsi="Times New Roman" w:cs="Times New Roman"/>
          <w:sz w:val="28"/>
          <w:szCs w:val="28"/>
          <w:lang w:eastAsia="ru-RU"/>
        </w:rPr>
        <w:t xml:space="preserve">- увеличением расходов  </w:t>
      </w:r>
      <w:r w:rsidRPr="00347ACA">
        <w:rPr>
          <w:rFonts w:ascii="Times New Roman" w:eastAsia="Times New Roman" w:hAnsi="Times New Roman" w:cs="Times New Roman"/>
          <w:i/>
          <w:sz w:val="28"/>
          <w:szCs w:val="28"/>
          <w:lang w:eastAsia="ru-RU"/>
        </w:rPr>
        <w:t xml:space="preserve">на </w:t>
      </w:r>
      <w:r w:rsidRPr="00347ACA">
        <w:rPr>
          <w:rFonts w:ascii="Times New Roman" w:eastAsia="Times New Roman" w:hAnsi="Times New Roman" w:cs="Times New Roman"/>
          <w:i/>
          <w:iCs/>
          <w:sz w:val="28"/>
          <w:szCs w:val="28"/>
          <w:lang w:eastAsia="ru-RU"/>
        </w:rPr>
        <w:t>реализацию мер социальной поддержки в сфере гарантий права на образование</w:t>
      </w:r>
      <w:r w:rsidRPr="00347ACA">
        <w:rPr>
          <w:rFonts w:ascii="Times New Roman" w:eastAsia="Times New Roman" w:hAnsi="Times New Roman" w:cs="Times New Roman"/>
          <w:iCs/>
          <w:sz w:val="28"/>
          <w:szCs w:val="28"/>
          <w:lang w:eastAsia="ru-RU"/>
        </w:rPr>
        <w:t xml:space="preserve"> в 2016 году по сравнению с 2015 годом на 35,6 процента, что объясняется изменением </w:t>
      </w:r>
      <w:r w:rsidRPr="00347ACA">
        <w:rPr>
          <w:rFonts w:ascii="Times New Roman" w:eastAsia="Times New Roman" w:hAnsi="Times New Roman" w:cs="Times New Roman"/>
          <w:sz w:val="28"/>
          <w:szCs w:val="28"/>
          <w:lang w:eastAsia="ru-RU"/>
        </w:rPr>
        <w:t>количества граждан обучающихся на курсах и стоимости курсов. В 2015 году на подготовительных курсах прошли  обучение 12 человек, в 2016 году - 19 человек</w:t>
      </w:r>
      <w:r w:rsidRPr="00347ACA">
        <w:rPr>
          <w:rFonts w:ascii="Times New Roman" w:eastAsia="Times New Roman" w:hAnsi="Times New Roman" w:cs="Times New Roman"/>
          <w:color w:val="FF0000"/>
          <w:sz w:val="28"/>
          <w:szCs w:val="28"/>
          <w:lang w:eastAsia="ru-RU"/>
        </w:rPr>
        <w:t>.</w:t>
      </w:r>
      <w:r w:rsidRPr="00347ACA">
        <w:rPr>
          <w:rFonts w:ascii="Times New Roman" w:eastAsia="Times New Roman" w:hAnsi="Times New Roman" w:cs="Times New Roman"/>
          <w:sz w:val="28"/>
          <w:szCs w:val="28"/>
          <w:lang w:eastAsia="ru-RU"/>
        </w:rPr>
        <w:t xml:space="preserve"> Данные расходы осуществлялись в соответствии с Постановлением Правительства Ульяновской области от 24.05.2006 №13/161 «Об утверждении положения о размере и порядке возмещения расходов,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 xml:space="preserve">Рост расходов на 14,6 процента в 2016 году </w:t>
      </w:r>
      <w:r w:rsidRPr="00347ACA">
        <w:rPr>
          <w:rFonts w:ascii="Times New Roman" w:eastAsia="Times New Roman" w:hAnsi="Times New Roman" w:cs="Times New Roman"/>
          <w:iCs/>
          <w:sz w:val="28"/>
          <w:szCs w:val="28"/>
          <w:lang w:eastAsia="ru-RU"/>
        </w:rPr>
        <w:t xml:space="preserve">по сравнению с 2015 годом по  </w:t>
      </w:r>
      <w:r w:rsidRPr="00347ACA">
        <w:rPr>
          <w:rFonts w:ascii="Times New Roman" w:eastAsia="Times New Roman" w:hAnsi="Times New Roman" w:cs="Times New Roman"/>
          <w:i/>
          <w:iCs/>
          <w:sz w:val="28"/>
          <w:szCs w:val="28"/>
          <w:lang w:eastAsia="ru-RU"/>
        </w:rPr>
        <w:t>выплатам единовременного пособия при всех формах устройства детей, лишённых родительского попечения, в семью</w:t>
      </w:r>
      <w:r w:rsidRPr="00347ACA">
        <w:rPr>
          <w:rFonts w:ascii="Times New Roman" w:eastAsia="Times New Roman" w:hAnsi="Times New Roman" w:cs="Times New Roman"/>
          <w:iCs/>
          <w:sz w:val="28"/>
          <w:szCs w:val="28"/>
          <w:lang w:eastAsia="ru-RU"/>
        </w:rPr>
        <w:t xml:space="preserve"> в соответствии с Федеральным  законом от 19.05.1995 №81 ФЗ «О государственных пособиях гражданам, имеющим детей» объясняется индексацией размера пособия и увеличением количества получателей выплаты. </w:t>
      </w:r>
    </w:p>
    <w:p w:rsidR="007B4936" w:rsidRDefault="007B493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47ACA" w:rsidRPr="00347ACA" w:rsidRDefault="00347ACA" w:rsidP="00347ACA">
      <w:pPr>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xml:space="preserve">Таблица </w:t>
      </w:r>
      <w:r w:rsidR="00BE4FE7">
        <w:rPr>
          <w:rFonts w:ascii="Times New Roman" w:eastAsia="Times New Roman" w:hAnsi="Times New Roman" w:cs="Times New Roman"/>
          <w:sz w:val="28"/>
          <w:szCs w:val="28"/>
          <w:lang w:eastAsia="ru-RU"/>
        </w:rPr>
        <w:t>25</w:t>
      </w:r>
    </w:p>
    <w:p w:rsidR="00347ACA" w:rsidRPr="00347ACA" w:rsidRDefault="00347ACA" w:rsidP="00347ACA">
      <w:pPr>
        <w:autoSpaceDE w:val="0"/>
        <w:autoSpaceDN w:val="0"/>
        <w:adjustRightInd w:val="0"/>
        <w:spacing w:after="0" w:line="240" w:lineRule="auto"/>
        <w:ind w:left="7938"/>
        <w:jc w:val="both"/>
        <w:rPr>
          <w:rFonts w:ascii="Times New Roman" w:eastAsia="Times New Roman" w:hAnsi="Times New Roman" w:cs="Times New Roman"/>
          <w:color w:val="FF0000"/>
          <w:sz w:val="28"/>
          <w:szCs w:val="28"/>
          <w:lang w:eastAsia="ru-RU"/>
        </w:rPr>
      </w:pP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Численность получателей льгот по разным  основаниям за 2016 год, человек, тыс. рублей</w:t>
      </w:r>
    </w:p>
    <w:tbl>
      <w:tblPr>
        <w:tblW w:w="9796" w:type="dxa"/>
        <w:tblInd w:w="93" w:type="dxa"/>
        <w:tblLayout w:type="fixed"/>
        <w:tblLook w:val="04A0" w:firstRow="1" w:lastRow="0" w:firstColumn="1" w:lastColumn="0" w:noHBand="0" w:noVBand="1"/>
      </w:tblPr>
      <w:tblGrid>
        <w:gridCol w:w="4960"/>
        <w:gridCol w:w="1180"/>
        <w:gridCol w:w="1246"/>
        <w:gridCol w:w="1134"/>
        <w:gridCol w:w="1276"/>
      </w:tblGrid>
      <w:tr w:rsidR="00347ACA" w:rsidRPr="00347ACA" w:rsidTr="00BD0CBC">
        <w:trPr>
          <w:trHeight w:val="232"/>
        </w:trPr>
        <w:tc>
          <w:tcPr>
            <w:tcW w:w="4960" w:type="dxa"/>
            <w:vMerge w:val="restart"/>
            <w:tcBorders>
              <w:top w:val="single" w:sz="4" w:space="0" w:color="auto"/>
              <w:left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Основание на оплату льгот</w:t>
            </w:r>
          </w:p>
        </w:tc>
        <w:tc>
          <w:tcPr>
            <w:tcW w:w="2426" w:type="dxa"/>
            <w:gridSpan w:val="2"/>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Фактическое наличие</w:t>
            </w:r>
          </w:p>
        </w:tc>
        <w:tc>
          <w:tcPr>
            <w:tcW w:w="2410" w:type="dxa"/>
            <w:gridSpan w:val="2"/>
            <w:tcBorders>
              <w:top w:val="single" w:sz="4" w:space="0" w:color="auto"/>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Среднегодовое число получателей</w:t>
            </w:r>
          </w:p>
        </w:tc>
      </w:tr>
      <w:tr w:rsidR="00347ACA" w:rsidRPr="00347ACA" w:rsidTr="00BD0CBC">
        <w:trPr>
          <w:trHeight w:val="380"/>
        </w:trPr>
        <w:tc>
          <w:tcPr>
            <w:tcW w:w="4960" w:type="dxa"/>
            <w:vMerge/>
            <w:tcBorders>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c>
        <w:tc>
          <w:tcPr>
            <w:tcW w:w="1180"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на начало 2016 года</w:t>
            </w:r>
          </w:p>
        </w:tc>
        <w:tc>
          <w:tcPr>
            <w:tcW w:w="124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на конец 2016 года</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учтено по бюджету</w:t>
            </w:r>
          </w:p>
        </w:tc>
        <w:tc>
          <w:tcPr>
            <w:tcW w:w="127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выполнено</w:t>
            </w:r>
          </w:p>
        </w:tc>
      </w:tr>
      <w:tr w:rsidR="00347ACA" w:rsidRPr="00347ACA" w:rsidTr="00BD0CBC">
        <w:trPr>
          <w:trHeight w:val="6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5050502 Расходы по обеспечению  выплат единовременного пособия при всех формах устройства детей, лишённых родительского попечения</w:t>
            </w:r>
          </w:p>
        </w:tc>
        <w:tc>
          <w:tcPr>
            <w:tcW w:w="1180"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8855</w:t>
            </w:r>
          </w:p>
        </w:tc>
        <w:tc>
          <w:tcPr>
            <w:tcW w:w="1276"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8845</w:t>
            </w:r>
          </w:p>
        </w:tc>
      </w:tr>
      <w:tr w:rsidR="00347ACA" w:rsidRPr="00347ACA" w:rsidTr="00BD0CBC">
        <w:trPr>
          <w:trHeight w:val="56"/>
        </w:trPr>
        <w:tc>
          <w:tcPr>
            <w:tcW w:w="4960"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детей, лишённых родительского попечения</w:t>
            </w:r>
          </w:p>
        </w:tc>
        <w:tc>
          <w:tcPr>
            <w:tcW w:w="1180"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471</w:t>
            </w:r>
          </w:p>
        </w:tc>
        <w:tc>
          <w:tcPr>
            <w:tcW w:w="124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529</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480</w:t>
            </w:r>
          </w:p>
        </w:tc>
        <w:tc>
          <w:tcPr>
            <w:tcW w:w="127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529</w:t>
            </w:r>
          </w:p>
        </w:tc>
      </w:tr>
      <w:tr w:rsidR="00347ACA" w:rsidRPr="00347ACA" w:rsidTr="00BD0CBC">
        <w:trPr>
          <w:trHeight w:val="91"/>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5050502 Расходы по обеспечению ежемесячных  пособий на ребёнка</w:t>
            </w:r>
          </w:p>
        </w:tc>
        <w:tc>
          <w:tcPr>
            <w:tcW w:w="1180"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226076</w:t>
            </w:r>
          </w:p>
        </w:tc>
        <w:tc>
          <w:tcPr>
            <w:tcW w:w="1276"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225929</w:t>
            </w:r>
          </w:p>
        </w:tc>
      </w:tr>
      <w:tr w:rsidR="00347ACA" w:rsidRPr="00347ACA" w:rsidTr="00BD0CBC">
        <w:trPr>
          <w:trHeight w:val="178"/>
        </w:trPr>
        <w:tc>
          <w:tcPr>
            <w:tcW w:w="4960"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детей, которым фактически назначено пособие</w:t>
            </w:r>
          </w:p>
        </w:tc>
        <w:tc>
          <w:tcPr>
            <w:tcW w:w="1180"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58106</w:t>
            </w:r>
          </w:p>
        </w:tc>
        <w:tc>
          <w:tcPr>
            <w:tcW w:w="124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59651</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59651</w:t>
            </w:r>
          </w:p>
        </w:tc>
        <w:tc>
          <w:tcPr>
            <w:tcW w:w="127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59651</w:t>
            </w:r>
          </w:p>
        </w:tc>
      </w:tr>
      <w:tr w:rsidR="00347ACA" w:rsidRPr="00347ACA" w:rsidTr="00BD0CBC">
        <w:trPr>
          <w:trHeight w:val="551"/>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5141500 Расходы по обеспечению ежемесячных денежных выплат в случае рождения после 31 декабря 2012 года третьего ребёнка или последующих детей до достижения ребёнком возраста трёх лет</w:t>
            </w:r>
          </w:p>
        </w:tc>
        <w:tc>
          <w:tcPr>
            <w:tcW w:w="1180"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651296</w:t>
            </w:r>
          </w:p>
        </w:tc>
        <w:tc>
          <w:tcPr>
            <w:tcW w:w="1276" w:type="dxa"/>
            <w:tcBorders>
              <w:top w:val="nil"/>
              <w:left w:val="nil"/>
              <w:bottom w:val="single" w:sz="4" w:space="0" w:color="auto"/>
              <w:right w:val="single" w:sz="4" w:space="0" w:color="auto"/>
            </w:tcBorders>
            <w:shd w:val="clear" w:color="auto" w:fill="auto"/>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650516</w:t>
            </w:r>
          </w:p>
        </w:tc>
      </w:tr>
      <w:tr w:rsidR="00347ACA" w:rsidRPr="00347ACA" w:rsidTr="00BD0CBC">
        <w:trPr>
          <w:trHeight w:val="409"/>
        </w:trPr>
        <w:tc>
          <w:tcPr>
            <w:tcW w:w="4960" w:type="dxa"/>
            <w:tcBorders>
              <w:top w:val="nil"/>
              <w:left w:val="single" w:sz="4" w:space="0" w:color="auto"/>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Численность детей, на которых  фактически  назначена денежная выплата</w:t>
            </w:r>
          </w:p>
        </w:tc>
        <w:tc>
          <w:tcPr>
            <w:tcW w:w="1180"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5414</w:t>
            </w:r>
          </w:p>
        </w:tc>
        <w:tc>
          <w:tcPr>
            <w:tcW w:w="124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7720</w:t>
            </w:r>
          </w:p>
        </w:tc>
        <w:tc>
          <w:tcPr>
            <w:tcW w:w="1134"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7720</w:t>
            </w:r>
          </w:p>
        </w:tc>
        <w:tc>
          <w:tcPr>
            <w:tcW w:w="1276" w:type="dxa"/>
            <w:tcBorders>
              <w:top w:val="nil"/>
              <w:left w:val="nil"/>
              <w:bottom w:val="single" w:sz="4" w:space="0" w:color="auto"/>
              <w:right w:val="single" w:sz="4" w:space="0" w:color="auto"/>
            </w:tcBorders>
            <w:shd w:val="clear" w:color="000000" w:fill="D9D9D9"/>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7720</w:t>
            </w:r>
          </w:p>
        </w:tc>
      </w:tr>
      <w:tr w:rsidR="00347ACA" w:rsidRPr="00347ACA" w:rsidTr="00BD0CBC">
        <w:trPr>
          <w:trHeight w:val="132"/>
        </w:trPr>
        <w:tc>
          <w:tcPr>
            <w:tcW w:w="4960" w:type="dxa"/>
            <w:tcBorders>
              <w:top w:val="nil"/>
              <w:left w:val="single" w:sz="4" w:space="0" w:color="auto"/>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Всего за 2016 год:</w:t>
            </w:r>
          </w:p>
        </w:tc>
        <w:tc>
          <w:tcPr>
            <w:tcW w:w="1180"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46"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r>
      <w:tr w:rsidR="00347ACA" w:rsidRPr="00347ACA" w:rsidTr="00BD0CBC">
        <w:trPr>
          <w:trHeight w:val="191"/>
        </w:trPr>
        <w:tc>
          <w:tcPr>
            <w:tcW w:w="4960" w:type="dxa"/>
            <w:tcBorders>
              <w:top w:val="nil"/>
              <w:left w:val="single" w:sz="4" w:space="0" w:color="auto"/>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 Расходы на выплату  льгот   (тыс. рублей)</w:t>
            </w:r>
          </w:p>
        </w:tc>
        <w:tc>
          <w:tcPr>
            <w:tcW w:w="1180"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246"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886 227,0</w:t>
            </w:r>
          </w:p>
        </w:tc>
        <w:tc>
          <w:tcPr>
            <w:tcW w:w="1276"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885 290,0</w:t>
            </w:r>
          </w:p>
        </w:tc>
      </w:tr>
      <w:tr w:rsidR="00347ACA" w:rsidRPr="00347ACA" w:rsidTr="00BD0CBC">
        <w:trPr>
          <w:trHeight w:val="124"/>
        </w:trPr>
        <w:tc>
          <w:tcPr>
            <w:tcW w:w="4960" w:type="dxa"/>
            <w:tcBorders>
              <w:top w:val="nil"/>
              <w:left w:val="single" w:sz="4" w:space="0" w:color="auto"/>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 xml:space="preserve"> - Численность лиц,  фактически получивших льготу</w:t>
            </w:r>
          </w:p>
        </w:tc>
        <w:tc>
          <w:tcPr>
            <w:tcW w:w="1180"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63991</w:t>
            </w:r>
          </w:p>
        </w:tc>
        <w:tc>
          <w:tcPr>
            <w:tcW w:w="1246"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67900</w:t>
            </w:r>
          </w:p>
        </w:tc>
        <w:tc>
          <w:tcPr>
            <w:tcW w:w="1134"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67851</w:t>
            </w:r>
          </w:p>
        </w:tc>
        <w:tc>
          <w:tcPr>
            <w:tcW w:w="1276" w:type="dxa"/>
            <w:tcBorders>
              <w:top w:val="nil"/>
              <w:left w:val="nil"/>
              <w:bottom w:val="single" w:sz="4" w:space="0" w:color="auto"/>
              <w:right w:val="single" w:sz="4" w:space="0" w:color="auto"/>
            </w:tcBorders>
            <w:shd w:val="clear" w:color="000000" w:fill="A6A6A6"/>
            <w:vAlign w:val="center"/>
            <w:hideMark/>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47ACA">
              <w:rPr>
                <w:rFonts w:ascii="Times New Roman" w:eastAsia="Times New Roman" w:hAnsi="Times New Roman" w:cs="Times New Roman"/>
                <w:b/>
                <w:bCs/>
                <w:sz w:val="16"/>
                <w:szCs w:val="16"/>
                <w:lang w:eastAsia="ru-RU"/>
              </w:rPr>
              <w:t>67900</w:t>
            </w:r>
          </w:p>
        </w:tc>
      </w:tr>
    </w:tbl>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ACA">
        <w:rPr>
          <w:rFonts w:ascii="Times New Roman" w:eastAsia="Times New Roman" w:hAnsi="Times New Roman" w:cs="Times New Roman"/>
          <w:b/>
          <w:sz w:val="28"/>
          <w:szCs w:val="28"/>
          <w:lang w:eastAsia="ru-RU"/>
        </w:rPr>
        <w:t>3. Министерству образования и науки Ульяновской области</w:t>
      </w:r>
      <w:r w:rsidRPr="00347ACA">
        <w:rPr>
          <w:rFonts w:ascii="Times New Roman" w:eastAsia="Times New Roman" w:hAnsi="Times New Roman" w:cs="Times New Roman"/>
          <w:sz w:val="28"/>
          <w:szCs w:val="28"/>
          <w:lang w:eastAsia="ru-RU"/>
        </w:rPr>
        <w:t xml:space="preserve">  по данному подразделу расходы утверждены в сумме 250709,9 тыс. рублей, исполнение составило 250705,1 тыс. рублей, или 100,0 процентов и 123,2 процента к расходам 2015 года (</w:t>
      </w:r>
      <w:r w:rsidRPr="00347ACA">
        <w:rPr>
          <w:rFonts w:ascii="Times New Roman" w:eastAsia="Times New Roman" w:hAnsi="Times New Roman" w:cs="Times New Roman"/>
          <w:bCs/>
          <w:sz w:val="28"/>
          <w:szCs w:val="28"/>
          <w:lang w:eastAsia="ru-RU"/>
        </w:rPr>
        <w:t>203547,0 тыс. рублей).</w:t>
      </w:r>
    </w:p>
    <w:p w:rsidR="00347ACA" w:rsidRPr="00347ACA" w:rsidRDefault="00347ACA" w:rsidP="00347ACA">
      <w:pPr>
        <w:spacing w:after="0" w:line="240" w:lineRule="auto"/>
        <w:jc w:val="right"/>
        <w:rPr>
          <w:rFonts w:ascii="Times New Roman" w:eastAsia="Calibri" w:hAnsi="Times New Roman" w:cs="Times New Roman"/>
          <w:bCs/>
          <w:color w:val="FF0000"/>
          <w:sz w:val="24"/>
          <w:szCs w:val="27"/>
        </w:rPr>
      </w:pPr>
    </w:p>
    <w:p w:rsidR="00347ACA" w:rsidRPr="00347ACA" w:rsidRDefault="00347ACA" w:rsidP="00347ACA">
      <w:pPr>
        <w:spacing w:after="0" w:line="240" w:lineRule="auto"/>
        <w:jc w:val="right"/>
        <w:rPr>
          <w:rFonts w:ascii="Times New Roman" w:eastAsia="Calibri" w:hAnsi="Times New Roman" w:cs="Times New Roman"/>
          <w:b/>
          <w:bCs/>
          <w:sz w:val="28"/>
          <w:szCs w:val="28"/>
        </w:rPr>
      </w:pPr>
      <w:r w:rsidRPr="00347ACA">
        <w:rPr>
          <w:rFonts w:ascii="Times New Roman" w:eastAsia="Calibri" w:hAnsi="Times New Roman" w:cs="Times New Roman"/>
          <w:bCs/>
          <w:sz w:val="28"/>
          <w:szCs w:val="28"/>
        </w:rPr>
        <w:t xml:space="preserve">Таблица </w:t>
      </w:r>
      <w:r w:rsidR="00BE4FE7">
        <w:rPr>
          <w:rFonts w:ascii="Times New Roman" w:eastAsia="Calibri" w:hAnsi="Times New Roman" w:cs="Times New Roman"/>
          <w:bCs/>
          <w:sz w:val="28"/>
          <w:szCs w:val="28"/>
        </w:rPr>
        <w:t>26</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 xml:space="preserve">Расходы  Министерства образования и науки по подразделу </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1004 «Охрана семьи и детства» за 2016 год, тыс. рублей</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4"/>
          <w:szCs w:val="28"/>
          <w:lang w:eastAsia="ru-RU"/>
        </w:rPr>
      </w:pPr>
    </w:p>
    <w:tbl>
      <w:tblPr>
        <w:tblW w:w="9837" w:type="dxa"/>
        <w:tblInd w:w="108" w:type="dxa"/>
        <w:tblLook w:val="04A0" w:firstRow="1" w:lastRow="0" w:firstColumn="1" w:lastColumn="0" w:noHBand="0" w:noVBand="1"/>
      </w:tblPr>
      <w:tblGrid>
        <w:gridCol w:w="4022"/>
        <w:gridCol w:w="352"/>
        <w:gridCol w:w="319"/>
        <w:gridCol w:w="715"/>
        <w:gridCol w:w="897"/>
        <w:gridCol w:w="712"/>
        <w:gridCol w:w="758"/>
        <w:gridCol w:w="1091"/>
        <w:gridCol w:w="971"/>
      </w:tblGrid>
      <w:tr w:rsidR="00347ACA" w:rsidRPr="00347ACA" w:rsidTr="00BD0CBC">
        <w:trPr>
          <w:trHeight w:val="717"/>
        </w:trPr>
        <w:tc>
          <w:tcPr>
            <w:tcW w:w="40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Наименование</w:t>
            </w:r>
          </w:p>
        </w:tc>
        <w:tc>
          <w:tcPr>
            <w:tcW w:w="35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Раз-дел</w:t>
            </w:r>
          </w:p>
        </w:tc>
        <w:tc>
          <w:tcPr>
            <w:tcW w:w="31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 </w:t>
            </w:r>
          </w:p>
        </w:tc>
        <w:tc>
          <w:tcPr>
            <w:tcW w:w="71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Кассовое исполне-ние за 2015 год</w:t>
            </w:r>
          </w:p>
        </w:tc>
        <w:tc>
          <w:tcPr>
            <w:tcW w:w="89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Уточнён-ные плановые назначения на 2016 год</w:t>
            </w:r>
          </w:p>
        </w:tc>
        <w:tc>
          <w:tcPr>
            <w:tcW w:w="71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Кассовое исполне-ние за 2016 год</w:t>
            </w:r>
          </w:p>
        </w:tc>
        <w:tc>
          <w:tcPr>
            <w:tcW w:w="75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Процент исполне-ния расходов 2016 года (гр.6/гр5*</w:t>
            </w:r>
          </w:p>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100)</w:t>
            </w:r>
          </w:p>
        </w:tc>
        <w:tc>
          <w:tcPr>
            <w:tcW w:w="109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Процент исполне-</w:t>
            </w:r>
          </w:p>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ния расходов 2016 года к расходам 2015 года (гр.6/гр.4*100)</w:t>
            </w:r>
          </w:p>
        </w:tc>
        <w:tc>
          <w:tcPr>
            <w:tcW w:w="971" w:type="dxa"/>
            <w:tcBorders>
              <w:top w:val="single" w:sz="4" w:space="0" w:color="auto"/>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Количество получателей 2015/2016</w:t>
            </w:r>
          </w:p>
        </w:tc>
      </w:tr>
      <w:tr w:rsidR="00347ACA" w:rsidRPr="00347ACA" w:rsidTr="00BD0CBC">
        <w:trPr>
          <w:trHeight w:val="60"/>
        </w:trPr>
        <w:tc>
          <w:tcPr>
            <w:tcW w:w="402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w:t>
            </w:r>
          </w:p>
        </w:tc>
        <w:tc>
          <w:tcPr>
            <w:tcW w:w="35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w:t>
            </w:r>
          </w:p>
        </w:tc>
        <w:tc>
          <w:tcPr>
            <w:tcW w:w="31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3</w:t>
            </w:r>
          </w:p>
        </w:tc>
        <w:tc>
          <w:tcPr>
            <w:tcW w:w="715"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4</w:t>
            </w:r>
          </w:p>
        </w:tc>
        <w:tc>
          <w:tcPr>
            <w:tcW w:w="897"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5</w:t>
            </w:r>
          </w:p>
        </w:tc>
        <w:tc>
          <w:tcPr>
            <w:tcW w:w="71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6</w:t>
            </w:r>
          </w:p>
        </w:tc>
        <w:tc>
          <w:tcPr>
            <w:tcW w:w="758"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7</w:t>
            </w:r>
          </w:p>
        </w:tc>
        <w:tc>
          <w:tcPr>
            <w:tcW w:w="1091"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8</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9</w:t>
            </w:r>
          </w:p>
        </w:tc>
      </w:tr>
      <w:tr w:rsidR="00347ACA" w:rsidRPr="00347ACA" w:rsidTr="00BD0CBC">
        <w:trPr>
          <w:trHeight w:val="116"/>
        </w:trPr>
        <w:tc>
          <w:tcPr>
            <w:tcW w:w="402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Охрана семьи и детства</w:t>
            </w:r>
          </w:p>
        </w:tc>
        <w:tc>
          <w:tcPr>
            <w:tcW w:w="35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w:t>
            </w:r>
          </w:p>
        </w:tc>
        <w:tc>
          <w:tcPr>
            <w:tcW w:w="31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4</w:t>
            </w:r>
          </w:p>
        </w:tc>
        <w:tc>
          <w:tcPr>
            <w:tcW w:w="715"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203547,0</w:t>
            </w:r>
          </w:p>
        </w:tc>
        <w:tc>
          <w:tcPr>
            <w:tcW w:w="897"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250709,9</w:t>
            </w:r>
          </w:p>
        </w:tc>
        <w:tc>
          <w:tcPr>
            <w:tcW w:w="71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highlight w:val="yellow"/>
                <w:lang w:eastAsia="ru-RU"/>
              </w:rPr>
            </w:pPr>
            <w:r w:rsidRPr="00347ACA">
              <w:rPr>
                <w:rFonts w:ascii="Times New Roman" w:eastAsia="Times New Roman" w:hAnsi="Times New Roman" w:cs="Times New Roman"/>
                <w:b/>
                <w:bCs/>
                <w:color w:val="000000"/>
                <w:sz w:val="16"/>
                <w:szCs w:val="16"/>
                <w:lang w:eastAsia="ru-RU"/>
              </w:rPr>
              <w:t>250705,1</w:t>
            </w:r>
          </w:p>
        </w:tc>
        <w:tc>
          <w:tcPr>
            <w:tcW w:w="75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100,0</w:t>
            </w:r>
          </w:p>
        </w:tc>
        <w:tc>
          <w:tcPr>
            <w:tcW w:w="1091"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123,2</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w:t>
            </w:r>
          </w:p>
        </w:tc>
      </w:tr>
      <w:tr w:rsidR="00347ACA" w:rsidRPr="00347ACA" w:rsidTr="00BD0CBC">
        <w:trPr>
          <w:trHeight w:val="307"/>
        </w:trPr>
        <w:tc>
          <w:tcPr>
            <w:tcW w:w="402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Денежные выплаты студентам, обучающимся в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35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4</w:t>
            </w:r>
          </w:p>
        </w:tc>
        <w:tc>
          <w:tcPr>
            <w:tcW w:w="715"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1231,6</w:t>
            </w:r>
          </w:p>
        </w:tc>
        <w:tc>
          <w:tcPr>
            <w:tcW w:w="897"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71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75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1091"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w:t>
            </w:r>
          </w:p>
        </w:tc>
      </w:tr>
      <w:tr w:rsidR="00347ACA" w:rsidRPr="00347ACA" w:rsidTr="00BD0CBC">
        <w:trPr>
          <w:trHeight w:val="1268"/>
        </w:trPr>
        <w:tc>
          <w:tcPr>
            <w:tcW w:w="4022"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347ACA" w:rsidRPr="00347ACA" w:rsidRDefault="00347ACA" w:rsidP="00347ACA">
            <w:pPr>
              <w:spacing w:after="0" w:line="240" w:lineRule="auto"/>
              <w:jc w:val="both"/>
              <w:rPr>
                <w:rFonts w:ascii="Times New Roman" w:eastAsia="Times New Roman" w:hAnsi="Times New Roman" w:cs="Times New Roman"/>
                <w:sz w:val="16"/>
                <w:szCs w:val="16"/>
                <w:highlight w:val="yellow"/>
                <w:lang w:eastAsia="ru-RU"/>
              </w:rPr>
            </w:pPr>
            <w:r w:rsidRPr="00347ACA">
              <w:rPr>
                <w:rFonts w:ascii="Times New Roman" w:eastAsia="Times New Roman" w:hAnsi="Times New Roman" w:cs="Times New Roman"/>
                <w:sz w:val="16"/>
                <w:szCs w:val="16"/>
                <w:lang w:eastAsia="ru-RU"/>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52"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4</w:t>
            </w:r>
          </w:p>
        </w:tc>
        <w:tc>
          <w:tcPr>
            <w:tcW w:w="715"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185996,9</w:t>
            </w:r>
          </w:p>
        </w:tc>
        <w:tc>
          <w:tcPr>
            <w:tcW w:w="897"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231942,9</w:t>
            </w:r>
          </w:p>
        </w:tc>
        <w:tc>
          <w:tcPr>
            <w:tcW w:w="71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231942,6</w:t>
            </w:r>
          </w:p>
        </w:tc>
        <w:tc>
          <w:tcPr>
            <w:tcW w:w="75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100,0</w:t>
            </w:r>
          </w:p>
        </w:tc>
        <w:tc>
          <w:tcPr>
            <w:tcW w:w="1091"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124,7</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50837/52915</w:t>
            </w:r>
          </w:p>
        </w:tc>
      </w:tr>
      <w:tr w:rsidR="00347ACA" w:rsidRPr="00347ACA" w:rsidTr="00BD0CBC">
        <w:trPr>
          <w:trHeight w:val="687"/>
        </w:trPr>
        <w:tc>
          <w:tcPr>
            <w:tcW w:w="4022" w:type="dxa"/>
            <w:tcBorders>
              <w:top w:val="nil"/>
              <w:left w:val="single" w:sz="4" w:space="0" w:color="auto"/>
              <w:bottom w:val="single" w:sz="4" w:space="0" w:color="auto"/>
              <w:right w:val="single" w:sz="4" w:space="0" w:color="auto"/>
            </w:tcBorders>
            <w:shd w:val="clear" w:color="000000" w:fill="FFFFFF"/>
            <w:noWrap/>
            <w:tcMar>
              <w:left w:w="28" w:type="dxa"/>
              <w:right w:w="28" w:type="dxa"/>
            </w:tcMar>
          </w:tcPr>
          <w:p w:rsidR="00347ACA" w:rsidRPr="00347ACA" w:rsidRDefault="00347ACA" w:rsidP="00347ACA">
            <w:pPr>
              <w:spacing w:after="0" w:line="240" w:lineRule="auto"/>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Меры социальной поддержки, предоставляемые талантливым и одарённым обучающимся, педагогическим и научным работникам образовательных организаций</w:t>
            </w:r>
          </w:p>
        </w:tc>
        <w:tc>
          <w:tcPr>
            <w:tcW w:w="35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4</w:t>
            </w:r>
          </w:p>
        </w:tc>
        <w:tc>
          <w:tcPr>
            <w:tcW w:w="715"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16198,5</w:t>
            </w:r>
          </w:p>
        </w:tc>
        <w:tc>
          <w:tcPr>
            <w:tcW w:w="897"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18620,0</w:t>
            </w:r>
          </w:p>
        </w:tc>
        <w:tc>
          <w:tcPr>
            <w:tcW w:w="71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18615,5</w:t>
            </w:r>
          </w:p>
        </w:tc>
        <w:tc>
          <w:tcPr>
            <w:tcW w:w="75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100,0</w:t>
            </w:r>
          </w:p>
        </w:tc>
        <w:tc>
          <w:tcPr>
            <w:tcW w:w="1091"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tabs>
                <w:tab w:val="left" w:pos="614"/>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47ACA">
              <w:rPr>
                <w:rFonts w:ascii="Times New Roman" w:eastAsia="Times New Roman" w:hAnsi="Times New Roman" w:cs="Times New Roman"/>
                <w:sz w:val="16"/>
                <w:szCs w:val="16"/>
                <w:lang w:eastAsia="ru-RU"/>
              </w:rPr>
              <w:t>114,9</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878/981</w:t>
            </w:r>
          </w:p>
        </w:tc>
      </w:tr>
      <w:tr w:rsidR="00347ACA" w:rsidRPr="00347ACA" w:rsidTr="00BD0CBC">
        <w:trPr>
          <w:trHeight w:val="577"/>
        </w:trPr>
        <w:tc>
          <w:tcPr>
            <w:tcW w:w="4022" w:type="dxa"/>
            <w:tcBorders>
              <w:top w:val="nil"/>
              <w:left w:val="single" w:sz="4" w:space="0" w:color="auto"/>
              <w:bottom w:val="single" w:sz="4" w:space="0" w:color="auto"/>
              <w:right w:val="single" w:sz="4" w:space="0" w:color="auto"/>
            </w:tcBorders>
            <w:shd w:val="clear" w:color="000000" w:fill="FFFFFF"/>
            <w:noWrap/>
            <w:tcMar>
              <w:left w:w="28" w:type="dxa"/>
              <w:right w:w="28" w:type="dxa"/>
            </w:tcMar>
          </w:tcPr>
          <w:p w:rsidR="00347ACA" w:rsidRPr="00347ACA" w:rsidRDefault="00347ACA" w:rsidP="00347ACA">
            <w:pPr>
              <w:spacing w:after="0" w:line="240" w:lineRule="auto"/>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Реализация Закона Ульяновской области от 02.11.2011 №180-ЗО «О некоторых мерах по улучшению демографической ситуации в Ульяновской области»</w:t>
            </w:r>
          </w:p>
        </w:tc>
        <w:tc>
          <w:tcPr>
            <w:tcW w:w="35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9"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4</w:t>
            </w:r>
          </w:p>
        </w:tc>
        <w:tc>
          <w:tcPr>
            <w:tcW w:w="715"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120,0</w:t>
            </w:r>
          </w:p>
        </w:tc>
        <w:tc>
          <w:tcPr>
            <w:tcW w:w="897"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147,0</w:t>
            </w:r>
          </w:p>
        </w:tc>
        <w:tc>
          <w:tcPr>
            <w:tcW w:w="712"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147,0</w:t>
            </w:r>
          </w:p>
        </w:tc>
        <w:tc>
          <w:tcPr>
            <w:tcW w:w="75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100,0</w:t>
            </w:r>
          </w:p>
        </w:tc>
        <w:tc>
          <w:tcPr>
            <w:tcW w:w="1091"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122,5</w:t>
            </w:r>
          </w:p>
        </w:tc>
        <w:tc>
          <w:tcPr>
            <w:tcW w:w="971"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7/8</w:t>
            </w:r>
          </w:p>
        </w:tc>
      </w:tr>
    </w:tbl>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Изменение расходов на мероприятия в 2016 году по сравнению с 2015 годом  объясняется изменением количества получателей выплат. </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
    <w:p w:rsidR="00347ACA" w:rsidRPr="00347ACA" w:rsidRDefault="00347ACA" w:rsidP="00347ACA">
      <w:pPr>
        <w:tabs>
          <w:tab w:val="left" w:pos="709"/>
        </w:tabs>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lastRenderedPageBreak/>
        <w:t>По подразделу 1006 «Другие вопросы в области социальной политики»</w:t>
      </w:r>
      <w:r w:rsidRPr="00347ACA">
        <w:rPr>
          <w:rFonts w:ascii="Times New Roman" w:eastAsia="Times New Roman" w:hAnsi="Times New Roman" w:cs="Times New Roman"/>
          <w:sz w:val="28"/>
          <w:szCs w:val="28"/>
          <w:lang w:eastAsia="ru-RU"/>
        </w:rPr>
        <w:t xml:space="preserve"> бюджетные ассигнования утверждены в сумме 345140,5 тыс. рублей. Исполнение составило 343131,6 тыс. рублей, или 99,4 процента к плану 2016 года, и 127,2 процента к исполнению расходов за 2015 год.</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Расходы исполнялись пятью главными распорядителями бюджетных средств:</w:t>
      </w: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1. Министерству промышленности, строительства, жилищно-коммунального комплекса и транспорта Ульяновской области </w:t>
      </w:r>
      <w:r w:rsidRPr="00347ACA">
        <w:rPr>
          <w:rFonts w:ascii="Times New Roman" w:eastAsia="Times New Roman" w:hAnsi="Times New Roman" w:cs="Times New Roman"/>
          <w:sz w:val="28"/>
          <w:szCs w:val="28"/>
          <w:lang w:eastAsia="ru-RU"/>
        </w:rPr>
        <w:t xml:space="preserve">расходы по подразделу были запланированы в сумме 44626,2 тыс. рублей, исполнение составило 44288,3 тыс. рублей, или 99,2 процента к плану, и в 4,8 раза больше исполненных расходов за 2015 год (9148,2 тыс. рублей). </w:t>
      </w: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По данному подразделу осуществлялось финансирование:</w:t>
      </w:r>
    </w:p>
    <w:p w:rsidR="00347ACA" w:rsidRPr="00347ACA" w:rsidRDefault="00347ACA" w:rsidP="00347ACA">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1) мероприятий подпрограммы «Обеспечение реализации государственной программы» государственной программы Ульяновской области «Социальная поддержка и защита населения Ульяновской области» на 2014-2020 годы финансировались «Мероприятия в области энергосбережения и энергоэффективности», на выполнение которых были предусмотрены средства в сумме 1750,0 тыс. рублей для проведения капитального ремонта крыши здания в </w:t>
      </w:r>
      <w:r w:rsidRPr="00347ACA">
        <w:rPr>
          <w:rFonts w:ascii="Times New Roman" w:eastAsia="Times New Roman" w:hAnsi="Times New Roman" w:cs="Times New Roman"/>
          <w:iCs/>
          <w:sz w:val="28"/>
          <w:szCs w:val="28"/>
          <w:lang w:eastAsia="ru-RU"/>
        </w:rPr>
        <w:t>ОГБУСО «Центр социального обслуживания «Доверие»  в г. Димитровграде»</w:t>
      </w:r>
      <w:r w:rsidRPr="00347ACA">
        <w:rPr>
          <w:rFonts w:ascii="Times New Roman" w:eastAsia="Times New Roman" w:hAnsi="Times New Roman" w:cs="Times New Roman"/>
          <w:sz w:val="28"/>
          <w:szCs w:val="28"/>
          <w:lang w:eastAsia="ru-RU"/>
        </w:rPr>
        <w:t>. Исполнение за 2016 год составляет 1684,2 тыс. рублей или 96,2 процента от утверждённых ассигнований;</w:t>
      </w: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2)   мероприятий подпрограммы «Стимулирование развития жилищного строительства в Ульяновской области на 2014-2020 годы» государственной программы Ульяновской области «Развитие строительства и архитектуры в Ульяновской области» на 2014-2020 годы, о</w:t>
      </w:r>
      <w:r w:rsidRPr="00347ACA">
        <w:rPr>
          <w:rFonts w:ascii="Times New Roman" w:eastAsia="Times New Roman" w:hAnsi="Times New Roman" w:cs="Times New Roman"/>
          <w:color w:val="000000"/>
          <w:sz w:val="28"/>
          <w:szCs w:val="28"/>
          <w:lang w:eastAsia="ru-RU"/>
        </w:rPr>
        <w:t>сновного мероприятия «Обеспечение жилыми помещениями категорий граждан, установленных законодательством»</w:t>
      </w:r>
      <w:r w:rsidRPr="00347ACA">
        <w:rPr>
          <w:rFonts w:ascii="Times New Roman" w:eastAsia="Times New Roman" w:hAnsi="Times New Roman" w:cs="Times New Roman"/>
          <w:sz w:val="28"/>
          <w:szCs w:val="28"/>
          <w:lang w:eastAsia="ru-RU"/>
        </w:rPr>
        <w:t xml:space="preserve"> в общей сумме  42604,1 тыс. рублей, в том числе:</w:t>
      </w:r>
    </w:p>
    <w:tbl>
      <w:tblPr>
        <w:tblW w:w="10491" w:type="dxa"/>
        <w:tblInd w:w="-318" w:type="dxa"/>
        <w:tblLayout w:type="fixed"/>
        <w:tblLook w:val="04A0" w:firstRow="1" w:lastRow="0" w:firstColumn="1" w:lastColumn="0" w:noHBand="0" w:noVBand="1"/>
      </w:tblPr>
      <w:tblGrid>
        <w:gridCol w:w="10491"/>
      </w:tblGrid>
      <w:tr w:rsidR="00347ACA" w:rsidRPr="00347ACA" w:rsidTr="00BD0CBC">
        <w:tc>
          <w:tcPr>
            <w:tcW w:w="10491" w:type="dxa"/>
            <w:shd w:val="clear" w:color="auto" w:fill="auto"/>
            <w:vAlign w:val="center"/>
            <w:hideMark/>
          </w:tcPr>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- 19786,9 тыс. рублей - на п</w:t>
      </w:r>
      <w:r w:rsidRPr="00347ACA">
        <w:rPr>
          <w:rFonts w:ascii="Times New Roman" w:eastAsia="Times New Roman" w:hAnsi="Times New Roman" w:cs="Times New Roman"/>
          <w:color w:val="000000"/>
          <w:sz w:val="28"/>
          <w:szCs w:val="28"/>
          <w:lang w:eastAsia="ru-RU"/>
        </w:rPr>
        <w:t>редоставление работникам областных государственных учреждений Ульяновской области единовременных социальных выплат на приобретение жилых помещений с привлечением средств ипотечных кредитов (займов);</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- 900,0</w:t>
      </w:r>
      <w:r w:rsidRPr="00347ACA">
        <w:rPr>
          <w:rFonts w:ascii="Times New Roman" w:eastAsia="Times New Roman" w:hAnsi="Times New Roman" w:cs="Times New Roman"/>
          <w:sz w:val="28"/>
          <w:szCs w:val="28"/>
          <w:lang w:eastAsia="ru-RU"/>
        </w:rPr>
        <w:t xml:space="preserve"> тыс. рублей </w:t>
      </w:r>
      <w:r w:rsidRPr="00347ACA">
        <w:rPr>
          <w:rFonts w:ascii="Times New Roman" w:eastAsia="Times New Roman" w:hAnsi="Times New Roman" w:cs="Times New Roman"/>
          <w:color w:val="000000"/>
          <w:sz w:val="28"/>
          <w:szCs w:val="28"/>
          <w:lang w:eastAsia="ru-RU"/>
        </w:rPr>
        <w:t>-</w:t>
      </w:r>
      <w:r w:rsidRPr="00347ACA">
        <w:rPr>
          <w:rFonts w:ascii="Times New Roman" w:eastAsia="Times New Roman" w:hAnsi="Times New Roman" w:cs="Times New Roman"/>
          <w:sz w:val="28"/>
          <w:szCs w:val="28"/>
          <w:lang w:eastAsia="ru-RU"/>
        </w:rPr>
        <w:t xml:space="preserve"> на п</w:t>
      </w:r>
      <w:r w:rsidRPr="00347ACA">
        <w:rPr>
          <w:rFonts w:ascii="Times New Roman" w:eastAsia="Times New Roman" w:hAnsi="Times New Roman" w:cs="Times New Roman"/>
          <w:color w:val="000000"/>
          <w:sz w:val="28"/>
          <w:szCs w:val="28"/>
          <w:lang w:eastAsia="ru-RU"/>
        </w:rPr>
        <w:t>редоставление единовременной социальной выплаты на уплату первоначального взноса при приобретении (строительстве) с использованием ипотечного кредита (займа) жилого помещения отдельным работникам организаций, осуществляющих на территории Ульяновской области деятельность в сфере информационных технологий;</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- 811,6 тыс. рублей - на предоставление дополнительной социальной выплаты молодым семьям на приобретение (строительство) жилых помещений при рождении ребёнка;</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 xml:space="preserve">- </w:t>
      </w:r>
      <w:r w:rsidRPr="00347ACA">
        <w:rPr>
          <w:rFonts w:ascii="Times New Roman" w:eastAsia="Times New Roman" w:hAnsi="Times New Roman" w:cs="Times New Roman"/>
          <w:color w:val="000000"/>
          <w:sz w:val="28"/>
          <w:szCs w:val="28"/>
          <w:lang w:eastAsia="ru-RU"/>
        </w:rPr>
        <w:t>7650,5 тыс. рублей - на обеспечение жильём молодых семей в рамках подпрограммы «Обеспечение жильём молодых семей» ФЦП «Жилище» на 2015-2020 годы;</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- 4100,0 тыс. рублей - субсидии на осуществление работникам муниципальных учреждений муниципальных образований Ульяновской области единовременных </w:t>
      </w:r>
      <w:r w:rsidRPr="00347ACA">
        <w:rPr>
          <w:rFonts w:ascii="Times New Roman" w:eastAsia="Times New Roman" w:hAnsi="Times New Roman" w:cs="Times New Roman"/>
          <w:color w:val="000000"/>
          <w:sz w:val="28"/>
          <w:szCs w:val="28"/>
          <w:lang w:eastAsia="ru-RU"/>
        </w:rPr>
        <w:lastRenderedPageBreak/>
        <w:t>социальных выплат на приобретение жилых помещений с привлечением средств ипотечных кредитов (займов);</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- 9355,1 тыс. рублей - субсидии на предоставление социальных выплат молодым семьям на приобретение (строительство) жилых помещений.</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 xml:space="preserve">Рост расходов по подразделу в 4,8 раза в 2016 году по сравнению с 2015 годом объясняется тем, что в 2015 году производилось только финансовое обеспечение социальных выплат работникам бюджетных учреждений на приобретение жилья с привлечением средств ипотечных кредитов по подпрограмме «Стимулирование развития жилищного строительства в Ульяновской области в 2014-2018 годах» государственной программы Ульяновской области «Развитие строительства и архитектуры в Ульяновской области» на 2014-2018 годы, в сумме 6375,0 тыс. рублей, а также мероприятий в рамках  ГП РФ «Доступная среда» на 2011-2015 годы в сумме 2773,2 тыс. рублей. </w:t>
      </w:r>
    </w:p>
    <w:p w:rsidR="00347ACA" w:rsidRPr="00347ACA" w:rsidRDefault="00347ACA" w:rsidP="00347AC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2. Министерству физической культуры и спорта Ульяновской области</w:t>
      </w:r>
      <w:r w:rsidRPr="00347ACA">
        <w:rPr>
          <w:rFonts w:ascii="Times New Roman" w:eastAsia="Times New Roman" w:hAnsi="Times New Roman" w:cs="Times New Roman"/>
          <w:sz w:val="28"/>
          <w:szCs w:val="28"/>
          <w:lang w:eastAsia="ru-RU"/>
        </w:rPr>
        <w:t xml:space="preserve"> расходы утверждены и исполнены в сумме 1576,4 тыс. рублей, или 100,0 процентов. По данному подразделу осуществлялось финансирование мероприятий</w:t>
      </w:r>
      <w:r w:rsidRPr="00347ACA">
        <w:rPr>
          <w:rFonts w:ascii="Times New Roman" w:eastAsia="Times New Roman" w:hAnsi="Times New Roman" w:cs="Times New Roman"/>
          <w:bCs/>
          <w:sz w:val="28"/>
          <w:szCs w:val="28"/>
          <w:lang w:eastAsia="ru-RU"/>
        </w:rPr>
        <w:t xml:space="preserve"> в рамках государственной программы РФ «Доступная среда» на 2011-2020 годы</w:t>
      </w:r>
      <w:r w:rsidRPr="00347ACA">
        <w:rPr>
          <w:rFonts w:ascii="Times New Roman" w:eastAsia="Times New Roman" w:hAnsi="Times New Roman" w:cs="Times New Roman"/>
          <w:sz w:val="28"/>
          <w:szCs w:val="28"/>
          <w:lang w:eastAsia="ru-RU"/>
        </w:rPr>
        <w:t xml:space="preserve"> (средства федерального бюджета). Средства направлены на ремонт раздевалок, душевых, санузлов, входных групп для адаптации помещений для лиц с ограниченными возможностями в помещениях ОГБПОУ «</w:t>
      </w:r>
      <w:r w:rsidRPr="00347ACA">
        <w:rPr>
          <w:rFonts w:ascii="Times New Roman" w:eastAsia="Times New Roman" w:hAnsi="Times New Roman" w:cs="Times New Roman"/>
          <w:color w:val="000000"/>
          <w:sz w:val="28"/>
          <w:szCs w:val="28"/>
          <w:shd w:val="clear" w:color="auto" w:fill="FFFFFF"/>
          <w:lang w:eastAsia="ru-RU"/>
        </w:rPr>
        <w:t>Ульяновский физкультурно-спортивный техникум олимпийского резерва».</w:t>
      </w:r>
    </w:p>
    <w:p w:rsidR="00347ACA" w:rsidRPr="00347ACA" w:rsidRDefault="00347ACA" w:rsidP="00347ACA">
      <w:pPr>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b/>
          <w:color w:val="000000"/>
          <w:sz w:val="28"/>
          <w:szCs w:val="28"/>
          <w:lang w:eastAsia="ru-RU"/>
        </w:rPr>
        <w:t>3. Агентству по развитию человеческого потенциала и трудовых ресурсов Ульяновской области</w:t>
      </w:r>
      <w:r w:rsidRPr="00347ACA">
        <w:rPr>
          <w:rFonts w:ascii="Times New Roman" w:eastAsia="Times New Roman" w:hAnsi="Times New Roman" w:cs="Times New Roman"/>
          <w:color w:val="000000"/>
          <w:sz w:val="28"/>
          <w:szCs w:val="28"/>
          <w:lang w:eastAsia="ru-RU"/>
        </w:rPr>
        <w:t xml:space="preserve"> расходы утверждены в сумме 11232,2 тыс. рублей, исполнение составило 11232,5 тыс. рублей, или 100,0 процентов. По данному подразделу осуществлялось финансирование деятельности аппарата Агентства.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4. Министерству здравоохранения, семьи и социального благополучия Ульяновской области </w:t>
      </w:r>
      <w:r w:rsidRPr="00347ACA">
        <w:rPr>
          <w:rFonts w:ascii="Times New Roman" w:eastAsia="Times New Roman" w:hAnsi="Times New Roman" w:cs="Times New Roman"/>
          <w:sz w:val="28"/>
          <w:szCs w:val="28"/>
          <w:lang w:eastAsia="ru-RU"/>
        </w:rPr>
        <w:t>расходы по подразделу 1006 утверждены в сумме 278639,3 тыс. рублей. Кассовое исполнение расходов составило 276969,0 тыс. рублей, или 99,4 процента к плану, и на 7,2  процента больше расходов 2015 года.</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По данному подразделу осуществлялись расходы:</w:t>
      </w:r>
    </w:p>
    <w:p w:rsidR="00347ACA" w:rsidRPr="00347ACA" w:rsidRDefault="00347ACA" w:rsidP="00347A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1) на субсидии Областному союзу «Федерация профсоюзов Ульяновской области» - 10000,0 тыс. рублей, или 100,0% от годового плана;</w:t>
      </w:r>
    </w:p>
    <w:p w:rsidR="00347ACA" w:rsidRPr="00347ACA" w:rsidRDefault="00347ACA" w:rsidP="00347A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2) на расходы, связанные с исполнением решений судебных органов, в сумме 511,5 тыс. рублей;</w:t>
      </w:r>
    </w:p>
    <w:p w:rsidR="00347ACA" w:rsidRPr="00347ACA" w:rsidRDefault="00347ACA" w:rsidP="00347A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3) на реализацию мероприятий государственной программы </w:t>
      </w:r>
      <w:r w:rsidRPr="00347ACA">
        <w:rPr>
          <w:rFonts w:ascii="Times New Roman" w:eastAsia="Times New Roman" w:hAnsi="Times New Roman" w:cs="Times New Roman"/>
          <w:color w:val="000000"/>
          <w:sz w:val="28"/>
          <w:szCs w:val="28"/>
          <w:lang w:eastAsia="ru-RU"/>
        </w:rPr>
        <w:t>Ульяновской области «Развитие здравоохранения в Ульяновской области» на 2014-2020 годы в сумме</w:t>
      </w:r>
      <w:r w:rsidRPr="00347ACA">
        <w:rPr>
          <w:rFonts w:ascii="Times New Roman" w:eastAsia="Times New Roman" w:hAnsi="Times New Roman" w:cs="Times New Roman"/>
          <w:sz w:val="28"/>
          <w:szCs w:val="28"/>
          <w:lang w:eastAsia="ru-RU"/>
        </w:rPr>
        <w:t xml:space="preserve"> 51481,7 тыс. рублей, в том числе:</w:t>
      </w:r>
    </w:p>
    <w:p w:rsidR="00347ACA" w:rsidRPr="00347ACA" w:rsidRDefault="00347ACA" w:rsidP="00347A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 xml:space="preserve">- </w:t>
      </w:r>
      <w:r w:rsidRPr="00347ACA">
        <w:rPr>
          <w:rFonts w:ascii="Times New Roman" w:eastAsia="Times New Roman" w:hAnsi="Times New Roman" w:cs="Times New Roman"/>
          <w:sz w:val="28"/>
          <w:szCs w:val="28"/>
          <w:lang w:eastAsia="ru-RU"/>
        </w:rPr>
        <w:t xml:space="preserve"> на </w:t>
      </w:r>
      <w:r w:rsidRPr="00347ACA">
        <w:rPr>
          <w:rFonts w:ascii="Times New Roman" w:eastAsia="Times New Roman" w:hAnsi="Times New Roman" w:cs="Times New Roman"/>
          <w:color w:val="000000"/>
          <w:sz w:val="28"/>
          <w:szCs w:val="28"/>
          <w:lang w:eastAsia="ru-RU"/>
        </w:rPr>
        <w:t xml:space="preserve">основное мероприятие «Обеспечение развития системы оказания первичной медико-санитарной помощи, в том числе гражданам, проживающим в сельской местности» </w:t>
      </w:r>
      <w:r w:rsidRPr="00347ACA">
        <w:rPr>
          <w:rFonts w:ascii="Times New Roman" w:eastAsia="Times New Roman" w:hAnsi="Times New Roman" w:cs="Times New Roman"/>
          <w:sz w:val="28"/>
          <w:szCs w:val="28"/>
          <w:lang w:eastAsia="ru-RU"/>
        </w:rPr>
        <w:t>в части предоставления субсидий бюджетным, автономным учреждениям и иным некоммерческим организациям в рамках мероприятия ГП «Доступная среда» на 2011-2020 годы в сумме 2331,7 тыс. рублей;</w:t>
      </w:r>
    </w:p>
    <w:p w:rsidR="00347ACA" w:rsidRPr="00347ACA" w:rsidRDefault="00347ACA" w:rsidP="00347A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w:t>
      </w:r>
      <w:r w:rsidRPr="00347ACA">
        <w:rPr>
          <w:rFonts w:ascii="Times New Roman" w:eastAsia="Times New Roman" w:hAnsi="Times New Roman" w:cs="Times New Roman"/>
          <w:color w:val="000000"/>
          <w:sz w:val="28"/>
          <w:szCs w:val="28"/>
          <w:lang w:eastAsia="ru-RU"/>
        </w:rPr>
        <w:t xml:space="preserve"> на основное мероприятие «Социальная поддержка медицинских работников государственных медицинских организаций»</w:t>
      </w:r>
      <w:r w:rsidRPr="00347ACA">
        <w:rPr>
          <w:rFonts w:ascii="Times New Roman" w:eastAsia="Times New Roman" w:hAnsi="Times New Roman" w:cs="Times New Roman"/>
          <w:sz w:val="28"/>
          <w:szCs w:val="28"/>
          <w:lang w:eastAsia="ru-RU"/>
        </w:rPr>
        <w:t xml:space="preserve"> в части</w:t>
      </w:r>
      <w:r w:rsidRPr="00347ACA">
        <w:rPr>
          <w:rFonts w:ascii="Times New Roman" w:eastAsia="Times New Roman" w:hAnsi="Times New Roman" w:cs="Times New Roman"/>
          <w:color w:val="000000"/>
          <w:sz w:val="28"/>
          <w:szCs w:val="28"/>
          <w:lang w:eastAsia="ru-RU"/>
        </w:rPr>
        <w:t xml:space="preserve"> осуществления единовременных компенсационных выплат на приобретение жилья фельдшерам</w:t>
      </w:r>
      <w:r w:rsidRPr="00347ACA">
        <w:rPr>
          <w:rFonts w:ascii="Times New Roman" w:eastAsia="Times New Roman" w:hAnsi="Times New Roman" w:cs="Times New Roman"/>
          <w:sz w:val="28"/>
          <w:szCs w:val="28"/>
          <w:lang w:eastAsia="ru-RU"/>
        </w:rPr>
        <w:t xml:space="preserve"> в </w:t>
      </w:r>
      <w:r w:rsidRPr="00347ACA">
        <w:rPr>
          <w:rFonts w:ascii="Times New Roman" w:eastAsia="Times New Roman" w:hAnsi="Times New Roman" w:cs="Times New Roman"/>
          <w:sz w:val="28"/>
          <w:szCs w:val="28"/>
          <w:lang w:eastAsia="ru-RU"/>
        </w:rPr>
        <w:lastRenderedPageBreak/>
        <w:t>сумме 4000,0 тыс. рублей;</w:t>
      </w:r>
    </w:p>
    <w:p w:rsidR="00347ACA" w:rsidRPr="00347ACA" w:rsidRDefault="00347ACA" w:rsidP="00347A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w:t>
      </w:r>
      <w:r w:rsidRPr="00347ACA">
        <w:rPr>
          <w:rFonts w:ascii="Times New Roman" w:eastAsia="Times New Roman" w:hAnsi="Times New Roman" w:cs="Times New Roman"/>
          <w:color w:val="000000"/>
          <w:sz w:val="28"/>
          <w:szCs w:val="28"/>
          <w:lang w:eastAsia="ru-RU"/>
        </w:rPr>
        <w:t xml:space="preserve"> на основное мероприятие «Социальная поддержка медицинских работников государственных медицинских организаций»</w:t>
      </w:r>
      <w:r w:rsidRPr="00347ACA">
        <w:rPr>
          <w:rFonts w:ascii="Times New Roman" w:eastAsia="Times New Roman" w:hAnsi="Times New Roman" w:cs="Times New Roman"/>
          <w:sz w:val="28"/>
          <w:szCs w:val="28"/>
          <w:lang w:eastAsia="ru-RU"/>
        </w:rPr>
        <w:t xml:space="preserve"> в части</w:t>
      </w:r>
      <w:r w:rsidRPr="00347ACA">
        <w:rPr>
          <w:rFonts w:ascii="Times New Roman" w:eastAsia="Times New Roman" w:hAnsi="Times New Roman" w:cs="Times New Roman"/>
          <w:color w:val="000000"/>
          <w:sz w:val="28"/>
          <w:szCs w:val="28"/>
          <w:lang w:eastAsia="ru-RU"/>
        </w:rPr>
        <w:t xml:space="preserve"> осуществления единовременных выплат медицинским работникам</w:t>
      </w:r>
      <w:r w:rsidRPr="00347ACA">
        <w:rPr>
          <w:rFonts w:ascii="Times New Roman" w:eastAsia="Times New Roman" w:hAnsi="Times New Roman" w:cs="Times New Roman"/>
          <w:sz w:val="28"/>
          <w:szCs w:val="28"/>
          <w:lang w:eastAsia="ru-RU"/>
        </w:rPr>
        <w:t xml:space="preserve"> в сумме 45150,0 тыс. рублей;</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4) на реализацию мероприятий государственной программы Ульяновской области «Социальная поддержка и защита населения Ульяновской области» на 2014-2020 годы</w:t>
      </w:r>
      <w:r w:rsidRPr="00347ACA">
        <w:rPr>
          <w:rFonts w:ascii="Times New Roman" w:eastAsia="Times New Roman" w:hAnsi="Times New Roman" w:cs="Times New Roman"/>
          <w:color w:val="000000"/>
          <w:sz w:val="28"/>
          <w:szCs w:val="28"/>
          <w:lang w:eastAsia="ru-RU"/>
        </w:rPr>
        <w:t xml:space="preserve"> в сумме</w:t>
      </w:r>
      <w:r w:rsidRPr="00347ACA">
        <w:rPr>
          <w:rFonts w:ascii="Times New Roman" w:eastAsia="Times New Roman" w:hAnsi="Times New Roman" w:cs="Times New Roman"/>
          <w:sz w:val="28"/>
          <w:szCs w:val="28"/>
          <w:lang w:eastAsia="ru-RU"/>
        </w:rPr>
        <w:t xml:space="preserve"> 214975,8 тыс. рублей, в том числе:</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на 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муниципальных организациях», подпрограммы «Доступная среда» в сумме 5027,3 тыс. рублей;</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расходы на содержание аппарата Министерства утверждены в сумме 91694,8 тыс. рублей, кассовое исполнение составило 91319,5  тыс. рублей, или 99,6 процента, и в 2,6 раза больше по сравнению с расходами 2015 года (34495,4 тыс. рублей). Рост расходов в 2016 году по сравнению с 2015 годом объясняется тем, что расходы на содержание аппарата в 2015 году по данному подразделу показаны за минусом расходов на аппарат Министерства здравоохранения Ульяновской области;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плановые расходы на  функционирование  23 территориальных управлений со среднегодовой штатной численностью в количестве</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251 единица  утверждены  в сумме 118511,3 тыс. рублей. Исполнены расходы в сумме 118328,9 тыс. рублей, или 99,8 процента, и 90,0 процента к расходам</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за 2015 год (130664,9 тыс. рублей).</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На начало года количество штатных единиц по территориальным управлениям составляло 251 единиц, по состоянию на конец года - 249 единиц;</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color w:val="000000"/>
          <w:sz w:val="28"/>
          <w:szCs w:val="28"/>
          <w:lang w:eastAsia="ru-RU"/>
        </w:rPr>
        <w:t>- на предоставление субсидий бюджетным, автономным учреждениям и иным некоммерческим организациям в рамках о</w:t>
      </w:r>
      <w:r w:rsidRPr="00347ACA">
        <w:rPr>
          <w:rFonts w:ascii="Times New Roman" w:eastAsia="Times New Roman" w:hAnsi="Times New Roman" w:cs="Times New Roman"/>
          <w:sz w:val="28"/>
          <w:szCs w:val="28"/>
          <w:lang w:eastAsia="ru-RU"/>
        </w:rPr>
        <w:t>сновного мероприятия в области энергосбережения и повышения энергоэффективности в сумме 300,0 тыс.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5. Министерству образования и науки Ульяновской области  </w:t>
      </w:r>
      <w:r w:rsidRPr="00347ACA">
        <w:rPr>
          <w:rFonts w:ascii="Times New Roman" w:eastAsia="Times New Roman" w:hAnsi="Times New Roman" w:cs="Times New Roman"/>
          <w:sz w:val="28"/>
          <w:szCs w:val="28"/>
          <w:lang w:eastAsia="ru-RU"/>
        </w:rPr>
        <w:t xml:space="preserve">расходы по подразделу 1006 утверждены и исполнены в сумме 9066,4 тыс. рублей, или 100,0 процентов от  плана. </w:t>
      </w:r>
    </w:p>
    <w:p w:rsidR="00347ACA" w:rsidRPr="00347ACA" w:rsidRDefault="00347ACA" w:rsidP="00BE4FE7">
      <w:pPr>
        <w:autoSpaceDE w:val="0"/>
        <w:autoSpaceDN w:val="0"/>
        <w:adjustRightInd w:val="0"/>
        <w:spacing w:after="0" w:line="240" w:lineRule="auto"/>
        <w:ind w:firstLine="8222"/>
        <w:jc w:val="right"/>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Таблица</w:t>
      </w:r>
      <w:r w:rsidR="00BE4FE7">
        <w:rPr>
          <w:rFonts w:ascii="Times New Roman" w:eastAsia="Times New Roman" w:hAnsi="Times New Roman" w:cs="Times New Roman"/>
          <w:sz w:val="28"/>
          <w:szCs w:val="28"/>
          <w:lang w:eastAsia="ru-RU"/>
        </w:rPr>
        <w:t xml:space="preserve"> 27</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 xml:space="preserve">Расходы  Министерства образования и науки по подразделу </w:t>
      </w:r>
    </w:p>
    <w:p w:rsidR="00347ACA" w:rsidRPr="00347ACA" w:rsidRDefault="00347ACA" w:rsidP="00347ACA">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1006 «Охрана семьи и детства» за 2016 год, тыс.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4"/>
          <w:szCs w:val="27"/>
          <w:lang w:eastAsia="ru-RU"/>
        </w:rPr>
      </w:pPr>
    </w:p>
    <w:tbl>
      <w:tblPr>
        <w:tblW w:w="9418" w:type="dxa"/>
        <w:tblInd w:w="108" w:type="dxa"/>
        <w:tblLook w:val="04A0" w:firstRow="1" w:lastRow="0" w:firstColumn="1" w:lastColumn="0" w:noHBand="0" w:noVBand="1"/>
      </w:tblPr>
      <w:tblGrid>
        <w:gridCol w:w="3561"/>
        <w:gridCol w:w="352"/>
        <w:gridCol w:w="319"/>
        <w:gridCol w:w="712"/>
        <w:gridCol w:w="897"/>
        <w:gridCol w:w="712"/>
        <w:gridCol w:w="758"/>
        <w:gridCol w:w="1091"/>
        <w:gridCol w:w="1016"/>
      </w:tblGrid>
      <w:tr w:rsidR="00347ACA" w:rsidRPr="00347ACA" w:rsidTr="00BD0CBC">
        <w:trPr>
          <w:trHeight w:val="717"/>
        </w:trPr>
        <w:tc>
          <w:tcPr>
            <w:tcW w:w="35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Наименование</w:t>
            </w:r>
          </w:p>
        </w:tc>
        <w:tc>
          <w:tcPr>
            <w:tcW w:w="34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Раз-дел</w:t>
            </w:r>
          </w:p>
        </w:tc>
        <w:tc>
          <w:tcPr>
            <w:tcW w:w="31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 </w:t>
            </w:r>
          </w:p>
        </w:tc>
        <w:tc>
          <w:tcPr>
            <w:tcW w:w="70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Кассовое исполне-ние за 2015 год</w:t>
            </w:r>
          </w:p>
        </w:tc>
        <w:tc>
          <w:tcPr>
            <w:tcW w:w="88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Уточнён-ные плановые назначения на 2016 год</w:t>
            </w:r>
          </w:p>
        </w:tc>
        <w:tc>
          <w:tcPr>
            <w:tcW w:w="70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Кассовое исполне-ние за 2016 год</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Процент исполне-ния расходов 2016 года (гр.6/гр5*</w:t>
            </w:r>
          </w:p>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100)</w:t>
            </w:r>
          </w:p>
        </w:tc>
        <w:tc>
          <w:tcPr>
            <w:tcW w:w="107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Процент исполне-</w:t>
            </w:r>
          </w:p>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ния расходов 2016 года к расходам 2015 года (гр.6/гр.4*100)</w:t>
            </w:r>
          </w:p>
        </w:tc>
        <w:tc>
          <w:tcPr>
            <w:tcW w:w="1074" w:type="dxa"/>
            <w:tcBorders>
              <w:top w:val="single" w:sz="4" w:space="0" w:color="auto"/>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Количество получателей 2015/2016</w:t>
            </w:r>
          </w:p>
        </w:tc>
      </w:tr>
      <w:tr w:rsidR="00347ACA" w:rsidRPr="00347ACA" w:rsidTr="00BD0CBC">
        <w:trPr>
          <w:trHeight w:val="60"/>
        </w:trPr>
        <w:tc>
          <w:tcPr>
            <w:tcW w:w="3561"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w:t>
            </w:r>
          </w:p>
        </w:tc>
        <w:tc>
          <w:tcPr>
            <w:tcW w:w="348"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2</w:t>
            </w:r>
          </w:p>
        </w:tc>
        <w:tc>
          <w:tcPr>
            <w:tcW w:w="316"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3</w:t>
            </w:r>
          </w:p>
        </w:tc>
        <w:tc>
          <w:tcPr>
            <w:tcW w:w="703"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4</w:t>
            </w:r>
          </w:p>
        </w:tc>
        <w:tc>
          <w:tcPr>
            <w:tcW w:w="886"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5</w:t>
            </w:r>
          </w:p>
        </w:tc>
        <w:tc>
          <w:tcPr>
            <w:tcW w:w="703"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6</w:t>
            </w:r>
          </w:p>
        </w:tc>
        <w:tc>
          <w:tcPr>
            <w:tcW w:w="749"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7</w:t>
            </w:r>
          </w:p>
        </w:tc>
        <w:tc>
          <w:tcPr>
            <w:tcW w:w="1078"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8</w:t>
            </w:r>
          </w:p>
        </w:tc>
        <w:tc>
          <w:tcPr>
            <w:tcW w:w="1074"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9</w:t>
            </w:r>
          </w:p>
        </w:tc>
      </w:tr>
      <w:tr w:rsidR="00347ACA" w:rsidRPr="00347ACA" w:rsidTr="00BD0CBC">
        <w:trPr>
          <w:trHeight w:val="60"/>
        </w:trPr>
        <w:tc>
          <w:tcPr>
            <w:tcW w:w="3561"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Другие вопросы в области социальной политики</w:t>
            </w:r>
          </w:p>
        </w:tc>
        <w:tc>
          <w:tcPr>
            <w:tcW w:w="348"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w:t>
            </w:r>
          </w:p>
        </w:tc>
        <w:tc>
          <w:tcPr>
            <w:tcW w:w="316" w:type="dxa"/>
            <w:tcBorders>
              <w:top w:val="nil"/>
              <w:left w:val="nil"/>
              <w:bottom w:val="single" w:sz="4" w:space="0" w:color="auto"/>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6</w:t>
            </w:r>
          </w:p>
        </w:tc>
        <w:tc>
          <w:tcPr>
            <w:tcW w:w="703"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1155,2</w:t>
            </w:r>
          </w:p>
        </w:tc>
        <w:tc>
          <w:tcPr>
            <w:tcW w:w="886"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9066,4</w:t>
            </w:r>
          </w:p>
        </w:tc>
        <w:tc>
          <w:tcPr>
            <w:tcW w:w="703"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9066,4</w:t>
            </w:r>
          </w:p>
        </w:tc>
        <w:tc>
          <w:tcPr>
            <w:tcW w:w="749"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100,0</w:t>
            </w:r>
          </w:p>
        </w:tc>
        <w:tc>
          <w:tcPr>
            <w:tcW w:w="107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lang w:eastAsia="ru-RU"/>
              </w:rPr>
            </w:pPr>
            <w:r w:rsidRPr="00347ACA">
              <w:rPr>
                <w:rFonts w:ascii="Times New Roman" w:eastAsia="Times New Roman" w:hAnsi="Times New Roman" w:cs="Times New Roman"/>
                <w:b/>
                <w:bCs/>
                <w:color w:val="000000"/>
                <w:sz w:val="16"/>
                <w:szCs w:val="16"/>
                <w:lang w:eastAsia="ru-RU"/>
              </w:rPr>
              <w:t>В 7,85 раза больше</w:t>
            </w:r>
          </w:p>
        </w:tc>
        <w:tc>
          <w:tcPr>
            <w:tcW w:w="1074"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b/>
                <w:bCs/>
                <w:color w:val="000000"/>
                <w:sz w:val="16"/>
                <w:szCs w:val="16"/>
                <w:highlight w:val="yellow"/>
                <w:lang w:eastAsia="ru-RU"/>
              </w:rPr>
            </w:pPr>
            <w:r w:rsidRPr="00347ACA">
              <w:rPr>
                <w:rFonts w:ascii="Times New Roman" w:eastAsia="Times New Roman" w:hAnsi="Times New Roman" w:cs="Times New Roman"/>
                <w:b/>
                <w:bCs/>
                <w:color w:val="000000"/>
                <w:sz w:val="16"/>
                <w:szCs w:val="16"/>
                <w:lang w:eastAsia="ru-RU"/>
              </w:rPr>
              <w:t>-</w:t>
            </w:r>
          </w:p>
        </w:tc>
      </w:tr>
      <w:tr w:rsidR="00347ACA" w:rsidRPr="00347ACA" w:rsidTr="00BD0CBC">
        <w:trPr>
          <w:trHeight w:val="60"/>
        </w:trPr>
        <w:tc>
          <w:tcPr>
            <w:tcW w:w="3561" w:type="dxa"/>
            <w:tcBorders>
              <w:top w:val="nil"/>
              <w:left w:val="single" w:sz="4" w:space="0" w:color="auto"/>
              <w:bottom w:val="nil"/>
              <w:right w:val="single" w:sz="4" w:space="0" w:color="auto"/>
            </w:tcBorders>
            <w:shd w:val="clear" w:color="000000" w:fill="FFFFFF"/>
            <w:noWrap/>
            <w:tcMar>
              <w:left w:w="28" w:type="dxa"/>
              <w:right w:w="28" w:type="dxa"/>
            </w:tcMar>
            <w:hideMark/>
          </w:tcPr>
          <w:p w:rsidR="00347ACA" w:rsidRPr="00347ACA" w:rsidRDefault="00347ACA" w:rsidP="00347ACA">
            <w:pPr>
              <w:spacing w:after="0" w:line="240" w:lineRule="auto"/>
              <w:jc w:val="both"/>
              <w:rPr>
                <w:rFonts w:ascii="Times New Roman" w:eastAsia="Times New Roman" w:hAnsi="Times New Roman" w:cs="Times New Roman"/>
                <w:sz w:val="16"/>
                <w:szCs w:val="16"/>
                <w:highlight w:val="yellow"/>
                <w:lang w:eastAsia="ru-RU"/>
              </w:rPr>
            </w:pPr>
            <w:r w:rsidRPr="00347ACA">
              <w:rPr>
                <w:rFonts w:ascii="Times New Roman" w:eastAsia="Times New Roman" w:hAnsi="Times New Roman" w:cs="Times New Roman"/>
                <w:sz w:val="16"/>
                <w:szCs w:val="16"/>
                <w:lang w:eastAsia="ru-RU"/>
              </w:rPr>
              <w:t>Мероприятия государственной программы Российской Федерации «Доступная среда» на 2011 -2020 годы</w:t>
            </w:r>
          </w:p>
        </w:tc>
        <w:tc>
          <w:tcPr>
            <w:tcW w:w="348" w:type="dxa"/>
            <w:tcBorders>
              <w:top w:val="nil"/>
              <w:left w:val="nil"/>
              <w:bottom w:val="nil"/>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w:t>
            </w:r>
          </w:p>
        </w:tc>
        <w:tc>
          <w:tcPr>
            <w:tcW w:w="316" w:type="dxa"/>
            <w:tcBorders>
              <w:top w:val="nil"/>
              <w:left w:val="nil"/>
              <w:bottom w:val="nil"/>
              <w:right w:val="single" w:sz="4" w:space="0" w:color="auto"/>
            </w:tcBorders>
            <w:shd w:val="clear" w:color="auto" w:fill="auto"/>
            <w:tcMar>
              <w:left w:w="28" w:type="dxa"/>
              <w:right w:w="28" w:type="dxa"/>
            </w:tcMar>
            <w:hideMark/>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6</w:t>
            </w:r>
          </w:p>
        </w:tc>
        <w:tc>
          <w:tcPr>
            <w:tcW w:w="703" w:type="dxa"/>
            <w:tcBorders>
              <w:top w:val="nil"/>
              <w:left w:val="nil"/>
              <w:bottom w:val="nil"/>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1155,2</w:t>
            </w:r>
          </w:p>
        </w:tc>
        <w:tc>
          <w:tcPr>
            <w:tcW w:w="886" w:type="dxa"/>
            <w:tcBorders>
              <w:top w:val="nil"/>
              <w:left w:val="nil"/>
              <w:bottom w:val="nil"/>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9066,4</w:t>
            </w:r>
          </w:p>
        </w:tc>
        <w:tc>
          <w:tcPr>
            <w:tcW w:w="703" w:type="dxa"/>
            <w:tcBorders>
              <w:top w:val="nil"/>
              <w:left w:val="nil"/>
              <w:bottom w:val="nil"/>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9066,4</w:t>
            </w:r>
          </w:p>
        </w:tc>
        <w:tc>
          <w:tcPr>
            <w:tcW w:w="749" w:type="dxa"/>
            <w:tcBorders>
              <w:top w:val="nil"/>
              <w:left w:val="nil"/>
              <w:bottom w:val="nil"/>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100,0</w:t>
            </w:r>
          </w:p>
        </w:tc>
        <w:tc>
          <w:tcPr>
            <w:tcW w:w="1078" w:type="dxa"/>
            <w:tcBorders>
              <w:top w:val="nil"/>
              <w:left w:val="nil"/>
              <w:bottom w:val="nil"/>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r w:rsidRPr="00347ACA">
              <w:rPr>
                <w:rFonts w:ascii="Times New Roman" w:eastAsia="Times New Roman" w:hAnsi="Times New Roman" w:cs="Times New Roman"/>
                <w:color w:val="000000"/>
                <w:sz w:val="16"/>
                <w:szCs w:val="16"/>
                <w:lang w:eastAsia="ru-RU"/>
              </w:rPr>
              <w:t>В 7,85 раза больше</w:t>
            </w:r>
          </w:p>
        </w:tc>
        <w:tc>
          <w:tcPr>
            <w:tcW w:w="1074" w:type="dxa"/>
            <w:tcBorders>
              <w:top w:val="nil"/>
              <w:left w:val="nil"/>
              <w:bottom w:val="nil"/>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highlight w:val="yellow"/>
                <w:lang w:eastAsia="ru-RU"/>
              </w:rPr>
            </w:pPr>
            <w:r w:rsidRPr="00347ACA">
              <w:rPr>
                <w:rFonts w:ascii="Times New Roman" w:eastAsia="Times New Roman" w:hAnsi="Times New Roman" w:cs="Times New Roman"/>
                <w:color w:val="000000"/>
                <w:sz w:val="16"/>
                <w:szCs w:val="16"/>
                <w:lang w:eastAsia="ru-RU"/>
              </w:rPr>
              <w:t>**</w:t>
            </w:r>
          </w:p>
        </w:tc>
      </w:tr>
      <w:tr w:rsidR="00347ACA" w:rsidRPr="00347ACA" w:rsidTr="00BD0CBC">
        <w:trPr>
          <w:trHeight w:val="70"/>
        </w:trPr>
        <w:tc>
          <w:tcPr>
            <w:tcW w:w="3561" w:type="dxa"/>
            <w:tcBorders>
              <w:top w:val="nil"/>
              <w:left w:val="single" w:sz="4" w:space="0" w:color="auto"/>
              <w:bottom w:val="single" w:sz="4" w:space="0" w:color="auto"/>
              <w:right w:val="single" w:sz="4" w:space="0" w:color="auto"/>
            </w:tcBorders>
            <w:shd w:val="clear" w:color="000000" w:fill="FFFFFF"/>
            <w:noWrap/>
            <w:tcMar>
              <w:left w:w="28" w:type="dxa"/>
              <w:right w:w="28" w:type="dxa"/>
            </w:tcMar>
          </w:tcPr>
          <w:p w:rsidR="00347ACA" w:rsidRPr="00347ACA" w:rsidRDefault="00347ACA" w:rsidP="00347ACA">
            <w:pPr>
              <w:spacing w:after="0" w:line="240" w:lineRule="auto"/>
              <w:jc w:val="both"/>
              <w:rPr>
                <w:rFonts w:ascii="Times New Roman" w:eastAsia="Times New Roman" w:hAnsi="Times New Roman" w:cs="Times New Roman"/>
                <w:sz w:val="16"/>
                <w:szCs w:val="16"/>
                <w:lang w:eastAsia="ru-RU"/>
              </w:rPr>
            </w:pPr>
          </w:p>
        </w:tc>
        <w:tc>
          <w:tcPr>
            <w:tcW w:w="34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316"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703"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886"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703"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749"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1078" w:type="dxa"/>
            <w:tcBorders>
              <w:top w:val="nil"/>
              <w:left w:val="nil"/>
              <w:bottom w:val="single" w:sz="4" w:space="0" w:color="auto"/>
              <w:right w:val="single" w:sz="4" w:space="0" w:color="auto"/>
            </w:tcBorders>
            <w:shd w:val="clear" w:color="auto" w:fill="auto"/>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c>
          <w:tcPr>
            <w:tcW w:w="1074" w:type="dxa"/>
            <w:tcBorders>
              <w:top w:val="nil"/>
              <w:left w:val="nil"/>
              <w:bottom w:val="single" w:sz="4" w:space="0" w:color="auto"/>
              <w:right w:val="single" w:sz="4" w:space="0" w:color="auto"/>
            </w:tcBorders>
            <w:tcMar>
              <w:left w:w="28" w:type="dxa"/>
              <w:right w:w="28" w:type="dxa"/>
            </w:tcMar>
          </w:tcPr>
          <w:p w:rsidR="00347ACA" w:rsidRPr="00347ACA" w:rsidRDefault="00347ACA" w:rsidP="00347ACA">
            <w:pPr>
              <w:spacing w:after="0" w:line="240" w:lineRule="auto"/>
              <w:jc w:val="center"/>
              <w:rPr>
                <w:rFonts w:ascii="Times New Roman" w:eastAsia="Times New Roman" w:hAnsi="Times New Roman" w:cs="Times New Roman"/>
                <w:color w:val="000000"/>
                <w:sz w:val="16"/>
                <w:szCs w:val="16"/>
                <w:lang w:eastAsia="ru-RU"/>
              </w:rPr>
            </w:pPr>
          </w:p>
        </w:tc>
      </w:tr>
    </w:tbl>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47ACA">
        <w:rPr>
          <w:rFonts w:ascii="Times New Roman" w:eastAsia="Times New Roman" w:hAnsi="Times New Roman" w:cs="Times New Roman"/>
          <w:i/>
          <w:sz w:val="24"/>
          <w:szCs w:val="24"/>
          <w:lang w:eastAsia="ru-RU"/>
        </w:rPr>
        <w:t xml:space="preserve">    ** увеличение расходов в 2016 году по сравнению с 2015 годом в 7,85 раза объясняется тем, что в 2015 году </w:t>
      </w:r>
      <w:r w:rsidRPr="00347ACA">
        <w:rPr>
          <w:rFonts w:ascii="Times New Roman" w:eastAsia="Times New Roman" w:hAnsi="Times New Roman" w:cs="Times New Roman"/>
          <w:i/>
          <w:sz w:val="24"/>
          <w:szCs w:val="24"/>
          <w:shd w:val="clear" w:color="auto" w:fill="FFFFFF"/>
          <w:lang w:eastAsia="ru-RU"/>
        </w:rPr>
        <w:t xml:space="preserve">средства на реализацию мероприятий ГП </w:t>
      </w:r>
      <w:r w:rsidRPr="00347ACA">
        <w:rPr>
          <w:rFonts w:ascii="Times New Roman" w:eastAsia="Times New Roman" w:hAnsi="Times New Roman" w:cs="Times New Roman"/>
          <w:i/>
          <w:sz w:val="24"/>
          <w:szCs w:val="24"/>
          <w:lang w:eastAsia="ru-RU"/>
        </w:rPr>
        <w:t>«Доступная среда» на 2011-2020 годы</w:t>
      </w:r>
      <w:r w:rsidRPr="00347ACA">
        <w:rPr>
          <w:rFonts w:ascii="Times New Roman" w:eastAsia="Times New Roman" w:hAnsi="Times New Roman" w:cs="Times New Roman"/>
          <w:i/>
          <w:sz w:val="24"/>
          <w:szCs w:val="24"/>
          <w:shd w:val="clear" w:color="auto" w:fill="FFFFFF"/>
          <w:lang w:eastAsia="ru-RU"/>
        </w:rPr>
        <w:t xml:space="preserve"> </w:t>
      </w:r>
      <w:r w:rsidRPr="00347ACA">
        <w:rPr>
          <w:rFonts w:ascii="Times New Roman" w:eastAsia="Times New Roman" w:hAnsi="Times New Roman" w:cs="Times New Roman"/>
          <w:i/>
          <w:sz w:val="24"/>
          <w:szCs w:val="24"/>
          <w:shd w:val="clear" w:color="auto" w:fill="FFFFFF"/>
          <w:lang w:eastAsia="ru-RU"/>
        </w:rPr>
        <w:lastRenderedPageBreak/>
        <w:t>для учреждений среднего профессионального образования</w:t>
      </w:r>
      <w:r w:rsidRPr="00347ACA">
        <w:rPr>
          <w:rFonts w:ascii="Times New Roman" w:eastAsia="Times New Roman" w:hAnsi="Times New Roman" w:cs="Times New Roman"/>
          <w:i/>
          <w:sz w:val="24"/>
          <w:szCs w:val="24"/>
          <w:lang w:eastAsia="ru-RU"/>
        </w:rPr>
        <w:t xml:space="preserve"> финансировались через Главное управление труда, занятости и социального благополучия Ульяновской области по разделу 1006, расходы по </w:t>
      </w:r>
      <w:r w:rsidRPr="00347ACA">
        <w:rPr>
          <w:rFonts w:ascii="Times New Roman" w:eastAsia="Times New Roman" w:hAnsi="Times New Roman" w:cs="Times New Roman"/>
          <w:i/>
          <w:sz w:val="24"/>
          <w:szCs w:val="24"/>
          <w:shd w:val="clear" w:color="auto" w:fill="FFFFFF"/>
          <w:lang w:eastAsia="ru-RU"/>
        </w:rPr>
        <w:t xml:space="preserve"> учреждениям </w:t>
      </w:r>
      <w:r w:rsidRPr="00347ACA">
        <w:rPr>
          <w:rFonts w:ascii="Times New Roman" w:eastAsia="Times New Roman" w:hAnsi="Times New Roman" w:cs="Times New Roman"/>
          <w:i/>
          <w:sz w:val="24"/>
          <w:szCs w:val="24"/>
          <w:lang w:eastAsia="ru-RU"/>
        </w:rPr>
        <w:t xml:space="preserve">общего образования проходили через Министерство образования и науки Ульяновской области по разделу 0702.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47ACA">
        <w:rPr>
          <w:rFonts w:ascii="Times New Roman" w:eastAsia="Times New Roman" w:hAnsi="Times New Roman" w:cs="Times New Roman"/>
          <w:i/>
          <w:sz w:val="24"/>
          <w:szCs w:val="24"/>
          <w:lang w:eastAsia="ru-RU"/>
        </w:rPr>
        <w:t xml:space="preserve">         В 2016 году </w:t>
      </w:r>
      <w:r w:rsidRPr="00347ACA">
        <w:rPr>
          <w:rFonts w:ascii="Times New Roman" w:eastAsia="Times New Roman" w:hAnsi="Times New Roman" w:cs="Times New Roman"/>
          <w:i/>
          <w:sz w:val="24"/>
          <w:szCs w:val="24"/>
          <w:shd w:val="clear" w:color="auto" w:fill="FFFFFF"/>
          <w:lang w:eastAsia="ru-RU"/>
        </w:rPr>
        <w:t xml:space="preserve">средства на реализацию мероприятий ГП </w:t>
      </w:r>
      <w:r w:rsidRPr="00347ACA">
        <w:rPr>
          <w:rFonts w:ascii="Times New Roman" w:eastAsia="Times New Roman" w:hAnsi="Times New Roman" w:cs="Times New Roman"/>
          <w:i/>
          <w:sz w:val="24"/>
          <w:szCs w:val="24"/>
          <w:lang w:eastAsia="ru-RU"/>
        </w:rPr>
        <w:t>«Доступная среда» на 2011- 2020 годы для</w:t>
      </w:r>
      <w:r w:rsidRPr="00347ACA">
        <w:rPr>
          <w:rFonts w:ascii="Times New Roman" w:eastAsia="Times New Roman" w:hAnsi="Times New Roman" w:cs="Times New Roman"/>
          <w:i/>
          <w:sz w:val="24"/>
          <w:szCs w:val="24"/>
          <w:shd w:val="clear" w:color="auto" w:fill="FFFFFF"/>
          <w:lang w:eastAsia="ru-RU"/>
        </w:rPr>
        <w:t xml:space="preserve"> учреждений среднего профессионального образования </w:t>
      </w:r>
      <w:r w:rsidRPr="00347ACA">
        <w:rPr>
          <w:rFonts w:ascii="Times New Roman" w:eastAsia="Times New Roman" w:hAnsi="Times New Roman" w:cs="Times New Roman"/>
          <w:i/>
          <w:sz w:val="24"/>
          <w:szCs w:val="24"/>
          <w:lang w:eastAsia="ru-RU"/>
        </w:rPr>
        <w:t xml:space="preserve"> финансировались через Министерство образования и науки Ульяновской области по разделу 0704, а общего и дополнительного образования - через Главное управлением труда занятости и социального благополучия Ульяновской области по разделу 1006.  </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b/>
          <w:sz w:val="24"/>
          <w:szCs w:val="27"/>
          <w:lang w:eastAsia="ru-RU"/>
        </w:rPr>
      </w:pPr>
    </w:p>
    <w:p w:rsidR="00347ACA" w:rsidRPr="00347ACA" w:rsidRDefault="00347ACA" w:rsidP="00347ACA">
      <w:pPr>
        <w:tabs>
          <w:tab w:val="left" w:pos="720"/>
        </w:tabs>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1100 «Физическая культура и спорт»</w:t>
      </w:r>
    </w:p>
    <w:p w:rsidR="00347ACA" w:rsidRPr="00347ACA" w:rsidRDefault="00347ACA" w:rsidP="00347ACA">
      <w:pPr>
        <w:tabs>
          <w:tab w:val="left" w:pos="720"/>
        </w:tabs>
        <w:autoSpaceDE w:val="0"/>
        <w:autoSpaceDN w:val="0"/>
        <w:adjustRightInd w:val="0"/>
        <w:spacing w:after="0" w:line="240" w:lineRule="auto"/>
        <w:ind w:firstLine="708"/>
        <w:jc w:val="center"/>
        <w:rPr>
          <w:rFonts w:ascii="Times New Roman" w:eastAsia="Times New Roman" w:hAnsi="Times New Roman" w:cs="Times New Roman"/>
          <w:sz w:val="27"/>
          <w:szCs w:val="27"/>
          <w:lang w:eastAsia="ru-RU"/>
        </w:rPr>
      </w:pP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По разделу 1100 «Физическая культура и спорт» бюджетной росписью на 2016 год плановые расходы  были утверждены в сумме 1062714,4 тыс. рублей.  Исполнение расходов за 2016 год составило 1061467,3 тыс. рублей, или 99,9 процента от плановых назначений. </w:t>
      </w:r>
    </w:p>
    <w:p w:rsidR="00347ACA" w:rsidRPr="00347ACA" w:rsidRDefault="00347ACA" w:rsidP="00347ACA">
      <w:pPr>
        <w:spacing w:after="0" w:line="240" w:lineRule="auto"/>
        <w:jc w:val="center"/>
        <w:rPr>
          <w:rFonts w:ascii="Times New Roman" w:eastAsia="Times New Roman" w:hAnsi="Times New Roman" w:cs="Times New Roman"/>
          <w:sz w:val="24"/>
          <w:szCs w:val="24"/>
          <w:lang w:eastAsia="ru-RU"/>
        </w:rPr>
      </w:pPr>
    </w:p>
    <w:p w:rsidR="00347ACA" w:rsidRPr="00347ACA" w:rsidRDefault="00347ACA" w:rsidP="00347ACA">
      <w:pPr>
        <w:spacing w:after="0" w:line="240" w:lineRule="auto"/>
        <w:jc w:val="center"/>
        <w:rPr>
          <w:rFonts w:ascii="Times New Roman" w:eastAsia="Times New Roman" w:hAnsi="Times New Roman" w:cs="Times New Roman"/>
          <w:sz w:val="24"/>
          <w:szCs w:val="24"/>
          <w:lang w:eastAsia="ru-RU"/>
        </w:rPr>
      </w:pPr>
      <w:r w:rsidRPr="00347ACA">
        <w:rPr>
          <w:rFonts w:ascii="Times New Roman" w:eastAsia="Times New Roman" w:hAnsi="Times New Roman" w:cs="Times New Roman"/>
          <w:noProof/>
          <w:sz w:val="20"/>
          <w:szCs w:val="20"/>
          <w:lang w:eastAsia="ru-RU"/>
        </w:rPr>
        <w:drawing>
          <wp:inline distT="0" distB="0" distL="0" distR="0" wp14:anchorId="71A9B294" wp14:editId="1634D37A">
            <wp:extent cx="5981700" cy="203835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47ACA" w:rsidRPr="00347ACA" w:rsidRDefault="00347ACA" w:rsidP="00347ACA">
      <w:pPr>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347ACA" w:rsidRPr="00347ACA" w:rsidRDefault="001B1759" w:rsidP="007B4936">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Динамика расходов по разделу 1100 «Физическая культура и спорт»</w:t>
      </w:r>
      <w:r w:rsidR="00347ACA" w:rsidRPr="00347ACA">
        <w:rPr>
          <w:rFonts w:ascii="Times New Roman" w:eastAsia="Times New Roman" w:hAnsi="Times New Roman" w:cs="Times New Roman"/>
          <w:sz w:val="27"/>
          <w:szCs w:val="27"/>
          <w:lang w:eastAsia="ru-RU"/>
        </w:rPr>
        <w:t xml:space="preserve"> </w:t>
      </w:r>
      <w:r w:rsidR="00347ACA" w:rsidRPr="00347ACA">
        <w:rPr>
          <w:rFonts w:ascii="Times New Roman" w:eastAsia="Times New Roman" w:hAnsi="Times New Roman" w:cs="Times New Roman"/>
          <w:b/>
          <w:sz w:val="27"/>
          <w:szCs w:val="27"/>
          <w:lang w:eastAsia="ru-RU"/>
        </w:rPr>
        <w:t>в 2014-2016 годах, млн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Исполнение расходов по разделу 1100 в 2016 году осуществляли три главных распорядителя бюджетных средств по четырём подразделам,                                             в том числе:</w:t>
      </w:r>
    </w:p>
    <w:p w:rsidR="00347ACA" w:rsidRPr="00347ACA" w:rsidRDefault="00347ACA" w:rsidP="00347ACA">
      <w:pPr>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Министерство физической культуры и спорта Ульяновской области, доля в общей сумме расходов составила 51,3 процента;</w:t>
      </w:r>
    </w:p>
    <w:p w:rsidR="00347ACA" w:rsidRPr="00347ACA" w:rsidRDefault="00347ACA" w:rsidP="00347ACA">
      <w:pPr>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Cs/>
          <w:color w:val="000000"/>
          <w:sz w:val="28"/>
          <w:szCs w:val="28"/>
          <w:lang w:eastAsia="ru-RU"/>
        </w:rPr>
        <w:t>Министерство промышленности, строительства, жилищно-коммунального комплекса и транспорта Ульяновской области</w:t>
      </w:r>
      <w:r w:rsidRPr="00347ACA">
        <w:rPr>
          <w:rFonts w:ascii="Times New Roman" w:eastAsia="Times New Roman" w:hAnsi="Times New Roman" w:cs="Times New Roman"/>
          <w:sz w:val="28"/>
          <w:szCs w:val="28"/>
          <w:lang w:eastAsia="ru-RU"/>
        </w:rPr>
        <w:t>, доля в общей сумме расходов составила 1,5 процента;</w:t>
      </w:r>
    </w:p>
    <w:p w:rsidR="00347ACA" w:rsidRPr="00347ACA" w:rsidRDefault="00347ACA" w:rsidP="00347ACA">
      <w:pPr>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Департамент государственного имущества и земельных отношений Ульяновской области, доля в общей сумме расходов составила 47,2 процента.</w:t>
      </w:r>
    </w:p>
    <w:p w:rsidR="007B4936" w:rsidRDefault="007B493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47ACA" w:rsidRPr="00347ACA" w:rsidRDefault="00347ACA" w:rsidP="00347ACA">
      <w:pPr>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xml:space="preserve">Таблица </w:t>
      </w:r>
      <w:r w:rsidR="00BE4FE7">
        <w:rPr>
          <w:rFonts w:ascii="Times New Roman" w:eastAsia="Times New Roman" w:hAnsi="Times New Roman" w:cs="Times New Roman"/>
          <w:sz w:val="28"/>
          <w:szCs w:val="28"/>
          <w:lang w:eastAsia="ru-RU"/>
        </w:rPr>
        <w:t>28</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ACA">
        <w:rPr>
          <w:rFonts w:ascii="Times New Roman" w:eastAsia="Times New Roman" w:hAnsi="Times New Roman" w:cs="Times New Roman"/>
          <w:b/>
          <w:bCs/>
          <w:sz w:val="28"/>
          <w:szCs w:val="28"/>
          <w:lang w:eastAsia="ru-RU"/>
        </w:rPr>
        <w:t>Расходы по разделу 1100 «</w:t>
      </w:r>
      <w:r w:rsidRPr="00347ACA">
        <w:rPr>
          <w:rFonts w:ascii="Times New Roman" w:eastAsia="Times New Roman" w:hAnsi="Times New Roman" w:cs="Times New Roman"/>
          <w:b/>
          <w:sz w:val="28"/>
          <w:szCs w:val="28"/>
          <w:lang w:eastAsia="ru-RU"/>
        </w:rPr>
        <w:t>Физическая культура и спорт</w:t>
      </w:r>
      <w:r w:rsidRPr="00347ACA">
        <w:rPr>
          <w:rFonts w:ascii="Times New Roman" w:eastAsia="Times New Roman" w:hAnsi="Times New Roman" w:cs="Times New Roman"/>
          <w:b/>
          <w:bCs/>
          <w:sz w:val="28"/>
          <w:szCs w:val="28"/>
          <w:lang w:eastAsia="ru-RU"/>
        </w:rPr>
        <w:t>»</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ACA">
        <w:rPr>
          <w:rFonts w:ascii="Times New Roman" w:eastAsia="Times New Roman" w:hAnsi="Times New Roman" w:cs="Times New Roman"/>
          <w:b/>
          <w:bCs/>
          <w:sz w:val="28"/>
          <w:szCs w:val="28"/>
          <w:lang w:eastAsia="ru-RU"/>
        </w:rPr>
        <w:t>в разрезе подразделов и главных распорядителей бюджетных средств</w:t>
      </w:r>
    </w:p>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47ACA">
        <w:rPr>
          <w:rFonts w:ascii="Times New Roman" w:eastAsia="Times New Roman" w:hAnsi="Times New Roman" w:cs="Times New Roman"/>
          <w:bCs/>
          <w:sz w:val="28"/>
          <w:szCs w:val="28"/>
          <w:lang w:eastAsia="ru-RU"/>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184"/>
        <w:gridCol w:w="1508"/>
        <w:gridCol w:w="1179"/>
        <w:gridCol w:w="1107"/>
        <w:gridCol w:w="1231"/>
        <w:gridCol w:w="1256"/>
      </w:tblGrid>
      <w:tr w:rsidR="00347ACA" w:rsidRPr="00347ACA" w:rsidTr="00BD0CBC">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Наименование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Исполнено за 2015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Утверждено по бюджетной росписи на 2016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Исполнено за 2016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 испол-нения к плану 2016 года (гр.4 к гр.3)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 исп.к расходам 2015 года (гр.4 к гр.2)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Доля расходов от суммы расходов по р.1100</w:t>
            </w:r>
          </w:p>
        </w:tc>
      </w:tr>
      <w:tr w:rsidR="00347ACA" w:rsidRPr="00347ACA" w:rsidTr="00BD0CBC">
        <w:trPr>
          <w:trHeight w:val="1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7</w:t>
            </w:r>
          </w:p>
        </w:tc>
      </w:tr>
      <w:tr w:rsidR="00347ACA" w:rsidRPr="00347ACA" w:rsidTr="00BD0CBC">
        <w:trPr>
          <w:trHeight w:val="5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1101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69607,4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86005,2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86005,2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123,6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8,1</w:t>
            </w:r>
          </w:p>
        </w:tc>
      </w:tr>
      <w:tr w:rsidR="00347ACA" w:rsidRPr="00347ACA" w:rsidTr="00BD0CBC">
        <w:trPr>
          <w:trHeight w:val="54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242 Министерство физической культуры и спорта УО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69607,4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86005,2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86005,2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123,6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8,1</w:t>
            </w:r>
          </w:p>
        </w:tc>
      </w:tr>
      <w:tr w:rsidR="00347ACA" w:rsidRPr="00347ACA" w:rsidTr="00BD0CBC">
        <w:trPr>
          <w:trHeight w:val="2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1102 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405419,1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257546,2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256989,0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63,4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24,2</w:t>
            </w:r>
          </w:p>
        </w:tc>
      </w:tr>
      <w:tr w:rsidR="00347ACA" w:rsidRPr="00347ACA" w:rsidTr="00BD0CBC">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233 Министерство строительства, жилищно-коммунального комплекса и транспорта Ульяновской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16275,0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16244,4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рост в 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1,5</w:t>
            </w:r>
          </w:p>
        </w:tc>
      </w:tr>
      <w:tr w:rsidR="00347ACA" w:rsidRPr="00347ACA" w:rsidTr="00BD0CBC">
        <w:trPr>
          <w:trHeight w:val="65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242 Министерство физической культуры и спорта УО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403019,1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241271,2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240744,6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22,7</w:t>
            </w:r>
          </w:p>
        </w:tc>
      </w:tr>
      <w:tr w:rsidR="00347ACA" w:rsidRPr="00347ACA" w:rsidTr="00BD0CBC">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1103 Спорт высших достижений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121842,82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184445,2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184096,2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17,3</w:t>
            </w:r>
          </w:p>
        </w:tc>
      </w:tr>
      <w:tr w:rsidR="00347ACA" w:rsidRPr="00347ACA" w:rsidTr="00BD0CBC">
        <w:trPr>
          <w:trHeight w:val="68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242 Министерство физической культуры и спорта УО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121842,82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184445,2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184096,2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17,3</w:t>
            </w:r>
          </w:p>
        </w:tc>
      </w:tr>
      <w:tr w:rsidR="00347ACA" w:rsidRPr="00347ACA" w:rsidTr="00BD0CBC">
        <w:trPr>
          <w:trHeight w:val="69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1105  Другие вопросы в области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561533,8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534717,8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534376,9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99,9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 xml:space="preserve">      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50,4</w:t>
            </w:r>
          </w:p>
        </w:tc>
      </w:tr>
      <w:tr w:rsidR="00347ACA" w:rsidRPr="00347ACA" w:rsidTr="00BD0CBC">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240 Департамент государственного имущества и земельных отношений Ульяновской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489730,4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500500,0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500500,0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47,2</w:t>
            </w:r>
          </w:p>
        </w:tc>
      </w:tr>
      <w:tr w:rsidR="00347ACA" w:rsidRPr="00347ACA" w:rsidTr="00BD0CBC">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242 Министерство физической культуры и спорта УО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71803,4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34217,8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33876,9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47,2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3,2</w:t>
            </w:r>
          </w:p>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p>
        </w:tc>
      </w:tr>
      <w:tr w:rsidR="00347ACA" w:rsidRPr="00347ACA" w:rsidTr="00BD0CBC">
        <w:trPr>
          <w:trHeight w:val="40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Итого по разделу 1100,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1158403,12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1062714,4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1061467,3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99,9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91,6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7ACA" w:rsidRPr="00347ACA" w:rsidRDefault="00347ACA" w:rsidP="00347ACA">
            <w:pPr>
              <w:spacing w:after="0" w:line="240" w:lineRule="auto"/>
              <w:jc w:val="center"/>
              <w:rPr>
                <w:rFonts w:ascii="Times New Roman" w:eastAsia="Times New Roman" w:hAnsi="Times New Roman" w:cs="Times New Roman"/>
                <w:b/>
                <w:bCs/>
                <w:sz w:val="18"/>
                <w:szCs w:val="18"/>
                <w:lang w:eastAsia="ru-RU"/>
              </w:rPr>
            </w:pPr>
            <w:r w:rsidRPr="00347ACA">
              <w:rPr>
                <w:rFonts w:ascii="Times New Roman" w:eastAsia="Times New Roman" w:hAnsi="Times New Roman" w:cs="Times New Roman"/>
                <w:b/>
                <w:bCs/>
                <w:sz w:val="18"/>
                <w:szCs w:val="18"/>
                <w:lang w:eastAsia="ru-RU"/>
              </w:rPr>
              <w:t>100,0</w:t>
            </w:r>
          </w:p>
        </w:tc>
      </w:tr>
      <w:tr w:rsidR="00347ACA" w:rsidRPr="00347ACA" w:rsidTr="00BD0CBC">
        <w:trPr>
          <w:trHeigh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242 Министерство физической культуры и спорта Ульяновской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666272,72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545939,4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544722,9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51,3</w:t>
            </w:r>
          </w:p>
        </w:tc>
      </w:tr>
      <w:tr w:rsidR="00347ACA" w:rsidRPr="00347ACA" w:rsidTr="00BD0CBC">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233 Министерство строительства, жилищно-коммунального комплекса и транспорта Ульяновской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16275,0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16244,4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рост в 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1,5</w:t>
            </w:r>
          </w:p>
        </w:tc>
      </w:tr>
      <w:tr w:rsidR="00347ACA" w:rsidRPr="00347ACA" w:rsidTr="00BD0CBC">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240 Департамент государственного имущества и земельных отношений Ульяновской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489730,4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500500,0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500500,0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102,2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7ACA" w:rsidRPr="00347ACA" w:rsidRDefault="00347ACA" w:rsidP="00347ACA">
            <w:pPr>
              <w:spacing w:after="0" w:line="240" w:lineRule="auto"/>
              <w:jc w:val="center"/>
              <w:rPr>
                <w:rFonts w:ascii="Times New Roman" w:eastAsia="Times New Roman" w:hAnsi="Times New Roman" w:cs="Times New Roman"/>
                <w:bCs/>
                <w:sz w:val="18"/>
                <w:szCs w:val="18"/>
                <w:lang w:eastAsia="ru-RU"/>
              </w:rPr>
            </w:pPr>
            <w:r w:rsidRPr="00347ACA">
              <w:rPr>
                <w:rFonts w:ascii="Times New Roman" w:eastAsia="Times New Roman" w:hAnsi="Times New Roman" w:cs="Times New Roman"/>
                <w:bCs/>
                <w:sz w:val="18"/>
                <w:szCs w:val="18"/>
                <w:lang w:eastAsia="ru-RU"/>
              </w:rPr>
              <w:t>47,2</w:t>
            </w:r>
          </w:p>
        </w:tc>
      </w:tr>
    </w:tbl>
    <w:p w:rsidR="00347ACA" w:rsidRPr="00347ACA" w:rsidRDefault="00347ACA" w:rsidP="00347ACA">
      <w:pPr>
        <w:tabs>
          <w:tab w:val="left" w:pos="7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7"/>
          <w:szCs w:val="27"/>
          <w:lang w:eastAsia="ru-RU"/>
        </w:rPr>
      </w:pPr>
      <w:r w:rsidRPr="00347ACA">
        <w:rPr>
          <w:rFonts w:ascii="Times New Roman" w:eastAsia="Times New Roman" w:hAnsi="Times New Roman" w:cs="Times New Roman"/>
          <w:noProof/>
          <w:sz w:val="20"/>
          <w:szCs w:val="20"/>
          <w:lang w:eastAsia="ru-RU"/>
        </w:rPr>
        <w:lastRenderedPageBreak/>
        <w:drawing>
          <wp:inline distT="0" distB="0" distL="0" distR="0" wp14:anchorId="03A19E9B" wp14:editId="6A4E4505">
            <wp:extent cx="6038850" cy="260032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47ACA" w:rsidRDefault="001B1759" w:rsidP="007B4936">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Структура расходов по разделу 1100 «Физическая культура и спорт»                    в  2016 году, млн рублей </w:t>
      </w:r>
      <w:r w:rsidR="00347ACA" w:rsidRPr="00347ACA">
        <w:rPr>
          <w:rFonts w:ascii="Times New Roman" w:eastAsia="Times New Roman" w:hAnsi="Times New Roman" w:cs="Times New Roman"/>
          <w:sz w:val="27"/>
          <w:szCs w:val="27"/>
          <w:lang w:eastAsia="ru-RU"/>
        </w:rPr>
        <w:t>(общая сумма расходов - 1061,5 млн рублей)</w:t>
      </w:r>
    </w:p>
    <w:p w:rsidR="007B4936" w:rsidRDefault="007B4936" w:rsidP="00347AC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B4936" w:rsidRPr="00347ACA" w:rsidRDefault="007B4936" w:rsidP="00347AC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14:anchorId="57BAD12B" wp14:editId="34F73E3B">
            <wp:extent cx="5886450" cy="22479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47ACA" w:rsidRPr="00347ACA" w:rsidRDefault="001B1759" w:rsidP="007B4936">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Структура расходов по разделу 1100 «Физическая культура и спорт» в 2016 году в разрезе главных распорядителей бюджетных средств, млн рублей (общая сумма расходов -1061,5 млн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noProof/>
          <w:sz w:val="20"/>
          <w:szCs w:val="20"/>
          <w:lang w:eastAsia="ru-RU"/>
        </w:rPr>
        <w:lastRenderedPageBreak/>
        <w:drawing>
          <wp:inline distT="0" distB="0" distL="0" distR="0" wp14:anchorId="0C1B2E96" wp14:editId="09D6D91B">
            <wp:extent cx="5905500" cy="2828925"/>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47ACA" w:rsidRPr="00347ACA" w:rsidRDefault="001B1759" w:rsidP="007B4936">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Структура расходов по разделу 1100 «Физическая культура и спорт»          в 2015 году, млн рублей </w:t>
      </w:r>
      <w:r w:rsidR="00347ACA" w:rsidRPr="00347ACA">
        <w:rPr>
          <w:rFonts w:ascii="Times New Roman" w:eastAsia="Times New Roman" w:hAnsi="Times New Roman" w:cs="Times New Roman"/>
          <w:sz w:val="27"/>
          <w:szCs w:val="27"/>
          <w:lang w:eastAsia="ru-RU"/>
        </w:rPr>
        <w:t>(общая сумма расходов -1158,4 млн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По подразделу 1101 «Физическая культура»</w:t>
      </w: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sz w:val="28"/>
          <w:szCs w:val="28"/>
          <w:lang w:eastAsia="ru-RU"/>
        </w:rPr>
        <w:t>бюджетные ассигнования были утверждены в сумме 86005,2 тыс. рублей, расходы исполнены на 100 процентов к плану, и 123,6 процента к расходам 2015 года (69607,4 тыс. рублей). Увеличение объясняется включением с октября 2016 года в подведомственную сеть ОГАУ «Волга-Спорт-Арена».</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347ACA" w:rsidRPr="00347ACA" w:rsidRDefault="00347ACA" w:rsidP="00DD5BF0">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347ACA">
        <w:rPr>
          <w:rFonts w:ascii="Times New Roman" w:eastAsia="Times New Roman" w:hAnsi="Times New Roman" w:cs="Times New Roman"/>
          <w:noProof/>
          <w:sz w:val="20"/>
          <w:szCs w:val="20"/>
          <w:lang w:eastAsia="ru-RU"/>
        </w:rPr>
        <w:drawing>
          <wp:inline distT="0" distB="0" distL="0" distR="0" wp14:anchorId="1253A585" wp14:editId="2E01A873">
            <wp:extent cx="5848350" cy="21717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47ACA" w:rsidRPr="00347ACA" w:rsidRDefault="001B1759" w:rsidP="00DD5BF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Динамика расходов по подразделу 1101 «Физическая культура»</w:t>
      </w:r>
      <w:r w:rsidR="00347ACA" w:rsidRPr="00347ACA">
        <w:rPr>
          <w:rFonts w:ascii="Times New Roman" w:eastAsia="Times New Roman" w:hAnsi="Times New Roman" w:cs="Times New Roman"/>
          <w:sz w:val="27"/>
          <w:szCs w:val="27"/>
          <w:lang w:eastAsia="ru-RU"/>
        </w:rPr>
        <w:t xml:space="preserve"> </w:t>
      </w:r>
      <w:r w:rsidR="00347ACA" w:rsidRPr="00347ACA">
        <w:rPr>
          <w:rFonts w:ascii="Times New Roman" w:eastAsia="Times New Roman" w:hAnsi="Times New Roman" w:cs="Times New Roman"/>
          <w:b/>
          <w:sz w:val="27"/>
          <w:szCs w:val="27"/>
          <w:lang w:eastAsia="ru-RU"/>
        </w:rPr>
        <w:t>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Исполнение расходов по данному подразделу осуществлялось </w:t>
      </w:r>
      <w:r w:rsidRPr="00347ACA">
        <w:rPr>
          <w:rFonts w:ascii="Times New Roman" w:eastAsia="Times New Roman" w:hAnsi="Times New Roman" w:cs="Times New Roman"/>
          <w:b/>
          <w:sz w:val="28"/>
          <w:szCs w:val="28"/>
          <w:lang w:eastAsia="ru-RU"/>
        </w:rPr>
        <w:t>Министерством физической культуры и спорта Ульяновской области: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Средства были направлены:</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1) </w:t>
      </w:r>
      <w:r w:rsidRPr="00347ACA">
        <w:rPr>
          <w:rFonts w:ascii="Times New Roman" w:eastAsia="Times New Roman" w:hAnsi="Times New Roman" w:cs="Times New Roman"/>
          <w:b/>
          <w:sz w:val="28"/>
          <w:szCs w:val="28"/>
          <w:lang w:eastAsia="ru-RU"/>
        </w:rPr>
        <w:t>66093,7</w:t>
      </w:r>
      <w:r w:rsidRPr="00347ACA">
        <w:rPr>
          <w:rFonts w:ascii="Times New Roman" w:eastAsia="Times New Roman" w:hAnsi="Times New Roman" w:cs="Times New Roman"/>
          <w:sz w:val="28"/>
          <w:szCs w:val="28"/>
          <w:lang w:eastAsia="ru-RU"/>
        </w:rPr>
        <w:t xml:space="preserve"> тыс. рублей, или 100 процентов к плану - на финансовое обеспечение деятельности областного государственного автономного учреждения «Управление спортивными сооружениями», в т. ч.:</w:t>
      </w:r>
    </w:p>
    <w:p w:rsidR="00347ACA" w:rsidRPr="00347ACA" w:rsidRDefault="00347ACA" w:rsidP="00347A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xml:space="preserve">      -  62857,0 тыс. рублей - субсидии на выполнение государственного задания по организации спортивно-массовых, официальных физкультурных и спортивных мероприятий; </w:t>
      </w:r>
    </w:p>
    <w:p w:rsidR="00347ACA" w:rsidRPr="00347ACA" w:rsidRDefault="00347ACA" w:rsidP="00347ACA">
      <w:pPr>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3236,681 тыс. рублей - субсидии на иные цели, исполнение составило 100 процентов, в том числе:</w:t>
      </w:r>
    </w:p>
    <w:p w:rsidR="00347ACA" w:rsidRPr="00347ACA" w:rsidRDefault="00347ACA" w:rsidP="00347ACA">
      <w:pPr>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- 2700,0 тыс. рублей - оплата договора по демонтажу, монтажу и транспортировке модульных зданий с ЦС «Труд» в ФОК «Лидер»;</w:t>
      </w:r>
    </w:p>
    <w:p w:rsidR="00347ACA" w:rsidRPr="00347ACA" w:rsidRDefault="00347ACA" w:rsidP="00347ACA">
      <w:pPr>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- 114,5 тыс. рублей - оплата кредиторской задолженности по проведённому в 2015 году Международного фестиваля СНГ;</w:t>
      </w:r>
    </w:p>
    <w:p w:rsidR="00347ACA" w:rsidRPr="00347ACA" w:rsidRDefault="00347ACA" w:rsidP="00347ACA">
      <w:pPr>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- 189,0 тыс. рублей - разработка проектной документации на строительные работы по прокладке наружных сетей теплоснабжения для ФОК «Цильна»;</w:t>
      </w:r>
    </w:p>
    <w:p w:rsidR="00347ACA" w:rsidRPr="00347ACA" w:rsidRDefault="00347ACA" w:rsidP="00347ACA">
      <w:pPr>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- 233,2 тыс. рублей - проведение строительных работ по прокладке наружных сетей теплоснабжения для ФОК «Цильна»;</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2)  </w:t>
      </w:r>
      <w:r w:rsidRPr="00347ACA">
        <w:rPr>
          <w:rFonts w:ascii="Times New Roman" w:eastAsia="Times New Roman" w:hAnsi="Times New Roman" w:cs="Times New Roman"/>
          <w:b/>
          <w:sz w:val="28"/>
          <w:szCs w:val="28"/>
          <w:lang w:eastAsia="ru-RU"/>
        </w:rPr>
        <w:t>19911,5</w:t>
      </w:r>
      <w:r w:rsidRPr="00347ACA">
        <w:rPr>
          <w:rFonts w:ascii="Times New Roman" w:eastAsia="Times New Roman" w:hAnsi="Times New Roman" w:cs="Times New Roman"/>
          <w:sz w:val="28"/>
          <w:szCs w:val="28"/>
          <w:lang w:eastAsia="ru-RU"/>
        </w:rPr>
        <w:t xml:space="preserve"> тыс. рублей - на финансовое обеспечение деятельности ОГАУ «Волга-Спорт-Арена», в т. ч.:</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- 17811,5 тыс. рублей - на выполнение государственного задания;</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- 2100,0 тыс. рублей - субсидии на иные цели на погашение кредиторской задолженности.</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1102 «Массовый спорт» </w:t>
      </w:r>
      <w:r w:rsidRPr="00347ACA">
        <w:rPr>
          <w:rFonts w:ascii="Times New Roman" w:eastAsia="Times New Roman" w:hAnsi="Times New Roman" w:cs="Times New Roman"/>
          <w:sz w:val="28"/>
          <w:szCs w:val="28"/>
          <w:lang w:eastAsia="ru-RU"/>
        </w:rPr>
        <w:t xml:space="preserve"> бюджетные ассигнования были утверждены в сумме 257546,2 тыс. рублей, исполнение расходов составило 256989,0 тыс. рублей, или 99,8 процента к плану, и   63,4 процента к исполненным расходам 2015 года (405419,1 тыс. рублей). Средства были направлены на проведение массовых спортивных мероприятий, строительство физкультурно-оздоровительных комплексов в муниципальных образованиях, ремонт и реконструкцию объектов спорта. Уменьшение расходов в 2016 году по подразделу связано в основном с тем, что в 2015 году были освоены средства федерального бюджета, выделенные на софинансирование строительства ФОК «Орион» в МО «город Ульяновск» в сумме 134068,1 тыс. рублей.</w:t>
      </w:r>
    </w:p>
    <w:p w:rsidR="00347ACA" w:rsidRPr="00347ACA" w:rsidRDefault="00347ACA" w:rsidP="00DD5BF0">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347ACA">
        <w:rPr>
          <w:rFonts w:ascii="Times New Roman" w:eastAsia="Times New Roman" w:hAnsi="Times New Roman" w:cs="Times New Roman"/>
          <w:noProof/>
          <w:sz w:val="20"/>
          <w:szCs w:val="20"/>
          <w:lang w:eastAsia="ru-RU"/>
        </w:rPr>
        <w:drawing>
          <wp:inline distT="0" distB="0" distL="0" distR="0" wp14:anchorId="10A8020C" wp14:editId="186337AA">
            <wp:extent cx="5934075" cy="2085975"/>
            <wp:effectExtent l="0" t="0" r="9525" b="952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47ACA" w:rsidRPr="00347ACA" w:rsidRDefault="001B1759" w:rsidP="00DD5BF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Динамика расходов по подразделу 1102 «Массовый спорт»</w:t>
      </w:r>
      <w:r w:rsidR="00347ACA" w:rsidRPr="00347ACA">
        <w:rPr>
          <w:rFonts w:ascii="Times New Roman" w:eastAsia="Times New Roman" w:hAnsi="Times New Roman" w:cs="Times New Roman"/>
          <w:sz w:val="27"/>
          <w:szCs w:val="27"/>
          <w:lang w:eastAsia="ru-RU"/>
        </w:rPr>
        <w:t xml:space="preserve"> </w:t>
      </w:r>
      <w:r w:rsidR="00347ACA" w:rsidRPr="00347ACA">
        <w:rPr>
          <w:rFonts w:ascii="Times New Roman" w:eastAsia="Times New Roman" w:hAnsi="Times New Roman" w:cs="Times New Roman"/>
          <w:b/>
          <w:sz w:val="27"/>
          <w:szCs w:val="27"/>
          <w:lang w:eastAsia="ru-RU"/>
        </w:rPr>
        <w:t>в 2014-2016 годах, млн рублей</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Исполнение расходов по данному подразделу осуществлялось Министерством физической культуры и спорта Ульяновской области и </w:t>
      </w:r>
      <w:r w:rsidRPr="00347ACA">
        <w:rPr>
          <w:rFonts w:ascii="Times New Roman" w:eastAsia="Times New Roman" w:hAnsi="Times New Roman" w:cs="Times New Roman"/>
          <w:bCs/>
          <w:color w:val="000000"/>
          <w:sz w:val="28"/>
          <w:szCs w:val="28"/>
          <w:lang w:eastAsia="ru-RU"/>
        </w:rPr>
        <w:lastRenderedPageBreak/>
        <w:t>Министерством промышленности, строительства, жилищно-коммунального комплекса и транспорта Ульяновской области</w:t>
      </w:r>
      <w:r w:rsidRPr="00347ACA">
        <w:rPr>
          <w:rFonts w:ascii="Times New Roman" w:eastAsia="Times New Roman" w:hAnsi="Times New Roman" w:cs="Times New Roman"/>
          <w:sz w:val="28"/>
          <w:szCs w:val="28"/>
          <w:lang w:eastAsia="ru-RU"/>
        </w:rPr>
        <w:t>.</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 xml:space="preserve">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         Министерству физической культуры и спорта Ульяновской области </w:t>
      </w:r>
      <w:r w:rsidRPr="00347ACA">
        <w:rPr>
          <w:rFonts w:ascii="Times New Roman" w:eastAsia="Times New Roman" w:hAnsi="Times New Roman" w:cs="Times New Roman"/>
          <w:sz w:val="28"/>
          <w:szCs w:val="28"/>
          <w:lang w:eastAsia="ru-RU"/>
        </w:rPr>
        <w:t>были утверждены расходы в сумме 241271,2 тыс. рублей, исполнение составило 99,8 процента (</w:t>
      </w:r>
      <w:r w:rsidRPr="00347ACA">
        <w:rPr>
          <w:rFonts w:ascii="Times New Roman" w:eastAsia="Times New Roman" w:hAnsi="Times New Roman" w:cs="Times New Roman"/>
          <w:b/>
          <w:sz w:val="28"/>
          <w:szCs w:val="28"/>
          <w:lang w:eastAsia="ru-RU"/>
        </w:rPr>
        <w:t>240744,6</w:t>
      </w:r>
      <w:r w:rsidRPr="00347ACA">
        <w:rPr>
          <w:rFonts w:ascii="Times New Roman" w:eastAsia="Times New Roman" w:hAnsi="Times New Roman" w:cs="Times New Roman"/>
          <w:sz w:val="28"/>
          <w:szCs w:val="28"/>
          <w:lang w:eastAsia="ru-RU"/>
        </w:rPr>
        <w:t xml:space="preserve"> тыс. рублей), и 59,7 процента к исполненным расходам 2015 года (403019,1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Были профинансированы расходы: </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1) на приобретение объектов недвижимости:</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w:t>
      </w:r>
      <w:r w:rsidRPr="00347ACA">
        <w:rPr>
          <w:rFonts w:ascii="Times New Roman" w:eastAsia="Times New Roman" w:hAnsi="Times New Roman" w:cs="Times New Roman"/>
          <w:b/>
          <w:sz w:val="28"/>
          <w:szCs w:val="28"/>
          <w:lang w:eastAsia="ru-RU"/>
        </w:rPr>
        <w:t>50246,0</w:t>
      </w:r>
      <w:r w:rsidRPr="00347ACA">
        <w:rPr>
          <w:rFonts w:ascii="Times New Roman" w:eastAsia="Times New Roman" w:hAnsi="Times New Roman" w:cs="Times New Roman"/>
          <w:sz w:val="28"/>
          <w:szCs w:val="28"/>
          <w:lang w:eastAsia="ru-RU"/>
        </w:rPr>
        <w:t xml:space="preserve"> тыс. рублей - окончательный расчёт по приобретению здания под размещение Центра единоборств; </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w:t>
      </w:r>
      <w:r w:rsidRPr="00347ACA">
        <w:rPr>
          <w:rFonts w:ascii="Times New Roman" w:eastAsia="Times New Roman" w:hAnsi="Times New Roman" w:cs="Times New Roman"/>
          <w:b/>
          <w:sz w:val="28"/>
          <w:szCs w:val="28"/>
          <w:lang w:eastAsia="ru-RU"/>
        </w:rPr>
        <w:t xml:space="preserve"> 5000,0</w:t>
      </w:r>
      <w:r w:rsidRPr="00347ACA">
        <w:rPr>
          <w:rFonts w:ascii="Times New Roman" w:eastAsia="Times New Roman" w:hAnsi="Times New Roman" w:cs="Times New Roman"/>
          <w:sz w:val="28"/>
          <w:szCs w:val="28"/>
          <w:lang w:eastAsia="ru-RU"/>
        </w:rPr>
        <w:t xml:space="preserve"> </w:t>
      </w:r>
      <w:r w:rsidRPr="00347ACA">
        <w:rPr>
          <w:rFonts w:ascii="Times New Roman" w:eastAsia="Times New Roman" w:hAnsi="Times New Roman" w:cs="Times New Roman"/>
          <w:b/>
          <w:sz w:val="28"/>
          <w:szCs w:val="28"/>
          <w:lang w:eastAsia="ru-RU"/>
        </w:rPr>
        <w:t>тыс. рублей</w:t>
      </w:r>
      <w:r w:rsidRPr="00347ACA">
        <w:rPr>
          <w:rFonts w:ascii="Times New Roman" w:eastAsia="Times New Roman" w:hAnsi="Times New Roman" w:cs="Times New Roman"/>
          <w:sz w:val="28"/>
          <w:szCs w:val="28"/>
          <w:lang w:eastAsia="ru-RU"/>
        </w:rPr>
        <w:t xml:space="preserve"> - приобретение объекта недвижимости под размещение спортивной школы бокса;</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2) на мероприятия: всероссийские массовые соревнования «Лыжня России-2016», областной физкультурно-оздоровительный спортивный фестиваль «Экипаж-2020», спортивные игры школьников «Президентские состязания», всероссийские массовые соревнования по спортивному ориентированию «Российский азимут-2016», спортивные мероприятия, посвящённые 73-й легкоатлетической эстафете на приз газеты «Ульяновская правда»,  областные сельские игры, областная Универсиада-2016, участие в мероприятиях международного, федерального и межрегионального значения, таких как: международный турнир по художественной гимнастике, международный турнир по спортивной борьбе, по дзюдо, гребле, биатлону и другие в сумме </w:t>
      </w:r>
      <w:r w:rsidRPr="00347ACA">
        <w:rPr>
          <w:rFonts w:ascii="Times New Roman" w:eastAsia="Times New Roman" w:hAnsi="Times New Roman" w:cs="Times New Roman"/>
          <w:b/>
          <w:sz w:val="28"/>
          <w:szCs w:val="28"/>
          <w:lang w:eastAsia="ru-RU"/>
        </w:rPr>
        <w:t>46285,35</w:t>
      </w:r>
      <w:r w:rsidRPr="00347ACA">
        <w:rPr>
          <w:rFonts w:ascii="Times New Roman" w:eastAsia="Times New Roman" w:hAnsi="Times New Roman" w:cs="Times New Roman"/>
          <w:sz w:val="28"/>
          <w:szCs w:val="28"/>
          <w:lang w:eastAsia="ru-RU"/>
        </w:rPr>
        <w:t xml:space="preserve"> тыс. рублей, исполнение составило </w:t>
      </w:r>
      <w:r w:rsidRPr="00347ACA">
        <w:rPr>
          <w:rFonts w:ascii="Times New Roman" w:eastAsia="Times New Roman" w:hAnsi="Times New Roman" w:cs="Times New Roman"/>
          <w:b/>
          <w:sz w:val="28"/>
          <w:szCs w:val="28"/>
          <w:lang w:eastAsia="ru-RU"/>
        </w:rPr>
        <w:t>46049,5</w:t>
      </w:r>
      <w:r w:rsidRPr="00347ACA">
        <w:rPr>
          <w:rFonts w:ascii="Times New Roman" w:eastAsia="Times New Roman" w:hAnsi="Times New Roman" w:cs="Times New Roman"/>
          <w:sz w:val="28"/>
          <w:szCs w:val="28"/>
          <w:lang w:eastAsia="ru-RU"/>
        </w:rPr>
        <w:t xml:space="preserve"> тыс. рублей или 99,5 процента, и 109,4 процента к исполнению 2015 года (42089,6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3) на софинансирование капитальных вложений в объекты государственной (муниципальной) собственности в сумме </w:t>
      </w:r>
      <w:r w:rsidRPr="00347ACA">
        <w:rPr>
          <w:rFonts w:ascii="Times New Roman" w:eastAsia="Times New Roman" w:hAnsi="Times New Roman" w:cs="Times New Roman"/>
          <w:b/>
          <w:sz w:val="28"/>
          <w:szCs w:val="28"/>
          <w:lang w:eastAsia="ru-RU"/>
        </w:rPr>
        <w:t>40762,9</w:t>
      </w:r>
      <w:r w:rsidRPr="00347ACA">
        <w:rPr>
          <w:rFonts w:ascii="Times New Roman" w:eastAsia="Times New Roman" w:hAnsi="Times New Roman" w:cs="Times New Roman"/>
          <w:sz w:val="28"/>
          <w:szCs w:val="28"/>
          <w:lang w:eastAsia="ru-RU"/>
        </w:rPr>
        <w:t xml:space="preserve"> тыс. рублей, исполнение составило 100 процентов, в том числе:</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34865,5 тыс. рублей-строительство физкультурно-оздоровительного комплекса по адресу: МО «Новомалыклинский район», пос. Н. Малыкла, ул. Коммунальная, 2а;</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- 4997,4 тыс. рублей-оплата кредиторской задолженности по строительству физкультурно-оздоровительного комплекса «Дружба» по адресу: МО «город Новоульяновск», ул. Комсомольская, 2б;  </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- 900,0 тыс. рублей-оплата кредиторской задолженности по строительству стадиона-площадки МО «Сенгилеевский район», р.п. Сенгилей, ул. Чапаева, 29; </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4) на ежемесячные и единовременные выплаты социального характера спортсменам и тренерам в соответствии с постановлением Правительства Ульяновской  области от 27.05.2011 №233-П «О дополнительном материальном обеспечении лиц,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 а также поощрении спортсменов высокого класса и их тренеров, проживающих на территории Ульяновской области» в сумме </w:t>
      </w:r>
      <w:r w:rsidRPr="00347ACA">
        <w:rPr>
          <w:rFonts w:ascii="Times New Roman" w:eastAsia="Times New Roman" w:hAnsi="Times New Roman" w:cs="Times New Roman"/>
          <w:b/>
          <w:sz w:val="28"/>
          <w:szCs w:val="28"/>
          <w:lang w:eastAsia="ru-RU"/>
        </w:rPr>
        <w:t>32500,0</w:t>
      </w:r>
      <w:r w:rsidRPr="00347ACA">
        <w:rPr>
          <w:rFonts w:ascii="Times New Roman" w:eastAsia="Times New Roman" w:hAnsi="Times New Roman" w:cs="Times New Roman"/>
          <w:sz w:val="28"/>
          <w:szCs w:val="28"/>
          <w:lang w:eastAsia="ru-RU"/>
        </w:rPr>
        <w:t xml:space="preserve"> тыс. рублей, исполнение составило </w:t>
      </w:r>
      <w:r w:rsidRPr="00347ACA">
        <w:rPr>
          <w:rFonts w:ascii="Times New Roman" w:eastAsia="Times New Roman" w:hAnsi="Times New Roman" w:cs="Times New Roman"/>
          <w:b/>
          <w:sz w:val="28"/>
          <w:szCs w:val="28"/>
          <w:lang w:eastAsia="ru-RU"/>
        </w:rPr>
        <w:t>32499,4</w:t>
      </w:r>
      <w:r w:rsidRPr="00347ACA">
        <w:rPr>
          <w:rFonts w:ascii="Times New Roman" w:eastAsia="Times New Roman" w:hAnsi="Times New Roman" w:cs="Times New Roman"/>
          <w:sz w:val="28"/>
          <w:szCs w:val="28"/>
          <w:lang w:eastAsia="ru-RU"/>
        </w:rPr>
        <w:t xml:space="preserve"> тыс. рублей (100 процентов), и  на 127,3 процента к исполненным расходам 2015 года (25524,6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xml:space="preserve">5) на реконструкцию центрального стадиона «Труд» - </w:t>
      </w:r>
      <w:r w:rsidRPr="00347ACA">
        <w:rPr>
          <w:rFonts w:ascii="Times New Roman" w:eastAsia="Times New Roman" w:hAnsi="Times New Roman" w:cs="Times New Roman"/>
          <w:b/>
          <w:sz w:val="28"/>
          <w:szCs w:val="28"/>
          <w:lang w:eastAsia="ru-RU"/>
        </w:rPr>
        <w:t>38716,44</w:t>
      </w:r>
      <w:r w:rsidRPr="00347ACA">
        <w:rPr>
          <w:rFonts w:ascii="Times New Roman" w:eastAsia="Times New Roman" w:hAnsi="Times New Roman" w:cs="Times New Roman"/>
          <w:sz w:val="28"/>
          <w:szCs w:val="28"/>
          <w:lang w:eastAsia="ru-RU"/>
        </w:rPr>
        <w:t xml:space="preserve">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6) средства федерального бюджета в сумме </w:t>
      </w:r>
      <w:r w:rsidRPr="00347ACA">
        <w:rPr>
          <w:rFonts w:ascii="Times New Roman" w:eastAsia="Times New Roman" w:hAnsi="Times New Roman" w:cs="Times New Roman"/>
          <w:b/>
          <w:sz w:val="28"/>
          <w:szCs w:val="28"/>
          <w:lang w:eastAsia="ru-RU"/>
        </w:rPr>
        <w:t>12870,9</w:t>
      </w:r>
      <w:r w:rsidRPr="00347ACA">
        <w:rPr>
          <w:rFonts w:ascii="Times New Roman" w:eastAsia="Times New Roman" w:hAnsi="Times New Roman" w:cs="Times New Roman"/>
          <w:sz w:val="28"/>
          <w:szCs w:val="28"/>
          <w:lang w:eastAsia="ru-RU"/>
        </w:rPr>
        <w:t xml:space="preserve"> тыс. рублей, исполнение составило </w:t>
      </w:r>
      <w:r w:rsidRPr="00347ACA">
        <w:rPr>
          <w:rFonts w:ascii="Times New Roman" w:eastAsia="Times New Roman" w:hAnsi="Times New Roman" w:cs="Times New Roman"/>
          <w:b/>
          <w:sz w:val="28"/>
          <w:szCs w:val="28"/>
          <w:lang w:eastAsia="ru-RU"/>
        </w:rPr>
        <w:t>12580,7</w:t>
      </w:r>
      <w:r w:rsidRPr="00347ACA">
        <w:rPr>
          <w:rFonts w:ascii="Times New Roman" w:eastAsia="Times New Roman" w:hAnsi="Times New Roman" w:cs="Times New Roman"/>
          <w:sz w:val="28"/>
          <w:szCs w:val="28"/>
          <w:lang w:eastAsia="ru-RU"/>
        </w:rPr>
        <w:t xml:space="preserve"> тыс. рублей, или 97,7 процента, в т. ч.:</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субсидии на реализацию мероприятий комплекса ГТО - </w:t>
      </w:r>
      <w:r w:rsidRPr="00347ACA">
        <w:rPr>
          <w:rFonts w:ascii="Times New Roman" w:eastAsia="Times New Roman" w:hAnsi="Times New Roman" w:cs="Times New Roman"/>
          <w:b/>
          <w:sz w:val="28"/>
          <w:szCs w:val="28"/>
          <w:lang w:eastAsia="ru-RU"/>
        </w:rPr>
        <w:t>1513,4</w:t>
      </w:r>
      <w:r w:rsidRPr="00347ACA">
        <w:rPr>
          <w:rFonts w:ascii="Times New Roman" w:eastAsia="Times New Roman" w:hAnsi="Times New Roman" w:cs="Times New Roman"/>
          <w:sz w:val="28"/>
          <w:szCs w:val="28"/>
          <w:lang w:eastAsia="ru-RU"/>
        </w:rPr>
        <w:t xml:space="preserve"> тыс. руб.;</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субсидии на приобретение искусственного покрытия для футбольного поля в МО «г. Димитровград» – 11357,5 тыс. руб., исполнение составило </w:t>
      </w:r>
      <w:r w:rsidRPr="00347ACA">
        <w:rPr>
          <w:rFonts w:ascii="Times New Roman" w:eastAsia="Times New Roman" w:hAnsi="Times New Roman" w:cs="Times New Roman"/>
          <w:b/>
          <w:sz w:val="28"/>
          <w:szCs w:val="28"/>
          <w:lang w:eastAsia="ru-RU"/>
        </w:rPr>
        <w:t>11067,3</w:t>
      </w:r>
      <w:r w:rsidRPr="00347ACA">
        <w:rPr>
          <w:rFonts w:ascii="Times New Roman" w:eastAsia="Times New Roman" w:hAnsi="Times New Roman" w:cs="Times New Roman"/>
          <w:sz w:val="28"/>
          <w:szCs w:val="28"/>
          <w:lang w:eastAsia="ru-RU"/>
        </w:rPr>
        <w:t xml:space="preserve"> тыс. рублей, или 97,4 процента (в связи с экономией при проведении конкурсной закупки),</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7) предоставление субсидий Фонду «Содействие развитию спорта в Ульяновской области» - </w:t>
      </w:r>
      <w:r w:rsidRPr="00347ACA">
        <w:rPr>
          <w:rFonts w:ascii="Times New Roman" w:eastAsia="Times New Roman" w:hAnsi="Times New Roman" w:cs="Times New Roman"/>
          <w:b/>
          <w:sz w:val="28"/>
          <w:szCs w:val="28"/>
          <w:lang w:eastAsia="ru-RU"/>
        </w:rPr>
        <w:t>5300,0</w:t>
      </w:r>
      <w:r w:rsidRPr="00347ACA">
        <w:rPr>
          <w:rFonts w:ascii="Times New Roman" w:eastAsia="Times New Roman" w:hAnsi="Times New Roman" w:cs="Times New Roman"/>
          <w:sz w:val="28"/>
          <w:szCs w:val="28"/>
          <w:lang w:eastAsia="ru-RU"/>
        </w:rPr>
        <w:t xml:space="preserve"> тыс. рублей, исполнение составило 100 процентов;</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8) на выполнение государственного задания по проведению тренировочных сборов в ОЦ «Олимпийские надежды» р.п. Сенгилей - </w:t>
      </w:r>
      <w:r w:rsidRPr="00347ACA">
        <w:rPr>
          <w:rFonts w:ascii="Times New Roman" w:eastAsia="Times New Roman" w:hAnsi="Times New Roman" w:cs="Times New Roman"/>
          <w:b/>
          <w:sz w:val="28"/>
          <w:szCs w:val="28"/>
          <w:lang w:eastAsia="ru-RU"/>
        </w:rPr>
        <w:t>4159,25</w:t>
      </w:r>
      <w:r w:rsidRPr="00347ACA">
        <w:rPr>
          <w:rFonts w:ascii="Times New Roman" w:eastAsia="Times New Roman" w:hAnsi="Times New Roman" w:cs="Times New Roman"/>
          <w:sz w:val="28"/>
          <w:szCs w:val="28"/>
          <w:lang w:eastAsia="ru-RU"/>
        </w:rPr>
        <w:t xml:space="preserve">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9) софинансирование мероприятий государственной программы Российской Федерации «Доступная среда» на 2011-2020 годы-</w:t>
      </w:r>
      <w:r w:rsidRPr="00347ACA">
        <w:rPr>
          <w:rFonts w:ascii="Times New Roman" w:eastAsia="Times New Roman" w:hAnsi="Times New Roman" w:cs="Times New Roman"/>
          <w:b/>
          <w:sz w:val="28"/>
          <w:szCs w:val="28"/>
          <w:lang w:eastAsia="ru-RU"/>
        </w:rPr>
        <w:t>2250,0</w:t>
      </w:r>
      <w:r w:rsidRPr="00347ACA">
        <w:rPr>
          <w:rFonts w:ascii="Times New Roman" w:eastAsia="Times New Roman" w:hAnsi="Times New Roman" w:cs="Times New Roman"/>
          <w:sz w:val="28"/>
          <w:szCs w:val="28"/>
          <w:lang w:eastAsia="ru-RU"/>
        </w:rPr>
        <w:t xml:space="preserve">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10) софинансирование мероприятий по внедрению всероссийского физкультурно-спортивного комплекса ГТО - </w:t>
      </w:r>
      <w:r w:rsidRPr="00347ACA">
        <w:rPr>
          <w:rFonts w:ascii="Times New Roman" w:eastAsia="Times New Roman" w:hAnsi="Times New Roman" w:cs="Times New Roman"/>
          <w:b/>
          <w:sz w:val="28"/>
          <w:szCs w:val="28"/>
          <w:lang w:eastAsia="ru-RU"/>
        </w:rPr>
        <w:t xml:space="preserve">2180,4 </w:t>
      </w:r>
      <w:r w:rsidRPr="00347ACA">
        <w:rPr>
          <w:rFonts w:ascii="Times New Roman" w:eastAsia="Times New Roman" w:hAnsi="Times New Roman" w:cs="Times New Roman"/>
          <w:sz w:val="28"/>
          <w:szCs w:val="28"/>
          <w:lang w:eastAsia="ru-RU"/>
        </w:rPr>
        <w:t>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11) на капитальный ремонт и реконструкцию спортивных объектов в муниципальных образованиях Ульяновской области в сумме </w:t>
      </w:r>
      <w:r w:rsidRPr="00347ACA">
        <w:rPr>
          <w:rFonts w:ascii="Times New Roman" w:eastAsia="Times New Roman" w:hAnsi="Times New Roman" w:cs="Times New Roman"/>
          <w:b/>
          <w:sz w:val="28"/>
          <w:szCs w:val="28"/>
          <w:lang w:eastAsia="ru-RU"/>
        </w:rPr>
        <w:t>750,0</w:t>
      </w:r>
      <w:r w:rsidRPr="00347ACA">
        <w:rPr>
          <w:rFonts w:ascii="Times New Roman" w:eastAsia="Times New Roman" w:hAnsi="Times New Roman" w:cs="Times New Roman"/>
          <w:sz w:val="28"/>
          <w:szCs w:val="28"/>
          <w:lang w:eastAsia="ru-RU"/>
        </w:rPr>
        <w:t xml:space="preserve"> тыс. рублей, исполнение составило 100 процентов. Средства направлены на ремонт спортивного зала в рабочем поселке Новоселки МО «Мелекесский район»;</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12) софинансирование мероприятий по закупке комплектов искусственных покрытий для футбольных полей детско-юношеских спортивных школ - </w:t>
      </w:r>
      <w:r w:rsidRPr="00347ACA">
        <w:rPr>
          <w:rFonts w:ascii="Times New Roman" w:eastAsia="Times New Roman" w:hAnsi="Times New Roman" w:cs="Times New Roman"/>
          <w:b/>
          <w:sz w:val="28"/>
          <w:szCs w:val="28"/>
          <w:lang w:eastAsia="ru-RU"/>
        </w:rPr>
        <w:t>250,0</w:t>
      </w:r>
      <w:r w:rsidRPr="00347ACA">
        <w:rPr>
          <w:rFonts w:ascii="Times New Roman" w:eastAsia="Times New Roman" w:hAnsi="Times New Roman" w:cs="Times New Roman"/>
          <w:sz w:val="28"/>
          <w:szCs w:val="28"/>
          <w:lang w:eastAsia="ru-RU"/>
        </w:rPr>
        <w:t xml:space="preserve">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47ACA">
        <w:rPr>
          <w:rFonts w:ascii="Times New Roman" w:eastAsia="Times New Roman" w:hAnsi="Times New Roman" w:cs="Times New Roman"/>
          <w:b/>
          <w:bCs/>
          <w:color w:val="000000"/>
          <w:sz w:val="28"/>
          <w:szCs w:val="28"/>
          <w:lang w:eastAsia="ru-RU"/>
        </w:rPr>
        <w:t xml:space="preserve">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bCs/>
          <w:color w:val="000000"/>
          <w:sz w:val="28"/>
          <w:szCs w:val="28"/>
          <w:lang w:eastAsia="ru-RU"/>
        </w:rPr>
        <w:t xml:space="preserve">         Министерству промышленности, строительства, жилищно-коммунального комплекса и транспорта Ульяновской области</w:t>
      </w:r>
      <w:r w:rsidRPr="00347ACA">
        <w:rPr>
          <w:rFonts w:ascii="Times New Roman" w:eastAsia="Times New Roman" w:hAnsi="Times New Roman" w:cs="Times New Roman"/>
          <w:b/>
          <w:sz w:val="28"/>
          <w:szCs w:val="28"/>
          <w:lang w:eastAsia="ru-RU"/>
        </w:rPr>
        <w:t xml:space="preserve"> по подразделу 1102 </w:t>
      </w:r>
      <w:r w:rsidRPr="00347ACA">
        <w:rPr>
          <w:rFonts w:ascii="Times New Roman" w:eastAsia="Times New Roman" w:hAnsi="Times New Roman" w:cs="Times New Roman"/>
          <w:sz w:val="28"/>
          <w:szCs w:val="28"/>
          <w:lang w:eastAsia="ru-RU"/>
        </w:rPr>
        <w:t>расходы были утверждены в сумме 16275,0 тыс. рублей, исполнение составило 99,8 процента (</w:t>
      </w:r>
      <w:r w:rsidRPr="00347ACA">
        <w:rPr>
          <w:rFonts w:ascii="Times New Roman" w:eastAsia="Times New Roman" w:hAnsi="Times New Roman" w:cs="Times New Roman"/>
          <w:b/>
          <w:sz w:val="28"/>
          <w:szCs w:val="28"/>
          <w:lang w:eastAsia="ru-RU"/>
        </w:rPr>
        <w:t>16244,4</w:t>
      </w:r>
      <w:r w:rsidRPr="00347ACA">
        <w:rPr>
          <w:rFonts w:ascii="Times New Roman" w:eastAsia="Times New Roman" w:hAnsi="Times New Roman" w:cs="Times New Roman"/>
          <w:sz w:val="28"/>
          <w:szCs w:val="28"/>
          <w:lang w:eastAsia="ru-RU"/>
        </w:rPr>
        <w:t xml:space="preserve"> тыс. рублей), или рост в 6,8 раза к расходам 2015 года (2400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Были профинансированы расходы: </w:t>
      </w: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1)   на реализацию мероприятий ГП «Развитие физической культуры и спорта в Ульяновской области на 2014-2020 годы» в 2016 году были предусмотрены ассигнования в сумме 14775,0 тыс. рублей, фактическое исполнение составило 14744,4 тыс. рублей, или 99,8 процента от плана, в том числе:</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- 8277,2 тыс. рублей, или 99,8 процента от запланированной суммы (8307,8 тыс. рублей) на проектно-изыскательские работы по объекту «Центр художественной гимнастики в Засвияжском районе г. Ульяновска».</w:t>
      </w:r>
    </w:p>
    <w:p w:rsidR="00347ACA" w:rsidRPr="00347ACA" w:rsidRDefault="00347ACA" w:rsidP="00347ACA">
      <w:pPr>
        <w:spacing w:after="0" w:line="240" w:lineRule="auto"/>
        <w:ind w:firstLine="567"/>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sz w:val="28"/>
          <w:szCs w:val="28"/>
          <w:lang w:eastAsia="ru-RU"/>
        </w:rPr>
        <w:t xml:space="preserve">- 5287,5 тыс. рублей-на </w:t>
      </w:r>
      <w:r w:rsidRPr="00347ACA">
        <w:rPr>
          <w:rFonts w:ascii="Times New Roman" w:eastAsia="Times New Roman" w:hAnsi="Times New Roman" w:cs="Times New Roman"/>
          <w:color w:val="000000"/>
          <w:sz w:val="28"/>
          <w:szCs w:val="28"/>
          <w:lang w:eastAsia="ru-RU"/>
        </w:rPr>
        <w:t>ремонтные работы в ОГКУ ДО «СДЮСШОР по художественной гимнастике»;</w:t>
      </w:r>
    </w:p>
    <w:p w:rsidR="00347ACA" w:rsidRPr="00347ACA" w:rsidRDefault="00347ACA" w:rsidP="00347ACA">
      <w:pPr>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- 1000 тыс. рублей - на строительство ФОК в г. Ульяновске (Заволжский район, ул. Шофёров (севернее жилого дома №14);  </w:t>
      </w:r>
    </w:p>
    <w:p w:rsidR="00347ACA" w:rsidRPr="00347ACA" w:rsidRDefault="00347ACA" w:rsidP="00347ACA">
      <w:pPr>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- 980 тыс. рублей-на разработку ПСД для Физкультурно-оздоровительного комплекса «Союз»;</w:t>
      </w:r>
    </w:p>
    <w:p w:rsidR="00347ACA" w:rsidRPr="00347ACA" w:rsidRDefault="00347ACA" w:rsidP="00347ACA">
      <w:pPr>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- 500 тыс. рублей-ремонт ФОК «Текстильщик» в МО «Мелекесский район»;</w:t>
      </w:r>
    </w:p>
    <w:p w:rsidR="00347ACA" w:rsidRPr="00347ACA" w:rsidRDefault="00347ACA" w:rsidP="00347ACA">
      <w:pPr>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lastRenderedPageBreak/>
        <w:t>- 199,7 тыс. рублей-на реконструкцию центрального стадиона «Труд» в г. Ульяновске.</w:t>
      </w:r>
    </w:p>
    <w:p w:rsidR="00347ACA" w:rsidRPr="00347ACA" w:rsidRDefault="00347ACA" w:rsidP="00347ACA">
      <w:pPr>
        <w:spacing w:after="0" w:line="240" w:lineRule="auto"/>
        <w:ind w:firstLine="567"/>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 xml:space="preserve"> </w:t>
      </w:r>
    </w:p>
    <w:p w:rsidR="00347ACA" w:rsidRPr="00347ACA" w:rsidRDefault="00347ACA" w:rsidP="00347ACA">
      <w:pPr>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По подразделу 1103 «Спорт высших достижений» </w:t>
      </w:r>
      <w:r w:rsidRPr="00347ACA">
        <w:rPr>
          <w:rFonts w:ascii="Times New Roman" w:eastAsia="Times New Roman" w:hAnsi="Times New Roman" w:cs="Times New Roman"/>
          <w:sz w:val="28"/>
          <w:szCs w:val="28"/>
          <w:lang w:eastAsia="ru-RU"/>
        </w:rPr>
        <w:t xml:space="preserve">бюджетные ассигнования утверждены в сумме 184445,2 тыс. рублей, исполнение  составило 184096,2 тыс. рублей, или 99,8 процента к плану и  151,1 процента к исполненным расходам 2015 года (121842,8 тыс. рублей). Увеличение расходов по сравнению с 2015 годом связано с тем, что в 2016 году были увеличены расходы на участие спортивных клубов в турнирах по игровым видам спорта до 127000,0 тыс. рублей (в 2015 году данные расходы составили 70000,0 тыс. рублей). </w:t>
      </w:r>
    </w:p>
    <w:p w:rsidR="00347ACA" w:rsidRPr="00347ACA" w:rsidRDefault="00347ACA" w:rsidP="00DD5BF0">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347ACA">
        <w:rPr>
          <w:rFonts w:ascii="Times New Roman" w:eastAsia="Times New Roman" w:hAnsi="Times New Roman" w:cs="Times New Roman"/>
          <w:noProof/>
          <w:sz w:val="20"/>
          <w:szCs w:val="20"/>
          <w:lang w:eastAsia="ru-RU"/>
        </w:rPr>
        <w:drawing>
          <wp:inline distT="0" distB="0" distL="0" distR="0" wp14:anchorId="315B3C2A" wp14:editId="141FF512">
            <wp:extent cx="5915025" cy="2009775"/>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47ACA" w:rsidRPr="00347ACA" w:rsidRDefault="001B1759" w:rsidP="00DD5BF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Динамика расходов по подразделу 1103 «Спорт высших достижений»</w:t>
      </w:r>
      <w:r w:rsidR="00347ACA" w:rsidRPr="00347ACA">
        <w:rPr>
          <w:rFonts w:ascii="Times New Roman" w:eastAsia="Times New Roman" w:hAnsi="Times New Roman" w:cs="Times New Roman"/>
          <w:sz w:val="27"/>
          <w:szCs w:val="27"/>
          <w:lang w:eastAsia="ru-RU"/>
        </w:rPr>
        <w:t xml:space="preserve"> </w:t>
      </w:r>
      <w:r w:rsidR="00347ACA" w:rsidRPr="00347ACA">
        <w:rPr>
          <w:rFonts w:ascii="Times New Roman" w:eastAsia="Times New Roman" w:hAnsi="Times New Roman" w:cs="Times New Roman"/>
          <w:b/>
          <w:sz w:val="27"/>
          <w:szCs w:val="27"/>
          <w:lang w:eastAsia="ru-RU"/>
        </w:rPr>
        <w:t>в 2014-2016 годах, млн рублей</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347ACA" w:rsidRPr="00347ACA" w:rsidRDefault="00347ACA" w:rsidP="00347AC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Исполнение расходов по данному подразделу осуществлялось </w:t>
      </w:r>
      <w:r w:rsidRPr="00347ACA">
        <w:rPr>
          <w:rFonts w:ascii="Times New Roman" w:eastAsia="Times New Roman" w:hAnsi="Times New Roman" w:cs="Times New Roman"/>
          <w:b/>
          <w:sz w:val="28"/>
          <w:szCs w:val="28"/>
          <w:lang w:eastAsia="ru-RU"/>
        </w:rPr>
        <w:t>Министерством физической культуры и спорта Ульяновской области.</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Средства были направлены:</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1) на обеспечение деятельности Центра спортивной подготовки в сумме </w:t>
      </w:r>
      <w:r w:rsidRPr="00347ACA">
        <w:rPr>
          <w:rFonts w:ascii="Times New Roman" w:eastAsia="Times New Roman" w:hAnsi="Times New Roman" w:cs="Times New Roman"/>
          <w:b/>
          <w:sz w:val="28"/>
          <w:szCs w:val="28"/>
          <w:lang w:eastAsia="ru-RU"/>
        </w:rPr>
        <w:t>26135,0</w:t>
      </w:r>
      <w:r w:rsidRPr="00347ACA">
        <w:rPr>
          <w:rFonts w:ascii="Times New Roman" w:eastAsia="Times New Roman" w:hAnsi="Times New Roman" w:cs="Times New Roman"/>
          <w:sz w:val="28"/>
          <w:szCs w:val="28"/>
          <w:lang w:eastAsia="ru-RU"/>
        </w:rPr>
        <w:t xml:space="preserve"> тыс. рублей, исполнение составило </w:t>
      </w:r>
      <w:r w:rsidRPr="00347ACA">
        <w:rPr>
          <w:rFonts w:ascii="Times New Roman" w:eastAsia="Times New Roman" w:hAnsi="Times New Roman" w:cs="Times New Roman"/>
          <w:b/>
          <w:sz w:val="28"/>
          <w:szCs w:val="28"/>
          <w:lang w:eastAsia="ru-RU"/>
        </w:rPr>
        <w:t>25790,0</w:t>
      </w:r>
      <w:r w:rsidRPr="00347ACA">
        <w:rPr>
          <w:rFonts w:ascii="Times New Roman" w:eastAsia="Times New Roman" w:hAnsi="Times New Roman" w:cs="Times New Roman"/>
          <w:sz w:val="28"/>
          <w:szCs w:val="28"/>
          <w:lang w:eastAsia="ru-RU"/>
        </w:rPr>
        <w:t xml:space="preserve"> тыс. руб., или 98,7 процента, к исполнению 2015 года-102 процента (25270,2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2) на адресную финансовую поддержку спортивных организаций, осуществляющих подготовку спортивного резерва для сборных команд РФ за счёт средств федерального бюджета в сумме </w:t>
      </w:r>
      <w:r w:rsidRPr="00347ACA">
        <w:rPr>
          <w:rFonts w:ascii="Times New Roman" w:eastAsia="Times New Roman" w:hAnsi="Times New Roman" w:cs="Times New Roman"/>
          <w:b/>
          <w:sz w:val="28"/>
          <w:szCs w:val="28"/>
          <w:lang w:eastAsia="ru-RU"/>
        </w:rPr>
        <w:t>6310,2</w:t>
      </w:r>
      <w:r w:rsidRPr="00347ACA">
        <w:rPr>
          <w:rFonts w:ascii="Times New Roman" w:eastAsia="Times New Roman" w:hAnsi="Times New Roman" w:cs="Times New Roman"/>
          <w:sz w:val="28"/>
          <w:szCs w:val="28"/>
          <w:lang w:eastAsia="ru-RU"/>
        </w:rPr>
        <w:t xml:space="preserve"> тыс. рублей, исполнение составило </w:t>
      </w:r>
      <w:r w:rsidRPr="00347ACA">
        <w:rPr>
          <w:rFonts w:ascii="Times New Roman" w:eastAsia="Times New Roman" w:hAnsi="Times New Roman" w:cs="Times New Roman"/>
          <w:b/>
          <w:sz w:val="28"/>
          <w:szCs w:val="28"/>
          <w:lang w:eastAsia="ru-RU"/>
        </w:rPr>
        <w:t>6310,2</w:t>
      </w:r>
      <w:r w:rsidRPr="00347ACA">
        <w:rPr>
          <w:rFonts w:ascii="Times New Roman" w:eastAsia="Times New Roman" w:hAnsi="Times New Roman" w:cs="Times New Roman"/>
          <w:sz w:val="28"/>
          <w:szCs w:val="28"/>
          <w:lang w:eastAsia="ru-RU"/>
        </w:rPr>
        <w:t xml:space="preserve"> тыс. рублей, или 100,0 процентов, </w:t>
      </w:r>
    </w:p>
    <w:p w:rsidR="00347ACA" w:rsidRPr="00347ACA" w:rsidRDefault="00347ACA" w:rsidP="00347ACA">
      <w:pPr>
        <w:autoSpaceDE w:val="0"/>
        <w:autoSpaceDN w:val="0"/>
        <w:adjustRightInd w:val="0"/>
        <w:spacing w:after="0" w:line="240" w:lineRule="auto"/>
        <w:ind w:firstLine="993"/>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в том числе: </w:t>
      </w:r>
    </w:p>
    <w:p w:rsidR="00347ACA" w:rsidRPr="00347ACA" w:rsidRDefault="00347ACA" w:rsidP="00347ACA">
      <w:pPr>
        <w:autoSpaceDE w:val="0"/>
        <w:autoSpaceDN w:val="0"/>
        <w:adjustRightInd w:val="0"/>
        <w:spacing w:after="0" w:line="240" w:lineRule="auto"/>
        <w:ind w:firstLine="993"/>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ОГБУ ДО «СДЮСШОР по тхэквондо» - 450,0 тыс. рублей,</w:t>
      </w:r>
    </w:p>
    <w:p w:rsidR="00347ACA" w:rsidRPr="00347ACA" w:rsidRDefault="00347ACA" w:rsidP="00347ACA">
      <w:pPr>
        <w:autoSpaceDE w:val="0"/>
        <w:autoSpaceDN w:val="0"/>
        <w:adjustRightInd w:val="0"/>
        <w:spacing w:after="0" w:line="240" w:lineRule="auto"/>
        <w:ind w:firstLine="993"/>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ОГБУ ДО «СДЮСШОР по футболу «Волга» - 1150,0 тыс. рублей;</w:t>
      </w:r>
    </w:p>
    <w:p w:rsidR="00347ACA" w:rsidRPr="00347ACA" w:rsidRDefault="00347ACA" w:rsidP="00347A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 xml:space="preserve">    ОГБУ ССШОР по легкой атлетике - 700,0 тыс. рублей; </w:t>
      </w:r>
    </w:p>
    <w:p w:rsidR="00347ACA" w:rsidRPr="00347ACA" w:rsidRDefault="00347ACA" w:rsidP="00347A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 xml:space="preserve">    ОГКУ ДО СДЮСШОР по художественной гимнастике -700,0 тыс. рублей; </w:t>
      </w:r>
    </w:p>
    <w:p w:rsidR="00347ACA" w:rsidRPr="00347ACA" w:rsidRDefault="00347ACA" w:rsidP="00347A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 xml:space="preserve">    ОГКУ СП СДЮСШОР по спортивной борьбе - 300,0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 xml:space="preserve">    ОГКУ ДО СДЮСШОР по дзюдо - 250,0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 xml:space="preserve">    ОГКФСУ ЦСП – 2760,0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3) на участие спортивных клубов в турнирах по игровым видам спорта в сумме </w:t>
      </w:r>
      <w:r w:rsidRPr="00347ACA">
        <w:rPr>
          <w:rFonts w:ascii="Times New Roman" w:eastAsia="Times New Roman" w:hAnsi="Times New Roman" w:cs="Times New Roman"/>
          <w:b/>
          <w:sz w:val="28"/>
          <w:szCs w:val="28"/>
          <w:lang w:eastAsia="ru-RU"/>
        </w:rPr>
        <w:t>127 000,0</w:t>
      </w:r>
      <w:r w:rsidRPr="00347ACA">
        <w:rPr>
          <w:rFonts w:ascii="Times New Roman" w:eastAsia="Times New Roman" w:hAnsi="Times New Roman" w:cs="Times New Roman"/>
          <w:sz w:val="28"/>
          <w:szCs w:val="28"/>
          <w:lang w:eastAsia="ru-RU"/>
        </w:rPr>
        <w:t xml:space="preserve"> тыс. рублей, увеличение к исполнению 2016 года составило 181,4 процентов, в т.ч.:</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lastRenderedPageBreak/>
        <w:t>- АНО «Хоккейный клуб «Волга» Ульяновская область» - 91 000,0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АНО «Футбольный клуб «Волга» - 36000,0 тыс. рублей;</w:t>
      </w:r>
    </w:p>
    <w:p w:rsidR="00347ACA" w:rsidRPr="00347ACA" w:rsidRDefault="00347ACA" w:rsidP="00347ACA">
      <w:pPr>
        <w:spacing w:after="0" w:line="240" w:lineRule="auto"/>
        <w:ind w:firstLine="708"/>
        <w:jc w:val="both"/>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sz w:val="28"/>
          <w:szCs w:val="28"/>
          <w:lang w:eastAsia="ru-RU"/>
        </w:rPr>
        <w:t xml:space="preserve">- на обеспечение деятельности экспериментальных групп олимпийской подготовки по базовым видам спорта в сумме </w:t>
      </w:r>
      <w:r w:rsidRPr="00347ACA">
        <w:rPr>
          <w:rFonts w:ascii="Times New Roman" w:eastAsia="Times New Roman" w:hAnsi="Times New Roman" w:cs="Times New Roman"/>
          <w:b/>
          <w:sz w:val="28"/>
          <w:szCs w:val="28"/>
          <w:lang w:eastAsia="ru-RU"/>
        </w:rPr>
        <w:t>25000,0</w:t>
      </w:r>
      <w:r w:rsidRPr="00347ACA">
        <w:rPr>
          <w:rFonts w:ascii="Times New Roman" w:eastAsia="Times New Roman" w:hAnsi="Times New Roman" w:cs="Times New Roman"/>
          <w:sz w:val="28"/>
          <w:szCs w:val="28"/>
          <w:lang w:eastAsia="ru-RU"/>
        </w:rPr>
        <w:t xml:space="preserve"> тыс. рублей, исполнение составило </w:t>
      </w:r>
      <w:r w:rsidRPr="00347ACA">
        <w:rPr>
          <w:rFonts w:ascii="Times New Roman" w:eastAsia="Times New Roman" w:hAnsi="Times New Roman" w:cs="Times New Roman"/>
          <w:b/>
          <w:sz w:val="28"/>
          <w:szCs w:val="28"/>
          <w:lang w:eastAsia="ru-RU"/>
        </w:rPr>
        <w:t>24996,0</w:t>
      </w:r>
      <w:r w:rsidRPr="00347ACA">
        <w:rPr>
          <w:rFonts w:ascii="Times New Roman" w:eastAsia="Times New Roman" w:hAnsi="Times New Roman" w:cs="Times New Roman"/>
          <w:sz w:val="28"/>
          <w:szCs w:val="28"/>
          <w:lang w:eastAsia="ru-RU"/>
        </w:rPr>
        <w:t xml:space="preserve"> тыс. рублей, или 98,4 процента, и 103,2 процента к исполненным расходам 2015 года (23494,8 тыс. рублей).</w:t>
      </w:r>
    </w:p>
    <w:p w:rsidR="00347ACA" w:rsidRPr="00347ACA" w:rsidRDefault="00347ACA" w:rsidP="00347ACA">
      <w:pPr>
        <w:autoSpaceDE w:val="0"/>
        <w:autoSpaceDN w:val="0"/>
        <w:adjustRightInd w:val="0"/>
        <w:spacing w:after="0" w:line="240" w:lineRule="auto"/>
        <w:ind w:firstLine="567"/>
        <w:jc w:val="center"/>
        <w:rPr>
          <w:rFonts w:ascii="Times New Roman" w:eastAsia="Times New Roman" w:hAnsi="Times New Roman" w:cs="Times New Roman"/>
          <w:sz w:val="27"/>
          <w:szCs w:val="27"/>
          <w:lang w:eastAsia="ru-RU"/>
        </w:rPr>
      </w:pP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i/>
          <w:sz w:val="28"/>
          <w:szCs w:val="28"/>
          <w:lang w:eastAsia="ru-RU"/>
        </w:rPr>
        <w:t xml:space="preserve">         По подразделу 1105 «Другие вопросы в области физической культуры и спорта»</w:t>
      </w:r>
      <w:r w:rsidRPr="00347ACA">
        <w:rPr>
          <w:rFonts w:ascii="Times New Roman" w:eastAsia="Times New Roman" w:hAnsi="Times New Roman" w:cs="Times New Roman"/>
          <w:b/>
          <w:sz w:val="28"/>
          <w:szCs w:val="28"/>
          <w:lang w:eastAsia="ru-RU"/>
        </w:rPr>
        <w:t xml:space="preserve"> </w:t>
      </w:r>
      <w:r w:rsidRPr="00347ACA">
        <w:rPr>
          <w:rFonts w:ascii="Times New Roman" w:eastAsia="Times New Roman" w:hAnsi="Times New Roman" w:cs="Times New Roman"/>
          <w:sz w:val="28"/>
          <w:szCs w:val="28"/>
          <w:lang w:eastAsia="ru-RU"/>
        </w:rPr>
        <w:t>расходы утверждены</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сумме 534717,8 тыс. рублей, исполнены в сумме 534376,9 тыс. рублей, или 99,9 процента от годового плана, и 95,2   процента к исполненным расходам 2015 года (561533,8 тыс. рублей).</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Уменьшение расходов в 2016 году связано с тем, что в 2015 году были выделены субсидии АНО «Дирекция спортивно-массовых мероприятий» на подготовку к Чемпионату мира по хоккею с мячом. </w:t>
      </w:r>
    </w:p>
    <w:p w:rsidR="00347ACA" w:rsidRPr="00347ACA" w:rsidRDefault="00347ACA" w:rsidP="00DD5BF0">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347ACA">
        <w:rPr>
          <w:rFonts w:ascii="Times New Roman" w:eastAsia="Times New Roman" w:hAnsi="Times New Roman" w:cs="Times New Roman"/>
          <w:noProof/>
          <w:sz w:val="20"/>
          <w:szCs w:val="20"/>
          <w:lang w:eastAsia="ru-RU"/>
        </w:rPr>
        <w:drawing>
          <wp:inline distT="0" distB="0" distL="0" distR="0" wp14:anchorId="290976E7" wp14:editId="6B233AB5">
            <wp:extent cx="5915025" cy="27432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47ACA" w:rsidRPr="00347ACA" w:rsidRDefault="000B7E74" w:rsidP="00DD5BF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347ACA" w:rsidRPr="00347ACA">
        <w:rPr>
          <w:rFonts w:ascii="Times New Roman" w:eastAsia="Times New Roman" w:hAnsi="Times New Roman" w:cs="Times New Roman"/>
          <w:b/>
          <w:sz w:val="27"/>
          <w:szCs w:val="27"/>
          <w:lang w:eastAsia="ru-RU"/>
        </w:rPr>
        <w:t xml:space="preserve"> Динамика расходов по подразделу 1105 «Другие вопросы в области физической культуры и спорта» в 2014-2016 годах, млн рублей</w:t>
      </w:r>
    </w:p>
    <w:p w:rsidR="00347ACA" w:rsidRPr="00347ACA" w:rsidRDefault="00347ACA" w:rsidP="00347ACA">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347ACA" w:rsidRPr="00347ACA" w:rsidRDefault="00347ACA" w:rsidP="00347A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Исполнение расходов по данному подразделу осуществлялось Министерством физической культуры и спорта Ульяновской области и Департаментом государственного имущества и земельных отношений Ульяновской области.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7"/>
          <w:szCs w:val="27"/>
          <w:lang w:eastAsia="ru-RU"/>
        </w:rPr>
      </w:pPr>
      <w:r w:rsidRPr="00347ACA">
        <w:rPr>
          <w:rFonts w:ascii="Times New Roman" w:eastAsia="Times New Roman" w:hAnsi="Times New Roman" w:cs="Times New Roman"/>
          <w:b/>
          <w:sz w:val="27"/>
          <w:szCs w:val="27"/>
          <w:lang w:eastAsia="ru-RU"/>
        </w:rPr>
        <w:t xml:space="preserve">          </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 xml:space="preserve">         Министерству физической культуры и спорта Ульяновской области </w:t>
      </w:r>
      <w:r w:rsidRPr="00347ACA">
        <w:rPr>
          <w:rFonts w:ascii="Times New Roman" w:eastAsia="Times New Roman" w:hAnsi="Times New Roman" w:cs="Times New Roman"/>
          <w:sz w:val="28"/>
          <w:szCs w:val="28"/>
          <w:lang w:eastAsia="ru-RU"/>
        </w:rPr>
        <w:t xml:space="preserve">были утверждены расходы в сумме </w:t>
      </w:r>
      <w:r w:rsidRPr="00347ACA">
        <w:rPr>
          <w:rFonts w:ascii="Times New Roman" w:eastAsia="Times New Roman" w:hAnsi="Times New Roman" w:cs="Times New Roman"/>
          <w:b/>
          <w:sz w:val="28"/>
          <w:szCs w:val="28"/>
          <w:lang w:eastAsia="ru-RU"/>
        </w:rPr>
        <w:t xml:space="preserve">34217,8 </w:t>
      </w:r>
      <w:r w:rsidRPr="00347ACA">
        <w:rPr>
          <w:rFonts w:ascii="Times New Roman" w:eastAsia="Times New Roman" w:hAnsi="Times New Roman" w:cs="Times New Roman"/>
          <w:sz w:val="28"/>
          <w:szCs w:val="28"/>
          <w:lang w:eastAsia="ru-RU"/>
        </w:rPr>
        <w:t xml:space="preserve">тыс. рублей, исполнение составило </w:t>
      </w:r>
      <w:r w:rsidRPr="00347ACA">
        <w:rPr>
          <w:rFonts w:ascii="Times New Roman" w:eastAsia="Times New Roman" w:hAnsi="Times New Roman" w:cs="Times New Roman"/>
          <w:b/>
          <w:sz w:val="28"/>
          <w:szCs w:val="28"/>
          <w:lang w:eastAsia="ru-RU"/>
        </w:rPr>
        <w:t>33876,9</w:t>
      </w:r>
      <w:r w:rsidRPr="00347ACA">
        <w:rPr>
          <w:rFonts w:ascii="Times New Roman" w:eastAsia="Times New Roman" w:hAnsi="Times New Roman" w:cs="Times New Roman"/>
          <w:sz w:val="28"/>
          <w:szCs w:val="28"/>
          <w:lang w:eastAsia="ru-RU"/>
        </w:rPr>
        <w:t xml:space="preserve"> тыс. рублей, или 99,0 процентов, и 47,2 процента к исполненным расходам 2015 года (71803,4 тыс. рублей).</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Средства были предусмотрены:</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7"/>
          <w:szCs w:val="27"/>
          <w:lang w:eastAsia="ru-RU"/>
        </w:rPr>
        <w:t xml:space="preserve">        </w:t>
      </w:r>
      <w:r w:rsidRPr="00347ACA">
        <w:rPr>
          <w:rFonts w:ascii="Times New Roman" w:eastAsia="Times New Roman" w:hAnsi="Times New Roman" w:cs="Times New Roman"/>
          <w:sz w:val="28"/>
          <w:szCs w:val="28"/>
          <w:lang w:eastAsia="ru-RU"/>
        </w:rPr>
        <w:t xml:space="preserve">1) на содержание аппарата управления Министерства - в сумме 10261,7 тыс. рублей, исполнение составило 9920,8 тыс. рублей, или 96,7 процента. Из общей </w:t>
      </w:r>
      <w:r w:rsidRPr="00347ACA">
        <w:rPr>
          <w:rFonts w:ascii="Times New Roman" w:eastAsia="Times New Roman" w:hAnsi="Times New Roman" w:cs="Times New Roman"/>
          <w:sz w:val="28"/>
          <w:szCs w:val="28"/>
          <w:lang w:eastAsia="ru-RU"/>
        </w:rPr>
        <w:lastRenderedPageBreak/>
        <w:t>суммы расходов направлено на выплату заработной платы с начислениями 8914,9 тыс. рублей, или 89,9 процента от общего размера расходов;</w:t>
      </w:r>
    </w:p>
    <w:p w:rsidR="00347ACA" w:rsidRPr="00347ACA" w:rsidRDefault="00347ACA" w:rsidP="00347ACA">
      <w:pPr>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2)  на предоставление субсидии АНО «Дирекция спортивно-массовых мероприятий» - в сумме 23956,1 тыс. рублей, исполнение составило 23956,1 тыс. рублей, или 100 процентов, и 39,6 процента к исполнительным расходам   2015 года (60472,3 тыс. рублей). </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w:t>
      </w:r>
      <w:r w:rsidRPr="00347ACA">
        <w:rPr>
          <w:rFonts w:ascii="Times New Roman" w:eastAsia="Times New Roman" w:hAnsi="Times New Roman" w:cs="Times New Roman"/>
          <w:b/>
          <w:sz w:val="28"/>
          <w:szCs w:val="28"/>
          <w:lang w:eastAsia="ru-RU"/>
        </w:rPr>
        <w:t>Департаменту государственного имущества и земельных отношений Ульяновской области</w:t>
      </w:r>
      <w:r w:rsidRPr="00347ACA">
        <w:rPr>
          <w:rFonts w:ascii="Times New Roman" w:eastAsia="Times New Roman" w:hAnsi="Times New Roman" w:cs="Times New Roman"/>
          <w:sz w:val="28"/>
          <w:szCs w:val="28"/>
          <w:lang w:eastAsia="ru-RU"/>
        </w:rPr>
        <w:t xml:space="preserve"> расходы были утверждены в сумме </w:t>
      </w:r>
      <w:r w:rsidRPr="00347ACA">
        <w:rPr>
          <w:rFonts w:ascii="Times New Roman" w:eastAsia="Times New Roman" w:hAnsi="Times New Roman" w:cs="Times New Roman"/>
          <w:b/>
          <w:sz w:val="28"/>
          <w:szCs w:val="28"/>
          <w:lang w:eastAsia="ru-RU"/>
        </w:rPr>
        <w:t>500500,0</w:t>
      </w:r>
      <w:r w:rsidRPr="00347ACA">
        <w:rPr>
          <w:rFonts w:ascii="Times New Roman" w:eastAsia="Times New Roman" w:hAnsi="Times New Roman" w:cs="Times New Roman"/>
          <w:sz w:val="28"/>
          <w:szCs w:val="28"/>
          <w:lang w:eastAsia="ru-RU"/>
        </w:rPr>
        <w:t xml:space="preserve"> тыс. рублей, исполнение составило 100 процентов. </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Средства были направлены на финансовое обеспечение областного государственного автономного учреждения «Волга-Спорт-Арена», полномочия учредителя которого Департамент имущества осуществлял по сентябрь 2016 года включительно:</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на обеспечение деятельности учреждения - в сумме 48500,0 тыс. рублей; </w:t>
      </w:r>
    </w:p>
    <w:p w:rsidR="00347ACA" w:rsidRPr="00347ACA" w:rsidRDefault="00347ACA" w:rsidP="00347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на оплату арендных платежей в рамках концессионного соглашения по использованию спортивного комплекса - в сумме 452000,0 тыс. рублей.</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sz w:val="28"/>
          <w:szCs w:val="28"/>
          <w:lang w:eastAsia="ru-RU"/>
        </w:rPr>
        <w:t>1200 «Средства массовой информации»</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7C05" w:rsidRPr="00787C05" w:rsidRDefault="00787C05" w:rsidP="00787C0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bCs/>
          <w:sz w:val="28"/>
          <w:szCs w:val="28"/>
          <w:lang w:eastAsia="ru-RU"/>
        </w:rPr>
        <w:t xml:space="preserve"> </w:t>
      </w:r>
      <w:r w:rsidRPr="00787C05">
        <w:rPr>
          <w:rFonts w:ascii="Times New Roman" w:eastAsia="Times New Roman" w:hAnsi="Times New Roman" w:cs="Times New Roman"/>
          <w:sz w:val="28"/>
          <w:szCs w:val="28"/>
          <w:lang w:eastAsia="ru-RU"/>
        </w:rPr>
        <w:t xml:space="preserve">Исполнение расходов по разделу «Средства массовой информации» в соответствии с ведомственной структурой областного бюджета на 2016 год осуществляло Правительство Ульяновской области. </w:t>
      </w:r>
      <w:r w:rsidRPr="00787C05">
        <w:rPr>
          <w:rFonts w:ascii="Times New Roman" w:eastAsia="Times New Roman" w:hAnsi="Times New Roman" w:cs="Times New Roman"/>
          <w:color w:val="000000"/>
          <w:sz w:val="28"/>
          <w:szCs w:val="28"/>
          <w:lang w:eastAsia="ru-RU"/>
        </w:rPr>
        <w:t>По Закону ассигнования утверждены в сумме 189746,0 тыс. рублей,</w:t>
      </w:r>
      <w:r w:rsidRPr="00787C05">
        <w:rPr>
          <w:rFonts w:ascii="Times New Roman" w:eastAsia="Times New Roman" w:hAnsi="Times New Roman" w:cs="Times New Roman"/>
          <w:bCs/>
          <w:sz w:val="28"/>
          <w:szCs w:val="28"/>
          <w:lang w:eastAsia="ru-RU"/>
        </w:rPr>
        <w:t xml:space="preserve"> б</w:t>
      </w:r>
      <w:r w:rsidRPr="00787C05">
        <w:rPr>
          <w:rFonts w:ascii="Times New Roman" w:eastAsia="Times New Roman" w:hAnsi="Times New Roman" w:cs="Times New Roman"/>
          <w:sz w:val="28"/>
          <w:szCs w:val="28"/>
          <w:lang w:eastAsia="ru-RU"/>
        </w:rPr>
        <w:t xml:space="preserve">юджетные ассигнования по 12 00 разделу были запланированы в сумме 190646,0 тыс. рублей, кассовое исполнение составило 190621,8 тыс. рублей, или 100,0 процентов к уточнённому плану и   100,2 процента к исполнению 2015 года (190232,4 тыс. рублей). В общей сумме расходов по 12 00 разделу это 90,6 процента (172803,9 тыс. рублей) - расходы на подпрограмму «Развитие информационного пространства на территории Ульяновской области» на 2015-2020 годы   государственной программы Ульяновской области «Гражданское общество и государственная национальная политика в Ульяновской области» на 2014-2020 годы и 9,4 процента (17817,9 тыс. рублей) - расходы на реализацию мероприятия в рамках непрограммных направлений деятельности. </w:t>
      </w:r>
    </w:p>
    <w:p w:rsidR="00787C05" w:rsidRPr="00787C05" w:rsidRDefault="00787C05" w:rsidP="00787C05">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Анализ исполнения областного бюджета за 2016 год по разделу 12 00 в разрезе подразделов представлен в таблице</w:t>
      </w:r>
      <w:r w:rsidR="00BE4FE7">
        <w:rPr>
          <w:rFonts w:ascii="Times New Roman" w:eastAsia="Times New Roman" w:hAnsi="Times New Roman" w:cs="Times New Roman"/>
          <w:sz w:val="28"/>
          <w:szCs w:val="28"/>
          <w:lang w:eastAsia="ru-RU"/>
        </w:rPr>
        <w:t xml:space="preserve"> 29.</w:t>
      </w:r>
    </w:p>
    <w:p w:rsidR="00DD5BF0" w:rsidRDefault="00DD5BF0">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787C05" w:rsidRPr="00787C05" w:rsidRDefault="00787C05" w:rsidP="00787C05">
      <w:pPr>
        <w:spacing w:after="0" w:line="240" w:lineRule="auto"/>
        <w:jc w:val="right"/>
        <w:rPr>
          <w:rFonts w:ascii="Times New Roman" w:eastAsia="Calibri" w:hAnsi="Times New Roman" w:cs="Times New Roman"/>
          <w:bCs/>
          <w:sz w:val="28"/>
          <w:szCs w:val="28"/>
        </w:rPr>
      </w:pPr>
      <w:r w:rsidRPr="00787C05">
        <w:rPr>
          <w:rFonts w:ascii="Times New Roman" w:eastAsia="Calibri" w:hAnsi="Times New Roman" w:cs="Times New Roman"/>
          <w:bCs/>
          <w:sz w:val="28"/>
          <w:szCs w:val="28"/>
        </w:rPr>
        <w:lastRenderedPageBreak/>
        <w:t xml:space="preserve">Таблица </w:t>
      </w:r>
      <w:r w:rsidR="00BE4FE7">
        <w:rPr>
          <w:rFonts w:ascii="Times New Roman" w:eastAsia="Calibri" w:hAnsi="Times New Roman" w:cs="Times New Roman"/>
          <w:bCs/>
          <w:sz w:val="28"/>
          <w:szCs w:val="28"/>
        </w:rPr>
        <w:t>29</w:t>
      </w:r>
    </w:p>
    <w:p w:rsidR="00787C05" w:rsidRPr="00787C05" w:rsidRDefault="00787C05" w:rsidP="00DD5BF0">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b/>
          <w:bCs/>
          <w:sz w:val="28"/>
          <w:szCs w:val="28"/>
          <w:lang w:eastAsia="ru-RU"/>
        </w:rPr>
        <w:t xml:space="preserve">Расходы по разделу </w:t>
      </w:r>
      <w:r w:rsidRPr="00787C05">
        <w:rPr>
          <w:rFonts w:ascii="Times New Roman" w:eastAsia="Times New Roman" w:hAnsi="Times New Roman" w:cs="Times New Roman"/>
          <w:b/>
          <w:sz w:val="28"/>
          <w:szCs w:val="28"/>
          <w:lang w:eastAsia="ru-RU"/>
        </w:rPr>
        <w:t>12 00 «Средства массовой информации»</w:t>
      </w:r>
    </w:p>
    <w:p w:rsidR="00787C05" w:rsidRPr="00787C05" w:rsidRDefault="00787C05" w:rsidP="00787C05">
      <w:pPr>
        <w:tabs>
          <w:tab w:val="left" w:pos="72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C05">
        <w:rPr>
          <w:rFonts w:ascii="Times New Roman" w:eastAsia="Times New Roman" w:hAnsi="Times New Roman" w:cs="Times New Roman"/>
          <w:sz w:val="28"/>
          <w:szCs w:val="28"/>
          <w:lang w:eastAsia="ru-RU"/>
        </w:rPr>
        <w:t>(тыс. рублей)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1418"/>
        <w:gridCol w:w="1174"/>
        <w:gridCol w:w="1236"/>
        <w:gridCol w:w="890"/>
        <w:gridCol w:w="1241"/>
      </w:tblGrid>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Наименование</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Исполне-</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но за 2015 год</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Утвержде-но Законом о бюджете на 2016 год </w:t>
            </w:r>
          </w:p>
        </w:tc>
        <w:tc>
          <w:tcPr>
            <w:tcW w:w="117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Утв. по бюджет-</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ной росписи на 2016 год</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23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Исполне- но за 2016 год</w:t>
            </w:r>
          </w:p>
        </w:tc>
        <w:tc>
          <w:tcPr>
            <w:tcW w:w="890"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 к плану</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b/>
                <w:lang w:eastAsia="ru-RU"/>
              </w:rPr>
              <w:t>2016 года</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 </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исп.</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 к расходам</w:t>
            </w:r>
          </w:p>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2015 года</w:t>
            </w:r>
          </w:p>
        </w:tc>
      </w:tr>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 xml:space="preserve">12 00 Средства массовой информации </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190232,4</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189746,0</w:t>
            </w:r>
          </w:p>
        </w:tc>
        <w:tc>
          <w:tcPr>
            <w:tcW w:w="117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190646,0</w:t>
            </w:r>
          </w:p>
        </w:tc>
        <w:tc>
          <w:tcPr>
            <w:tcW w:w="123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190621,8</w:t>
            </w:r>
          </w:p>
        </w:tc>
        <w:tc>
          <w:tcPr>
            <w:tcW w:w="890"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100,0</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b/>
                <w:lang w:eastAsia="ru-RU"/>
              </w:rPr>
            </w:pPr>
            <w:r w:rsidRPr="00787C05">
              <w:rPr>
                <w:rFonts w:ascii="Times New Roman" w:eastAsia="Times New Roman" w:hAnsi="Times New Roman" w:cs="Times New Roman"/>
                <w:b/>
                <w:lang w:eastAsia="ru-RU"/>
              </w:rPr>
              <w:t>100,2</w:t>
            </w:r>
          </w:p>
        </w:tc>
      </w:tr>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12 01 Телевидение и радиовещание</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color w:val="000000"/>
                <w:lang w:eastAsia="ru-RU"/>
              </w:rPr>
              <w:t>76720,9</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75446,1</w:t>
            </w:r>
          </w:p>
        </w:tc>
        <w:tc>
          <w:tcPr>
            <w:tcW w:w="117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74765,6</w:t>
            </w:r>
          </w:p>
        </w:tc>
        <w:tc>
          <w:tcPr>
            <w:tcW w:w="123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74765,6</w:t>
            </w:r>
          </w:p>
        </w:tc>
        <w:tc>
          <w:tcPr>
            <w:tcW w:w="890"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100,0</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97,5</w:t>
            </w:r>
          </w:p>
        </w:tc>
      </w:tr>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12 02 Периодическая печать и издательства</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87C05">
              <w:rPr>
                <w:rFonts w:ascii="Times New Roman" w:eastAsia="Times New Roman" w:hAnsi="Times New Roman" w:cs="Times New Roman"/>
                <w:color w:val="000000"/>
                <w:lang w:eastAsia="ru-RU"/>
              </w:rPr>
              <w:t>92622,6</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93175,0</w:t>
            </w:r>
          </w:p>
        </w:tc>
        <w:tc>
          <w:tcPr>
            <w:tcW w:w="117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87C05">
              <w:rPr>
                <w:rFonts w:ascii="Times New Roman" w:eastAsia="Times New Roman" w:hAnsi="Times New Roman" w:cs="Times New Roman"/>
                <w:color w:val="000000"/>
                <w:lang w:eastAsia="ru-RU"/>
              </w:rPr>
              <w:t>95868,5</w:t>
            </w:r>
          </w:p>
        </w:tc>
        <w:tc>
          <w:tcPr>
            <w:tcW w:w="123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95868,5</w:t>
            </w:r>
          </w:p>
        </w:tc>
        <w:tc>
          <w:tcPr>
            <w:tcW w:w="890"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100,0</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103,5</w:t>
            </w:r>
          </w:p>
        </w:tc>
      </w:tr>
      <w:tr w:rsidR="00787C05" w:rsidRPr="00787C05" w:rsidTr="00787C05">
        <w:trPr>
          <w:tblHeader/>
          <w:jc w:val="center"/>
        </w:trPr>
        <w:tc>
          <w:tcPr>
            <w:tcW w:w="2689" w:type="dxa"/>
          </w:tcPr>
          <w:p w:rsidR="00787C05" w:rsidRPr="00787C05" w:rsidRDefault="00787C05" w:rsidP="00787C05">
            <w:pPr>
              <w:autoSpaceDE w:val="0"/>
              <w:autoSpaceDN w:val="0"/>
              <w:adjustRightInd w:val="0"/>
              <w:spacing w:after="0" w:line="240" w:lineRule="auto"/>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12 04 Другие вопросы в области средств массовой информации</w:t>
            </w:r>
          </w:p>
        </w:tc>
        <w:tc>
          <w:tcPr>
            <w:tcW w:w="1275"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87C05">
              <w:rPr>
                <w:rFonts w:ascii="Times New Roman" w:eastAsia="Times New Roman" w:hAnsi="Times New Roman" w:cs="Times New Roman"/>
                <w:color w:val="000000"/>
                <w:lang w:eastAsia="ru-RU"/>
              </w:rPr>
              <w:t>20888,9</w:t>
            </w:r>
          </w:p>
        </w:tc>
        <w:tc>
          <w:tcPr>
            <w:tcW w:w="1418"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21124,9</w:t>
            </w:r>
          </w:p>
        </w:tc>
        <w:tc>
          <w:tcPr>
            <w:tcW w:w="1174"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87C05">
              <w:rPr>
                <w:rFonts w:ascii="Times New Roman" w:eastAsia="Times New Roman" w:hAnsi="Times New Roman" w:cs="Times New Roman"/>
                <w:color w:val="000000"/>
                <w:lang w:eastAsia="ru-RU"/>
              </w:rPr>
              <w:t>20011,9</w:t>
            </w:r>
          </w:p>
        </w:tc>
        <w:tc>
          <w:tcPr>
            <w:tcW w:w="1236"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19987,7</w:t>
            </w:r>
          </w:p>
        </w:tc>
        <w:tc>
          <w:tcPr>
            <w:tcW w:w="890"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99,9</w:t>
            </w:r>
          </w:p>
        </w:tc>
        <w:tc>
          <w:tcPr>
            <w:tcW w:w="1241" w:type="dxa"/>
          </w:tcPr>
          <w:p w:rsidR="00787C05" w:rsidRPr="00787C05" w:rsidRDefault="00787C05" w:rsidP="00787C05">
            <w:pPr>
              <w:autoSpaceDE w:val="0"/>
              <w:autoSpaceDN w:val="0"/>
              <w:adjustRightInd w:val="0"/>
              <w:spacing w:after="0" w:line="240" w:lineRule="auto"/>
              <w:jc w:val="center"/>
              <w:rPr>
                <w:rFonts w:ascii="Times New Roman" w:eastAsia="Times New Roman" w:hAnsi="Times New Roman" w:cs="Times New Roman"/>
                <w:lang w:eastAsia="ru-RU"/>
              </w:rPr>
            </w:pPr>
            <w:r w:rsidRPr="00787C05">
              <w:rPr>
                <w:rFonts w:ascii="Times New Roman" w:eastAsia="Times New Roman" w:hAnsi="Times New Roman" w:cs="Times New Roman"/>
                <w:lang w:eastAsia="ru-RU"/>
              </w:rPr>
              <w:t>95,7</w:t>
            </w:r>
          </w:p>
        </w:tc>
      </w:tr>
    </w:tbl>
    <w:p w:rsidR="00787C05" w:rsidRPr="00787C05" w:rsidRDefault="00787C05" w:rsidP="00DD5BF0">
      <w:pPr>
        <w:tabs>
          <w:tab w:val="left" w:pos="12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C05">
        <w:rPr>
          <w:rFonts w:ascii="Times New Roman" w:eastAsia="Times New Roman" w:hAnsi="Times New Roman" w:cs="Times New Roman"/>
          <w:noProof/>
          <w:sz w:val="20"/>
          <w:szCs w:val="20"/>
          <w:lang w:eastAsia="ru-RU"/>
        </w:rPr>
        <w:drawing>
          <wp:inline distT="0" distB="0" distL="0" distR="0" wp14:anchorId="52650825" wp14:editId="08F656E0">
            <wp:extent cx="6105525" cy="2752725"/>
            <wp:effectExtent l="0" t="0" r="0" b="0"/>
            <wp:docPr id="20" name="Диаграмма 20">
              <a:extLst xmlns:a="http://schemas.openxmlformats.org/drawingml/2006/main">
                <a:ext uri="{FF2B5EF4-FFF2-40B4-BE49-F238E27FC236}">
                  <a16:creationId xmlns:a16="http://schemas.microsoft.com/office/drawing/2014/main" id="{AD8132CF-EFF0-4B84-B3B3-34DF8A83A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1B1759" w:rsidRPr="002D07D1">
        <w:rPr>
          <w:rFonts w:ascii="Times New Roman" w:eastAsia="Calibri" w:hAnsi="Times New Roman" w:cs="Times New Roman"/>
          <w:b/>
          <w:sz w:val="28"/>
          <w:szCs w:val="28"/>
        </w:rPr>
        <w:t>Рис.</w:t>
      </w:r>
      <w:r w:rsidR="001B1759">
        <w:rPr>
          <w:rFonts w:ascii="Times New Roman" w:eastAsia="Calibri" w:hAnsi="Times New Roman" w:cs="Times New Roman"/>
          <w:b/>
          <w:sz w:val="28"/>
          <w:szCs w:val="28"/>
        </w:rPr>
        <w:t xml:space="preserve"> </w:t>
      </w:r>
      <w:r w:rsidR="001B1759">
        <w:rPr>
          <w:rFonts w:ascii="Times New Roman" w:eastAsia="Calibri" w:hAnsi="Times New Roman" w:cs="Times New Roman"/>
          <w:b/>
          <w:sz w:val="28"/>
          <w:szCs w:val="28"/>
        </w:rPr>
        <w:fldChar w:fldCharType="begin"/>
      </w:r>
      <w:r w:rsidR="001B1759">
        <w:rPr>
          <w:rFonts w:ascii="Times New Roman" w:eastAsia="Calibri" w:hAnsi="Times New Roman" w:cs="Times New Roman"/>
          <w:b/>
          <w:sz w:val="28"/>
          <w:szCs w:val="28"/>
        </w:rPr>
        <w:instrText xml:space="preserve"> AUTONUM  \* Arabic </w:instrText>
      </w:r>
      <w:r w:rsidR="001B1759">
        <w:rPr>
          <w:rFonts w:ascii="Times New Roman" w:eastAsia="Calibri" w:hAnsi="Times New Roman" w:cs="Times New Roman"/>
          <w:b/>
          <w:sz w:val="28"/>
          <w:szCs w:val="28"/>
        </w:rPr>
        <w:fldChar w:fldCharType="end"/>
      </w:r>
      <w:r w:rsidR="001B1759">
        <w:rPr>
          <w:rFonts w:ascii="Times New Roman" w:eastAsia="Calibri" w:hAnsi="Times New Roman" w:cs="Times New Roman"/>
          <w:b/>
          <w:sz w:val="28"/>
          <w:szCs w:val="28"/>
        </w:rPr>
        <w:t xml:space="preserve"> </w:t>
      </w:r>
      <w:r w:rsidRPr="00787C05">
        <w:rPr>
          <w:rFonts w:ascii="Times New Roman" w:eastAsia="Times New Roman" w:hAnsi="Times New Roman" w:cs="Times New Roman"/>
          <w:b/>
          <w:sz w:val="28"/>
          <w:szCs w:val="28"/>
          <w:lang w:eastAsia="ru-RU"/>
        </w:rPr>
        <w:t>Структура р</w:t>
      </w:r>
      <w:r w:rsidRPr="00787C05">
        <w:rPr>
          <w:rFonts w:ascii="Times New Roman" w:eastAsia="Times New Roman" w:hAnsi="Times New Roman" w:cs="Times New Roman"/>
          <w:b/>
          <w:bCs/>
          <w:sz w:val="28"/>
          <w:szCs w:val="28"/>
          <w:lang w:eastAsia="ru-RU"/>
        </w:rPr>
        <w:t>асходов</w:t>
      </w:r>
      <w:r>
        <w:rPr>
          <w:rFonts w:ascii="Times New Roman" w:eastAsia="Times New Roman" w:hAnsi="Times New Roman" w:cs="Times New Roman"/>
          <w:b/>
          <w:bCs/>
          <w:sz w:val="28"/>
          <w:szCs w:val="28"/>
          <w:lang w:eastAsia="ru-RU"/>
        </w:rPr>
        <w:t xml:space="preserve"> по разделу 12</w:t>
      </w:r>
      <w:r w:rsidRPr="00787C05">
        <w:rPr>
          <w:rFonts w:ascii="Times New Roman" w:eastAsia="Times New Roman" w:hAnsi="Times New Roman" w:cs="Times New Roman"/>
          <w:b/>
          <w:bCs/>
          <w:sz w:val="28"/>
          <w:szCs w:val="28"/>
          <w:lang w:eastAsia="ru-RU"/>
        </w:rPr>
        <w:t xml:space="preserve">00 </w:t>
      </w:r>
      <w:r w:rsidRPr="00787C05">
        <w:rPr>
          <w:rFonts w:ascii="Times New Roman" w:eastAsia="Times New Roman" w:hAnsi="Times New Roman" w:cs="Times New Roman"/>
          <w:b/>
          <w:sz w:val="28"/>
          <w:szCs w:val="28"/>
          <w:lang w:eastAsia="ru-RU"/>
        </w:rPr>
        <w:t>«Средства массовой информации» в разрезе подразделов, млн. рублей</w:t>
      </w:r>
    </w:p>
    <w:p w:rsidR="00926420" w:rsidRDefault="00926420"/>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t>1400 «Межбюджетные трансферты»</w:t>
      </w:r>
    </w:p>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        </w:t>
      </w:r>
    </w:p>
    <w:p w:rsidR="00347ACA" w:rsidRPr="00347ACA" w:rsidRDefault="00347ACA" w:rsidP="00347ACA">
      <w:pPr>
        <w:spacing w:after="0" w:line="240" w:lineRule="auto"/>
        <w:ind w:firstLine="709"/>
        <w:contextualSpacing/>
        <w:jc w:val="both"/>
        <w:rPr>
          <w:rFonts w:ascii="Times New Roman" w:eastAsia="Calibri" w:hAnsi="Times New Roman" w:cs="Times New Roman"/>
          <w:bCs/>
          <w:color w:val="FF0000"/>
          <w:sz w:val="28"/>
          <w:szCs w:val="28"/>
        </w:rPr>
      </w:pPr>
      <w:r w:rsidRPr="00347ACA">
        <w:rPr>
          <w:rFonts w:ascii="Times New Roman" w:eastAsia="Calibri" w:hAnsi="Times New Roman" w:cs="Times New Roman"/>
          <w:bCs/>
          <w:sz w:val="28"/>
          <w:szCs w:val="28"/>
        </w:rPr>
        <w:t>Бюджетные ассигнования на 2016 год утверждены бюджетной росписью в сумме 2953668,7 тыс. рублей, исполнение расходов составило 2951835,9 тыс. рублей, или 99,9 процента от плана и 118,7 процента к расходам 2015 года (2485966,0 тыс. рублей).</w:t>
      </w:r>
    </w:p>
    <w:p w:rsidR="00347ACA" w:rsidRPr="00347ACA" w:rsidRDefault="00347ACA" w:rsidP="00347ACA">
      <w:pPr>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Главными распорядителями межбюджетных трансфертов являлись: Министерство промышленности, строительства, жилищно-коммунального комплекса и транспорта Ульяновской области, Министерство развития конкуренции и экономики Ульяновской области и Министерство финансов Ульяновской области.</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b/>
          <w:sz w:val="28"/>
          <w:szCs w:val="28"/>
          <w:lang w:eastAsia="ru-RU"/>
        </w:rPr>
        <w:lastRenderedPageBreak/>
        <w:t>Структура межбюджетных трансфертов</w:t>
      </w:r>
    </w:p>
    <w:p w:rsidR="00347ACA" w:rsidRPr="00347ACA" w:rsidRDefault="00347ACA" w:rsidP="00347AC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sz w:val="28"/>
          <w:szCs w:val="28"/>
          <w:lang w:eastAsia="ru-RU"/>
        </w:rPr>
        <w:t>Таблица</w:t>
      </w:r>
      <w:r w:rsidR="00BE4FE7">
        <w:rPr>
          <w:rFonts w:ascii="Times New Roman" w:eastAsia="Times New Roman" w:hAnsi="Times New Roman" w:cs="Times New Roman"/>
          <w:sz w:val="28"/>
          <w:szCs w:val="28"/>
          <w:lang w:eastAsia="ru-RU"/>
        </w:rPr>
        <w:t xml:space="preserve"> 30</w:t>
      </w:r>
    </w:p>
    <w:p w:rsidR="00347ACA" w:rsidRPr="00347ACA" w:rsidRDefault="00347ACA" w:rsidP="00347ACA">
      <w:pPr>
        <w:tabs>
          <w:tab w:val="left" w:pos="954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7ACA">
        <w:rPr>
          <w:rFonts w:ascii="Times New Roman" w:eastAsia="Times New Roman" w:hAnsi="Times New Roman" w:cs="Times New Roman"/>
          <w:sz w:val="24"/>
          <w:szCs w:val="24"/>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241"/>
        <w:gridCol w:w="1422"/>
        <w:gridCol w:w="1241"/>
        <w:gridCol w:w="1342"/>
        <w:gridCol w:w="1380"/>
        <w:gridCol w:w="1139"/>
      </w:tblGrid>
      <w:tr w:rsidR="00347ACA" w:rsidRPr="00347ACA" w:rsidTr="00BD0CB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Межбюджетные трансферты</w:t>
            </w:r>
          </w:p>
        </w:tc>
        <w:tc>
          <w:tcPr>
            <w:tcW w:w="0" w:type="auto"/>
          </w:tcPr>
          <w:p w:rsidR="00347ACA" w:rsidRPr="00347ACA" w:rsidRDefault="00347ACA" w:rsidP="00347ACA">
            <w:pPr>
              <w:tabs>
                <w:tab w:val="center" w:pos="4677"/>
                <w:tab w:val="right" w:pos="9355"/>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347ACA">
              <w:rPr>
                <w:rFonts w:ascii="Times New Roman" w:eastAsia="Times New Roman" w:hAnsi="Times New Roman" w:cs="Times New Roman"/>
                <w:b/>
                <w:sz w:val="20"/>
                <w:szCs w:val="20"/>
                <w:lang w:eastAsia="ru-RU"/>
              </w:rPr>
              <w:t>Исполнено за 2015 год</w:t>
            </w:r>
          </w:p>
        </w:tc>
        <w:tc>
          <w:tcPr>
            <w:tcW w:w="0" w:type="auto"/>
          </w:tcPr>
          <w:p w:rsidR="00347ACA" w:rsidRPr="00347ACA" w:rsidRDefault="00347ACA" w:rsidP="00347ACA">
            <w:pPr>
              <w:tabs>
                <w:tab w:val="center" w:pos="4677"/>
                <w:tab w:val="right" w:pos="9355"/>
              </w:tabs>
              <w:autoSpaceDE w:val="0"/>
              <w:autoSpaceDN w:val="0"/>
              <w:adjustRightInd w:val="0"/>
              <w:spacing w:after="0" w:line="235" w:lineRule="auto"/>
              <w:ind w:right="-108"/>
              <w:jc w:val="center"/>
              <w:rPr>
                <w:rFonts w:ascii="Times New Roman" w:eastAsia="Times New Roman" w:hAnsi="Times New Roman" w:cs="Times New Roman"/>
                <w:b/>
                <w:sz w:val="20"/>
                <w:szCs w:val="20"/>
                <w:lang w:eastAsia="ru-RU"/>
              </w:rPr>
            </w:pPr>
            <w:r w:rsidRPr="00347ACA">
              <w:rPr>
                <w:rFonts w:ascii="Times New Roman" w:eastAsia="Times New Roman" w:hAnsi="Times New Roman" w:cs="Times New Roman"/>
                <w:b/>
                <w:sz w:val="20"/>
                <w:szCs w:val="20"/>
                <w:lang w:eastAsia="ru-RU"/>
              </w:rPr>
              <w:t>Утверждено по бюджетной росписи на 2016 год</w:t>
            </w:r>
          </w:p>
        </w:tc>
        <w:tc>
          <w:tcPr>
            <w:tcW w:w="0" w:type="auto"/>
            <w:shd w:val="clear" w:color="auto" w:fill="auto"/>
          </w:tcPr>
          <w:p w:rsidR="00347ACA" w:rsidRPr="00347ACA" w:rsidRDefault="00347ACA" w:rsidP="00347ACA">
            <w:pPr>
              <w:tabs>
                <w:tab w:val="center" w:pos="4677"/>
                <w:tab w:val="right" w:pos="9355"/>
              </w:tabs>
              <w:autoSpaceDE w:val="0"/>
              <w:autoSpaceDN w:val="0"/>
              <w:adjustRightInd w:val="0"/>
              <w:spacing w:after="0" w:line="235" w:lineRule="auto"/>
              <w:jc w:val="center"/>
              <w:rPr>
                <w:rFonts w:ascii="Times New Roman" w:eastAsia="Times New Roman" w:hAnsi="Times New Roman" w:cs="Times New Roman"/>
                <w:b/>
                <w:sz w:val="20"/>
                <w:szCs w:val="20"/>
                <w:lang w:eastAsia="ru-RU"/>
              </w:rPr>
            </w:pPr>
            <w:r w:rsidRPr="00347ACA">
              <w:rPr>
                <w:rFonts w:ascii="Times New Roman" w:eastAsia="Times New Roman" w:hAnsi="Times New Roman" w:cs="Times New Roman"/>
                <w:b/>
                <w:sz w:val="20"/>
                <w:szCs w:val="20"/>
                <w:lang w:eastAsia="ru-RU"/>
              </w:rPr>
              <w:t>Исполнено за 2016 год</w:t>
            </w:r>
          </w:p>
        </w:tc>
        <w:tc>
          <w:tcPr>
            <w:tcW w:w="0" w:type="auto"/>
          </w:tcPr>
          <w:p w:rsidR="00347ACA" w:rsidRPr="00347ACA" w:rsidRDefault="00347ACA" w:rsidP="00347ACA">
            <w:pPr>
              <w:tabs>
                <w:tab w:val="center" w:pos="4677"/>
                <w:tab w:val="right" w:pos="9355"/>
              </w:tabs>
              <w:autoSpaceDE w:val="0"/>
              <w:autoSpaceDN w:val="0"/>
              <w:adjustRightInd w:val="0"/>
              <w:spacing w:after="0" w:line="235" w:lineRule="auto"/>
              <w:ind w:right="-108"/>
              <w:jc w:val="center"/>
              <w:rPr>
                <w:rFonts w:ascii="Times New Roman" w:eastAsia="Times New Roman" w:hAnsi="Times New Roman" w:cs="Times New Roman"/>
                <w:b/>
                <w:sz w:val="20"/>
                <w:szCs w:val="20"/>
                <w:lang w:eastAsia="ru-RU"/>
              </w:rPr>
            </w:pPr>
            <w:r w:rsidRPr="00347ACA">
              <w:rPr>
                <w:rFonts w:ascii="Times New Roman" w:eastAsia="Times New Roman" w:hAnsi="Times New Roman" w:cs="Times New Roman"/>
                <w:b/>
                <w:sz w:val="20"/>
                <w:szCs w:val="20"/>
                <w:lang w:eastAsia="ru-RU"/>
              </w:rPr>
              <w:t>Процент исполнения к плану</w:t>
            </w:r>
          </w:p>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sz w:val="20"/>
                <w:szCs w:val="20"/>
                <w:lang w:eastAsia="ru-RU"/>
              </w:rPr>
              <w:t xml:space="preserve"> 2016 года</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ACA">
              <w:rPr>
                <w:rFonts w:ascii="Times New Roman" w:eastAsia="Times New Roman" w:hAnsi="Times New Roman" w:cs="Times New Roman"/>
                <w:b/>
                <w:bCs/>
                <w:color w:val="000000"/>
                <w:sz w:val="20"/>
                <w:szCs w:val="20"/>
                <w:lang w:eastAsia="ru-RU"/>
              </w:rPr>
              <w:t>Процент исполнения к расходам 2015 года</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sz w:val="20"/>
                <w:szCs w:val="20"/>
                <w:lang w:eastAsia="ru-RU"/>
              </w:rPr>
              <w:t>Доля в общей сумме расходов (по исполне-нию)</w:t>
            </w:r>
          </w:p>
        </w:tc>
      </w:tr>
      <w:tr w:rsidR="00347ACA" w:rsidRPr="00347ACA" w:rsidTr="00BD0CBC">
        <w:tc>
          <w:tcPr>
            <w:tcW w:w="0" w:type="auto"/>
            <w:shd w:val="clear" w:color="auto" w:fill="auto"/>
            <w:vAlign w:val="center"/>
          </w:tcPr>
          <w:p w:rsidR="00347ACA" w:rsidRPr="00347ACA" w:rsidRDefault="00347ACA" w:rsidP="00347ACA">
            <w:pPr>
              <w:autoSpaceDE w:val="0"/>
              <w:autoSpaceDN w:val="0"/>
              <w:adjustRightInd w:val="0"/>
              <w:spacing w:after="0" w:line="240" w:lineRule="auto"/>
              <w:ind w:right="-108"/>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Дотации на выравнивание бюджетной обеспеченности субъектов Российской Федерации и муниципальных образований</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1611087,6</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1844136,9</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1844136,9</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100</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114,5</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62,5</w:t>
            </w:r>
          </w:p>
        </w:tc>
      </w:tr>
      <w:tr w:rsidR="00347ACA" w:rsidRPr="00347ACA" w:rsidTr="00BD0CBC">
        <w:tc>
          <w:tcPr>
            <w:tcW w:w="0" w:type="auto"/>
            <w:shd w:val="clear" w:color="auto" w:fill="auto"/>
            <w:vAlign w:val="center"/>
          </w:tcPr>
          <w:p w:rsidR="00347ACA" w:rsidRPr="00347ACA" w:rsidRDefault="00347ACA" w:rsidP="00347ACA">
            <w:pPr>
              <w:autoSpaceDE w:val="0"/>
              <w:autoSpaceDN w:val="0"/>
              <w:adjustRightInd w:val="0"/>
              <w:spacing w:after="0" w:line="240" w:lineRule="auto"/>
              <w:ind w:right="-108"/>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 xml:space="preserve">Иные дотации </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w:t>
            </w:r>
          </w:p>
        </w:tc>
      </w:tr>
      <w:tr w:rsidR="00347ACA" w:rsidRPr="00347ACA" w:rsidTr="00BD0CBC">
        <w:tc>
          <w:tcPr>
            <w:tcW w:w="0" w:type="auto"/>
            <w:shd w:val="clear" w:color="auto" w:fill="auto"/>
            <w:vAlign w:val="center"/>
          </w:tcPr>
          <w:p w:rsidR="00347ACA" w:rsidRPr="00347ACA" w:rsidRDefault="00347ACA" w:rsidP="00347ACA">
            <w:pPr>
              <w:autoSpaceDE w:val="0"/>
              <w:autoSpaceDN w:val="0"/>
              <w:adjustRightInd w:val="0"/>
              <w:spacing w:after="0" w:line="240" w:lineRule="auto"/>
              <w:ind w:right="-108"/>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Прочие межбюджетные трансферты общего характера</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874878,4</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1109531,8</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1107699,0</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99,8</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126,6</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lang w:eastAsia="ru-RU"/>
              </w:rPr>
            </w:pPr>
            <w:r w:rsidRPr="00347ACA">
              <w:rPr>
                <w:rFonts w:ascii="Times New Roman" w:eastAsia="Times New Roman" w:hAnsi="Times New Roman" w:cs="Times New Roman"/>
                <w:lang w:eastAsia="ru-RU"/>
              </w:rPr>
              <w:t>37,5</w:t>
            </w:r>
          </w:p>
        </w:tc>
      </w:tr>
      <w:tr w:rsidR="00347ACA" w:rsidRPr="00347ACA" w:rsidTr="00BD0CBC">
        <w:tc>
          <w:tcPr>
            <w:tcW w:w="0" w:type="auto"/>
            <w:shd w:val="clear" w:color="auto" w:fill="auto"/>
            <w:vAlign w:val="center"/>
          </w:tcPr>
          <w:p w:rsidR="00347ACA" w:rsidRPr="00347ACA" w:rsidRDefault="00347ACA" w:rsidP="00347ACA">
            <w:pPr>
              <w:autoSpaceDE w:val="0"/>
              <w:autoSpaceDN w:val="0"/>
              <w:adjustRightInd w:val="0"/>
              <w:spacing w:after="0" w:line="240" w:lineRule="auto"/>
              <w:ind w:right="-108"/>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Итого:</w:t>
            </w:r>
          </w:p>
        </w:tc>
        <w:tc>
          <w:tcPr>
            <w:tcW w:w="0" w:type="auto"/>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2485966,0</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2953668,7</w:t>
            </w:r>
          </w:p>
        </w:tc>
        <w:tc>
          <w:tcPr>
            <w:tcW w:w="0" w:type="auto"/>
            <w:shd w:val="clear" w:color="auto" w:fill="auto"/>
          </w:tcPr>
          <w:p w:rsidR="00347ACA" w:rsidRPr="00347ACA" w:rsidRDefault="00347ACA" w:rsidP="00347ACA">
            <w:pPr>
              <w:autoSpaceDE w:val="0"/>
              <w:autoSpaceDN w:val="0"/>
              <w:adjustRightInd w:val="0"/>
              <w:spacing w:after="0" w:line="240" w:lineRule="auto"/>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2951835,9</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99,9</w:t>
            </w:r>
          </w:p>
        </w:tc>
        <w:tc>
          <w:tcPr>
            <w:tcW w:w="0" w:type="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118,7</w:t>
            </w:r>
          </w:p>
        </w:tc>
        <w:tc>
          <w:tcPr>
            <w:tcW w:w="0" w:type="auto"/>
            <w:shd w:val="clear" w:color="auto" w:fill="auto"/>
          </w:tcPr>
          <w:p w:rsidR="00347ACA" w:rsidRPr="00347ACA" w:rsidRDefault="00347ACA" w:rsidP="00347ACA">
            <w:pPr>
              <w:autoSpaceDE w:val="0"/>
              <w:autoSpaceDN w:val="0"/>
              <w:adjustRightInd w:val="0"/>
              <w:spacing w:after="0" w:line="240" w:lineRule="auto"/>
              <w:jc w:val="center"/>
              <w:rPr>
                <w:rFonts w:ascii="Times New Roman" w:eastAsia="Times New Roman" w:hAnsi="Times New Roman" w:cs="Times New Roman"/>
                <w:b/>
                <w:lang w:eastAsia="ru-RU"/>
              </w:rPr>
            </w:pPr>
            <w:r w:rsidRPr="00347ACA">
              <w:rPr>
                <w:rFonts w:ascii="Times New Roman" w:eastAsia="Times New Roman" w:hAnsi="Times New Roman" w:cs="Times New Roman"/>
                <w:b/>
                <w:lang w:eastAsia="ru-RU"/>
              </w:rPr>
              <w:t>100</w:t>
            </w:r>
          </w:p>
        </w:tc>
      </w:tr>
    </w:tbl>
    <w:p w:rsidR="00347ACA" w:rsidRPr="00347ACA" w:rsidRDefault="00347ACA" w:rsidP="00347ACA">
      <w:pPr>
        <w:autoSpaceDE w:val="0"/>
        <w:autoSpaceDN w:val="0"/>
        <w:adjustRightInd w:val="0"/>
        <w:spacing w:after="0" w:line="240" w:lineRule="auto"/>
        <w:jc w:val="both"/>
        <w:rPr>
          <w:rFonts w:ascii="Times New Roman" w:eastAsia="Times New Roman" w:hAnsi="Times New Roman" w:cs="Times New Roman"/>
          <w:lang w:eastAsia="ru-RU"/>
        </w:rPr>
      </w:pPr>
    </w:p>
    <w:p w:rsidR="00347ACA" w:rsidRPr="00347ACA" w:rsidRDefault="00347ACA" w:rsidP="00347AC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p>
    <w:p w:rsidR="00347ACA" w:rsidRPr="00347ACA" w:rsidRDefault="00347ACA" w:rsidP="00347AC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Структура межбюджетных трансфертов бюджетам муниципальных образований представлена на </w:t>
      </w:r>
      <w:r w:rsidR="00DD5BF0">
        <w:rPr>
          <w:rFonts w:ascii="Times New Roman" w:eastAsia="Times New Roman" w:hAnsi="Times New Roman" w:cs="Times New Roman"/>
          <w:sz w:val="28"/>
          <w:szCs w:val="28"/>
          <w:lang w:eastAsia="ru-RU"/>
        </w:rPr>
        <w:t>рис.</w:t>
      </w:r>
      <w:r w:rsidRPr="00347ACA">
        <w:rPr>
          <w:rFonts w:ascii="Times New Roman" w:eastAsia="Times New Roman" w:hAnsi="Times New Roman" w:cs="Times New Roman"/>
          <w:sz w:val="28"/>
          <w:szCs w:val="28"/>
          <w:lang w:eastAsia="ru-RU"/>
        </w:rPr>
        <w:t>_</w:t>
      </w:r>
      <w:r w:rsidR="00DD5BF0">
        <w:rPr>
          <w:rFonts w:ascii="Times New Roman" w:eastAsia="Times New Roman" w:hAnsi="Times New Roman" w:cs="Times New Roman"/>
          <w:sz w:val="28"/>
          <w:szCs w:val="28"/>
          <w:lang w:eastAsia="ru-RU"/>
        </w:rPr>
        <w:t>58.</w:t>
      </w:r>
      <w:r w:rsidRPr="00347ACA">
        <w:rPr>
          <w:rFonts w:ascii="Times New Roman" w:eastAsia="Times New Roman" w:hAnsi="Times New Roman" w:cs="Times New Roman"/>
          <w:sz w:val="28"/>
          <w:szCs w:val="28"/>
          <w:lang w:eastAsia="ru-RU"/>
        </w:rPr>
        <w:t>_</w:t>
      </w:r>
    </w:p>
    <w:p w:rsidR="00347ACA" w:rsidRPr="00347ACA" w:rsidRDefault="00347ACA" w:rsidP="00DD5BF0">
      <w:pPr>
        <w:autoSpaceDE w:val="0"/>
        <w:autoSpaceDN w:val="0"/>
        <w:adjustRightInd w:val="0"/>
        <w:spacing w:after="0" w:line="280" w:lineRule="exact"/>
        <w:ind w:firstLine="540"/>
        <w:jc w:val="center"/>
        <w:rPr>
          <w:rFonts w:ascii="Times New Roman" w:eastAsia="Times New Roman" w:hAnsi="Times New Roman" w:cs="Times New Roman"/>
          <w:sz w:val="24"/>
          <w:szCs w:val="24"/>
          <w:lang w:eastAsia="ru-RU"/>
        </w:rPr>
      </w:pPr>
      <w:r w:rsidRPr="00347ACA">
        <w:rPr>
          <w:rFonts w:ascii="Times New Roman" w:eastAsia="Times New Roman" w:hAnsi="Times New Roman" w:cs="Times New Roman"/>
          <w:sz w:val="24"/>
          <w:szCs w:val="24"/>
          <w:lang w:eastAsia="ru-RU"/>
        </w:rPr>
        <w:t xml:space="preserve">                                                                                                                           </w:t>
      </w:r>
    </w:p>
    <w:p w:rsidR="00347ACA" w:rsidRPr="00347ACA" w:rsidRDefault="00347ACA" w:rsidP="00347ACA">
      <w:pPr>
        <w:autoSpaceDE w:val="0"/>
        <w:autoSpaceDN w:val="0"/>
        <w:adjustRightInd w:val="0"/>
        <w:spacing w:after="0" w:line="20" w:lineRule="atLeast"/>
        <w:jc w:val="both"/>
        <w:rPr>
          <w:rFonts w:ascii="Times New Roman" w:eastAsia="Times New Roman" w:hAnsi="Times New Roman" w:cs="Times New Roman"/>
          <w:b/>
          <w:sz w:val="28"/>
          <w:szCs w:val="28"/>
          <w:lang w:eastAsia="ru-RU"/>
        </w:rPr>
      </w:pPr>
      <w:r w:rsidRPr="00347ACA">
        <w:rPr>
          <w:rFonts w:ascii="Times New Roman" w:eastAsia="Times New Roman" w:hAnsi="Times New Roman" w:cs="Times New Roman"/>
          <w:noProof/>
          <w:sz w:val="20"/>
          <w:szCs w:val="20"/>
          <w:lang w:eastAsia="ru-RU"/>
        </w:rPr>
        <w:drawing>
          <wp:inline distT="0" distB="0" distL="0" distR="0">
            <wp:extent cx="5953125" cy="3514725"/>
            <wp:effectExtent l="0" t="0" r="0" b="0"/>
            <wp:docPr id="58" name="Диаграмма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347ACA" w:rsidRDefault="00347ACA" w:rsidP="00347ACA">
      <w:pPr>
        <w:autoSpaceDE w:val="0"/>
        <w:autoSpaceDN w:val="0"/>
        <w:adjustRightInd w:val="0"/>
        <w:spacing w:after="0" w:line="20" w:lineRule="atLeast"/>
        <w:jc w:val="both"/>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0" w:lineRule="atLeast"/>
        <w:jc w:val="center"/>
        <w:rPr>
          <w:rFonts w:ascii="Times New Roman" w:eastAsia="Times New Roman" w:hAnsi="Times New Roman" w:cs="Times New Roman"/>
          <w:b/>
          <w:sz w:val="28"/>
          <w:szCs w:val="28"/>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Pr>
          <w:rFonts w:ascii="Times New Roman" w:eastAsia="Calibri" w:hAnsi="Times New Roman" w:cs="Times New Roman"/>
          <w:b/>
          <w:sz w:val="28"/>
          <w:szCs w:val="28"/>
        </w:rPr>
        <w:t xml:space="preserve"> </w:t>
      </w:r>
      <w:r w:rsidRPr="00DD5BF0">
        <w:rPr>
          <w:rFonts w:ascii="Times New Roman" w:eastAsia="Times New Roman" w:hAnsi="Times New Roman" w:cs="Times New Roman"/>
          <w:b/>
          <w:sz w:val="28"/>
          <w:szCs w:val="28"/>
          <w:lang w:eastAsia="ru-RU"/>
        </w:rPr>
        <w:t>Структура межбюджетных трансфертов бюджетам муниципальных образований</w:t>
      </w:r>
    </w:p>
    <w:p w:rsidR="00347ACA" w:rsidRPr="00347ACA" w:rsidRDefault="00347ACA" w:rsidP="00347ACA">
      <w:pPr>
        <w:autoSpaceDE w:val="0"/>
        <w:autoSpaceDN w:val="0"/>
        <w:adjustRightInd w:val="0"/>
        <w:spacing w:after="0" w:line="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Подраздел 14</w:t>
      </w:r>
      <w:r w:rsidRPr="00347ACA">
        <w:rPr>
          <w:rFonts w:ascii="Times New Roman" w:eastAsia="Times New Roman" w:hAnsi="Times New Roman" w:cs="Times New Roman"/>
          <w:b/>
          <w:sz w:val="28"/>
          <w:szCs w:val="28"/>
          <w:lang w:eastAsia="ru-RU"/>
        </w:rPr>
        <w:t>01 «Дотации бюджетам субъектов Российской Федерации и муниципальных образований»</w:t>
      </w:r>
    </w:p>
    <w:p w:rsidR="00347ACA" w:rsidRPr="00347ACA" w:rsidRDefault="00347ACA" w:rsidP="00347ACA">
      <w:pPr>
        <w:autoSpaceDE w:val="0"/>
        <w:autoSpaceDN w:val="0"/>
        <w:adjustRightInd w:val="0"/>
        <w:spacing w:after="0" w:line="20" w:lineRule="atLeast"/>
        <w:jc w:val="both"/>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ab/>
        <w:t>Общий объём дотаций на выравнивание бюджетной обеспеченности субъектов Российской Федерации и муниципальных образований на 2016 год утверждён в сумме 1844136,9 тыс. рублей, исполнение составило                      100,0 процентов, в том числе:</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выравнивание бюджетной обеспеченности городских округов из областного фонда финансовой поддержки поселений выделено 221947,5 тыс. рублей. Список муниципальных районов (городских округов) и процент исполнения к 2015 году приведен</w:t>
      </w:r>
      <w:r w:rsidR="00021123">
        <w:rPr>
          <w:rFonts w:ascii="Times New Roman" w:eastAsia="Times New Roman" w:hAnsi="Times New Roman" w:cs="Times New Roman"/>
          <w:sz w:val="28"/>
          <w:szCs w:val="28"/>
          <w:lang w:eastAsia="ru-RU"/>
        </w:rPr>
        <w:t xml:space="preserve"> в приложении № 1</w:t>
      </w:r>
      <w:r w:rsidRPr="00347ACA">
        <w:rPr>
          <w:rFonts w:ascii="Times New Roman" w:eastAsia="Times New Roman" w:hAnsi="Times New Roman" w:cs="Times New Roman"/>
          <w:sz w:val="28"/>
          <w:szCs w:val="28"/>
          <w:lang w:eastAsia="ru-RU"/>
        </w:rPr>
        <w:t>;</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выделено 1622189,4 тыс. рублей.</w:t>
      </w:r>
      <w:r w:rsidRPr="00347ACA">
        <w:rPr>
          <w:rFonts w:ascii="Times New Roman" w:eastAsia="Times New Roman" w:hAnsi="Times New Roman" w:cs="Times New Roman"/>
          <w:color w:val="FF0000"/>
          <w:sz w:val="28"/>
          <w:szCs w:val="28"/>
          <w:lang w:eastAsia="ru-RU"/>
        </w:rPr>
        <w:t xml:space="preserve"> </w:t>
      </w:r>
      <w:r w:rsidRPr="00347ACA">
        <w:rPr>
          <w:rFonts w:ascii="Times New Roman" w:eastAsia="Times New Roman" w:hAnsi="Times New Roman" w:cs="Times New Roman"/>
          <w:sz w:val="28"/>
          <w:szCs w:val="28"/>
          <w:lang w:eastAsia="ru-RU"/>
        </w:rPr>
        <w:t>Список муниципальных образований и процент исполнения к 2015</w:t>
      </w:r>
      <w:r w:rsidR="00021123">
        <w:rPr>
          <w:rFonts w:ascii="Times New Roman" w:eastAsia="Times New Roman" w:hAnsi="Times New Roman" w:cs="Times New Roman"/>
          <w:sz w:val="28"/>
          <w:szCs w:val="28"/>
          <w:lang w:eastAsia="ru-RU"/>
        </w:rPr>
        <w:t xml:space="preserve"> году приведен в приложении № 2</w:t>
      </w:r>
      <w:r w:rsidRPr="00347ACA">
        <w:rPr>
          <w:rFonts w:ascii="Times New Roman" w:eastAsia="Times New Roman" w:hAnsi="Times New Roman" w:cs="Times New Roman"/>
          <w:sz w:val="28"/>
          <w:szCs w:val="28"/>
          <w:lang w:eastAsia="ru-RU"/>
        </w:rPr>
        <w:t>;</w:t>
      </w:r>
    </w:p>
    <w:p w:rsidR="00347ACA" w:rsidRPr="00347ACA" w:rsidRDefault="00347ACA" w:rsidP="00347ACA">
      <w:pPr>
        <w:autoSpaceDE w:val="0"/>
        <w:autoSpaceDN w:val="0"/>
        <w:adjustRightInd w:val="0"/>
        <w:spacing w:after="0" w:line="20" w:lineRule="atLeast"/>
        <w:jc w:val="both"/>
        <w:rPr>
          <w:rFonts w:ascii="Times New Roman" w:eastAsia="Times New Roman" w:hAnsi="Times New Roman" w:cs="Times New Roman"/>
          <w:b/>
          <w:sz w:val="28"/>
          <w:szCs w:val="28"/>
          <w:lang w:eastAsia="ru-RU"/>
        </w:rPr>
      </w:pPr>
    </w:p>
    <w:p w:rsidR="00347ACA" w:rsidRPr="00347ACA" w:rsidRDefault="00347ACA" w:rsidP="00347ACA">
      <w:pPr>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b/>
          <w:sz w:val="28"/>
          <w:szCs w:val="28"/>
          <w:lang w:eastAsia="ru-RU"/>
        </w:rPr>
        <w:tab/>
        <w:t>Подраздел 1403 «Прочие межбюджетные трансферты общего характера»</w:t>
      </w:r>
      <w:r w:rsidRPr="00347ACA">
        <w:rPr>
          <w:rFonts w:ascii="Times New Roman" w:eastAsia="Times New Roman" w:hAnsi="Times New Roman" w:cs="Times New Roman"/>
          <w:sz w:val="28"/>
          <w:szCs w:val="28"/>
          <w:lang w:eastAsia="ru-RU"/>
        </w:rPr>
        <w:tab/>
      </w:r>
    </w:p>
    <w:p w:rsidR="00347ACA" w:rsidRPr="00347ACA" w:rsidRDefault="00347ACA" w:rsidP="00347ACA">
      <w:pPr>
        <w:autoSpaceDE w:val="0"/>
        <w:autoSpaceDN w:val="0"/>
        <w:adjustRightInd w:val="0"/>
        <w:spacing w:after="0" w:line="20" w:lineRule="atLeast"/>
        <w:ind w:firstLine="708"/>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Общий объём прочих межбюджетных трансфертов общего характера на 2016 год был утверждён в сумме 1109531,8 тыс. рублей. Исполнение составило 1107699,0 тыс. рублей или 99,8 процента, в том числе:</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sz w:val="28"/>
          <w:szCs w:val="28"/>
          <w:lang w:eastAsia="ru-RU"/>
        </w:rPr>
      </w:pPr>
      <w:bookmarkStart w:id="20" w:name="_Hlk481043928"/>
      <w:r w:rsidRPr="00347ACA">
        <w:rPr>
          <w:rFonts w:ascii="Times New Roman" w:eastAsia="Times New Roman" w:hAnsi="Times New Roman" w:cs="Times New Roman"/>
          <w:sz w:val="28"/>
          <w:szCs w:val="28"/>
          <w:lang w:eastAsia="ru-RU"/>
        </w:rPr>
        <w:t>предупреждение и ликвидация чрезвычайных ситуаций и последствий стихийных бедствий за счёт средств резервного фонда Правительства Российской Федерации</w:t>
      </w:r>
      <w:bookmarkEnd w:id="20"/>
      <w:r w:rsidRPr="00347ACA">
        <w:rPr>
          <w:rFonts w:ascii="Times New Roman" w:eastAsia="Times New Roman" w:hAnsi="Times New Roman" w:cs="Times New Roman"/>
          <w:sz w:val="28"/>
          <w:szCs w:val="28"/>
          <w:lang w:eastAsia="ru-RU"/>
        </w:rPr>
        <w:t xml:space="preserve"> - утверждены в сумме 200089,7 тыс. рублей. Исполнение составило 100 процентов;</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sz w:val="28"/>
          <w:szCs w:val="28"/>
          <w:lang w:eastAsia="ru-RU"/>
        </w:rPr>
      </w:pPr>
      <w:bookmarkStart w:id="21" w:name="_Hlk480985175"/>
      <w:r w:rsidRPr="00347ACA">
        <w:rPr>
          <w:rFonts w:ascii="Times New Roman" w:eastAsia="Times New Roman" w:hAnsi="Times New Roman" w:cs="Times New Roman"/>
          <w:sz w:val="28"/>
          <w:szCs w:val="28"/>
          <w:lang w:eastAsia="ru-RU"/>
        </w:rPr>
        <w:t>субсидии на реализацию проектов развития муниципальных образований, подготовленных на основе местных инициатив граждан</w:t>
      </w:r>
      <w:bookmarkEnd w:id="21"/>
      <w:r w:rsidRPr="00347ACA">
        <w:rPr>
          <w:rFonts w:ascii="Times New Roman" w:eastAsia="Times New Roman" w:hAnsi="Times New Roman" w:cs="Times New Roman"/>
          <w:sz w:val="28"/>
          <w:szCs w:val="28"/>
          <w:lang w:eastAsia="ru-RU"/>
        </w:rPr>
        <w:t xml:space="preserve"> утверждены на 2016 год в сумме 55710,9 тыс. рублей. Исполнение составило 54269,2 тыс. рублей или 97,4 процента. Список муниципальных образо</w:t>
      </w:r>
      <w:r w:rsidR="00021123">
        <w:rPr>
          <w:rFonts w:ascii="Times New Roman" w:eastAsia="Times New Roman" w:hAnsi="Times New Roman" w:cs="Times New Roman"/>
          <w:sz w:val="28"/>
          <w:szCs w:val="28"/>
          <w:lang w:eastAsia="ru-RU"/>
        </w:rPr>
        <w:t>ваний приведён в приложении № 3</w:t>
      </w:r>
      <w:r w:rsidRPr="00347ACA">
        <w:rPr>
          <w:rFonts w:ascii="Times New Roman" w:eastAsia="Times New Roman" w:hAnsi="Times New Roman" w:cs="Times New Roman"/>
          <w:sz w:val="28"/>
          <w:szCs w:val="28"/>
          <w:lang w:eastAsia="ru-RU"/>
        </w:rPr>
        <w:t>;</w:t>
      </w:r>
    </w:p>
    <w:p w:rsidR="00347ACA" w:rsidRPr="00347ACA" w:rsidRDefault="00347ACA" w:rsidP="00347ACA">
      <w:pPr>
        <w:numPr>
          <w:ilvl w:val="0"/>
          <w:numId w:val="7"/>
        </w:numPr>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дотации на реализацию мероприятий по развитию инфраструктуры муниципального образования «город Димитровград» утверждены в сумме 40000,0 тыс. рублей. Исполнение составило 39608,9 тыс. рублей или 99,0 процентов;</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color w:val="FF0000"/>
          <w:sz w:val="28"/>
          <w:szCs w:val="28"/>
          <w:lang w:eastAsia="ru-RU"/>
        </w:rPr>
      </w:pPr>
      <w:bookmarkStart w:id="22" w:name="_Hlk480985213"/>
      <w:r w:rsidRPr="00347ACA">
        <w:rPr>
          <w:rFonts w:ascii="Times New Roman" w:eastAsia="Times New Roman" w:hAnsi="Times New Roman" w:cs="Times New Roman"/>
          <w:sz w:val="28"/>
          <w:szCs w:val="28"/>
          <w:lang w:eastAsia="ru-RU"/>
        </w:rPr>
        <w:t xml:space="preserve">дотации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w:t>
      </w:r>
      <w:bookmarkEnd w:id="22"/>
      <w:r w:rsidRPr="00347ACA">
        <w:rPr>
          <w:rFonts w:ascii="Times New Roman" w:eastAsia="Times New Roman" w:hAnsi="Times New Roman" w:cs="Times New Roman"/>
          <w:sz w:val="28"/>
          <w:szCs w:val="28"/>
          <w:lang w:eastAsia="ru-RU"/>
        </w:rPr>
        <w:t xml:space="preserve">утверждены в сумме 8000,0 тыс. рублей. Исполнение составило 100 процентов. Список </w:t>
      </w:r>
      <w:bookmarkStart w:id="23" w:name="_Hlk480971651"/>
      <w:r w:rsidRPr="00347ACA">
        <w:rPr>
          <w:rFonts w:ascii="Times New Roman" w:eastAsia="Times New Roman" w:hAnsi="Times New Roman" w:cs="Times New Roman"/>
          <w:sz w:val="28"/>
          <w:szCs w:val="28"/>
          <w:lang w:eastAsia="ru-RU"/>
        </w:rPr>
        <w:t>муниципальных образований</w:t>
      </w:r>
      <w:r w:rsidR="00021123">
        <w:rPr>
          <w:rFonts w:ascii="Times New Roman" w:eastAsia="Times New Roman" w:hAnsi="Times New Roman" w:cs="Times New Roman"/>
          <w:sz w:val="28"/>
          <w:szCs w:val="28"/>
          <w:lang w:eastAsia="ru-RU"/>
        </w:rPr>
        <w:t xml:space="preserve"> приведён в приложении № 4</w:t>
      </w:r>
      <w:r w:rsidRPr="00347ACA">
        <w:rPr>
          <w:rFonts w:ascii="Times New Roman" w:eastAsia="Times New Roman" w:hAnsi="Times New Roman" w:cs="Times New Roman"/>
          <w:sz w:val="28"/>
          <w:szCs w:val="28"/>
          <w:lang w:eastAsia="ru-RU"/>
        </w:rPr>
        <w:t>;</w:t>
      </w:r>
      <w:bookmarkEnd w:id="23"/>
    </w:p>
    <w:p w:rsidR="00347ACA" w:rsidRPr="00347ACA" w:rsidRDefault="00347ACA" w:rsidP="00347ACA">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4" w:name="_Hlk481062774"/>
      <w:bookmarkStart w:id="25" w:name="_Hlk480985252"/>
      <w:r w:rsidRPr="00347ACA">
        <w:rPr>
          <w:rFonts w:ascii="Times New Roman" w:eastAsia="Times New Roman" w:hAnsi="Times New Roman" w:cs="Times New Roman"/>
          <w:sz w:val="28"/>
          <w:szCs w:val="28"/>
          <w:lang w:eastAsia="ru-RU"/>
        </w:rPr>
        <w:lastRenderedPageBreak/>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bookmarkEnd w:id="24"/>
      <w:r w:rsidRPr="00347ACA">
        <w:rPr>
          <w:rFonts w:ascii="Times New Roman" w:eastAsia="Times New Roman" w:hAnsi="Times New Roman" w:cs="Times New Roman"/>
          <w:sz w:val="28"/>
          <w:szCs w:val="28"/>
          <w:lang w:eastAsia="ru-RU"/>
        </w:rPr>
        <w:t xml:space="preserve"> </w:t>
      </w:r>
      <w:bookmarkEnd w:id="25"/>
      <w:r w:rsidRPr="00347ACA">
        <w:rPr>
          <w:rFonts w:ascii="Times New Roman" w:eastAsia="Times New Roman" w:hAnsi="Times New Roman" w:cs="Times New Roman"/>
          <w:sz w:val="28"/>
          <w:szCs w:val="28"/>
          <w:lang w:eastAsia="ru-RU"/>
        </w:rPr>
        <w:t xml:space="preserve">утверждены в сумме                  8000,0 тыс. рублей. </w:t>
      </w:r>
      <w:bookmarkStart w:id="26" w:name="_Hlk480971749"/>
      <w:r w:rsidRPr="00347ACA">
        <w:rPr>
          <w:rFonts w:ascii="Times New Roman" w:eastAsia="Times New Roman" w:hAnsi="Times New Roman" w:cs="Times New Roman"/>
          <w:sz w:val="28"/>
          <w:szCs w:val="28"/>
          <w:lang w:eastAsia="ru-RU"/>
        </w:rPr>
        <w:t>Исполнение составило 100 процентов. Список муниципальных образо</w:t>
      </w:r>
      <w:r w:rsidR="00021123">
        <w:rPr>
          <w:rFonts w:ascii="Times New Roman" w:eastAsia="Times New Roman" w:hAnsi="Times New Roman" w:cs="Times New Roman"/>
          <w:sz w:val="28"/>
          <w:szCs w:val="28"/>
          <w:lang w:eastAsia="ru-RU"/>
        </w:rPr>
        <w:t>ваний приведён в приложении № 5</w:t>
      </w:r>
      <w:r w:rsidRPr="00347ACA">
        <w:rPr>
          <w:rFonts w:ascii="Times New Roman" w:eastAsia="Times New Roman" w:hAnsi="Times New Roman" w:cs="Times New Roman"/>
          <w:sz w:val="28"/>
          <w:szCs w:val="28"/>
          <w:lang w:eastAsia="ru-RU"/>
        </w:rPr>
        <w:t>;</w:t>
      </w:r>
    </w:p>
    <w:bookmarkEnd w:id="26"/>
    <w:p w:rsidR="00347ACA" w:rsidRPr="00347ACA" w:rsidRDefault="00347ACA" w:rsidP="00347ACA">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 xml:space="preserve">дотации бюджетам муниципальных районов и городских округов Ульяновской области в целях достижения наилучшего </w:t>
      </w:r>
      <w:bookmarkStart w:id="27" w:name="_Hlk481060729"/>
      <w:r w:rsidRPr="00347ACA">
        <w:rPr>
          <w:rFonts w:ascii="Times New Roman" w:eastAsia="Times New Roman" w:hAnsi="Times New Roman" w:cs="Times New Roman"/>
          <w:sz w:val="28"/>
          <w:szCs w:val="28"/>
          <w:lang w:eastAsia="ru-RU"/>
        </w:rPr>
        <w:t xml:space="preserve">показателя увеличения налоговых и неналоговых доходов </w:t>
      </w:r>
      <w:bookmarkEnd w:id="27"/>
      <w:r w:rsidRPr="00347ACA">
        <w:rPr>
          <w:rFonts w:ascii="Times New Roman" w:eastAsia="Times New Roman" w:hAnsi="Times New Roman" w:cs="Times New Roman"/>
          <w:sz w:val="28"/>
          <w:szCs w:val="28"/>
          <w:lang w:eastAsia="ru-RU"/>
        </w:rPr>
        <w:t>утверждены в сумме  4000,0 тыс. рублей. Исполнение составило 100 процентов. Список муниципальных образо</w:t>
      </w:r>
      <w:r w:rsidR="00021123">
        <w:rPr>
          <w:rFonts w:ascii="Times New Roman" w:eastAsia="Times New Roman" w:hAnsi="Times New Roman" w:cs="Times New Roman"/>
          <w:sz w:val="28"/>
          <w:szCs w:val="28"/>
          <w:lang w:eastAsia="ru-RU"/>
        </w:rPr>
        <w:t>ваний приведён в приложении № 6</w:t>
      </w:r>
      <w:r w:rsidRPr="00347ACA">
        <w:rPr>
          <w:rFonts w:ascii="Times New Roman" w:eastAsia="Times New Roman" w:hAnsi="Times New Roman" w:cs="Times New Roman"/>
          <w:sz w:val="28"/>
          <w:szCs w:val="28"/>
          <w:lang w:eastAsia="ru-RU"/>
        </w:rPr>
        <w:t>;</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sz w:val="28"/>
          <w:szCs w:val="28"/>
          <w:lang w:eastAsia="ru-RU"/>
        </w:rPr>
      </w:pPr>
      <w:r w:rsidRPr="00347ACA">
        <w:rPr>
          <w:rFonts w:ascii="Times New Roman" w:eastAsia="Times New Roman" w:hAnsi="Times New Roman" w:cs="Times New Roman"/>
          <w:sz w:val="28"/>
          <w:szCs w:val="28"/>
          <w:lang w:eastAsia="ru-RU"/>
        </w:rPr>
        <w:t>резервный фонд Правительства Ульяновской области был утвержден  в сумме 56388,6 тыс. рублей. Исполнение составило 100 процентов;</w:t>
      </w:r>
    </w:p>
    <w:p w:rsidR="00347ACA" w:rsidRPr="00347ACA" w:rsidRDefault="00347ACA" w:rsidP="00347AC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47ACA">
        <w:rPr>
          <w:rFonts w:ascii="Times New Roman" w:eastAsia="Times New Roman" w:hAnsi="Times New Roman" w:cs="Times New Roman"/>
          <w:color w:val="000000"/>
          <w:sz w:val="28"/>
          <w:szCs w:val="28"/>
          <w:lang w:eastAsia="ru-RU"/>
        </w:rPr>
        <w:t>субвенции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w:t>
      </w:r>
      <w:r w:rsidRPr="00347ACA">
        <w:rPr>
          <w:rFonts w:ascii="Times New Roman" w:eastAsia="Times New Roman" w:hAnsi="Times New Roman" w:cs="Times New Roman"/>
          <w:sz w:val="28"/>
          <w:szCs w:val="28"/>
          <w:lang w:eastAsia="ru-RU"/>
        </w:rPr>
        <w:t xml:space="preserve"> утверждены в сумме 137342,6 тыс. рублей. Исполнено в полном объеме. Список муниципальных образований и процент исполнения к 2015</w:t>
      </w:r>
      <w:r w:rsidR="00021123">
        <w:rPr>
          <w:rFonts w:ascii="Times New Roman" w:eastAsia="Times New Roman" w:hAnsi="Times New Roman" w:cs="Times New Roman"/>
          <w:sz w:val="28"/>
          <w:szCs w:val="28"/>
          <w:lang w:eastAsia="ru-RU"/>
        </w:rPr>
        <w:t xml:space="preserve"> году приведён в приложении № 7</w:t>
      </w:r>
      <w:r w:rsidRPr="00347ACA">
        <w:rPr>
          <w:rFonts w:ascii="Times New Roman" w:eastAsia="Times New Roman" w:hAnsi="Times New Roman" w:cs="Times New Roman"/>
          <w:sz w:val="28"/>
          <w:szCs w:val="28"/>
          <w:lang w:eastAsia="ru-RU"/>
        </w:rPr>
        <w:t>;</w:t>
      </w:r>
    </w:p>
    <w:p w:rsidR="00347ACA" w:rsidRPr="00347ACA" w:rsidRDefault="00347ACA" w:rsidP="00347ACA">
      <w:pPr>
        <w:numPr>
          <w:ilvl w:val="0"/>
          <w:numId w:val="4"/>
        </w:numPr>
        <w:autoSpaceDE w:val="0"/>
        <w:autoSpaceDN w:val="0"/>
        <w:adjustRightInd w:val="0"/>
        <w:spacing w:after="0" w:line="20" w:lineRule="atLeast"/>
        <w:jc w:val="both"/>
        <w:rPr>
          <w:rFonts w:ascii="Times New Roman" w:eastAsia="Times New Roman" w:hAnsi="Times New Roman" w:cs="Times New Roman"/>
          <w:color w:val="FF0000"/>
          <w:sz w:val="28"/>
          <w:szCs w:val="28"/>
          <w:lang w:eastAsia="ru-RU"/>
        </w:rPr>
      </w:pPr>
      <w:r w:rsidRPr="00347ACA">
        <w:rPr>
          <w:rFonts w:ascii="Times New Roman" w:eastAsia="Times New Roman" w:hAnsi="Times New Roman" w:cs="Times New Roman"/>
          <w:sz w:val="28"/>
          <w:szCs w:val="28"/>
          <w:lang w:eastAsia="ru-RU"/>
        </w:rPr>
        <w:t xml:space="preserve">субсидии бюджетам муниципальных районов (городских округов) Ульяновской области в целях софинансирования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утверждены  в сумме                                             600000,0 тыс. рублей. Исполнение составило 100 процентов. Список муниципальных образований приведён в </w:t>
      </w:r>
      <w:r>
        <w:rPr>
          <w:rFonts w:ascii="Times New Roman" w:eastAsia="Times New Roman" w:hAnsi="Times New Roman" w:cs="Times New Roman"/>
          <w:sz w:val="28"/>
          <w:szCs w:val="28"/>
          <w:lang w:eastAsia="ru-RU"/>
        </w:rPr>
        <w:t>прилож</w:t>
      </w:r>
      <w:r w:rsidR="00021123">
        <w:rPr>
          <w:rFonts w:ascii="Times New Roman" w:eastAsia="Times New Roman" w:hAnsi="Times New Roman" w:cs="Times New Roman"/>
          <w:sz w:val="28"/>
          <w:szCs w:val="28"/>
          <w:lang w:eastAsia="ru-RU"/>
        </w:rPr>
        <w:t>ении № 8</w:t>
      </w:r>
      <w:r>
        <w:rPr>
          <w:rFonts w:ascii="Times New Roman" w:eastAsia="Times New Roman" w:hAnsi="Times New Roman" w:cs="Times New Roman"/>
          <w:sz w:val="28"/>
          <w:szCs w:val="28"/>
          <w:lang w:eastAsia="ru-RU"/>
        </w:rPr>
        <w:t>.</w:t>
      </w:r>
    </w:p>
    <w:p w:rsidR="00347ACA" w:rsidRPr="00347ACA" w:rsidRDefault="00347ACA" w:rsidP="00347ACA">
      <w:pPr>
        <w:autoSpaceDE w:val="0"/>
        <w:autoSpaceDN w:val="0"/>
        <w:adjustRightInd w:val="0"/>
        <w:spacing w:after="0" w:line="20" w:lineRule="atLeast"/>
        <w:jc w:val="both"/>
        <w:rPr>
          <w:rFonts w:ascii="Times New Roman" w:eastAsia="Times New Roman" w:hAnsi="Times New Roman" w:cs="Times New Roman"/>
          <w:color w:val="FF0000"/>
          <w:sz w:val="28"/>
          <w:szCs w:val="28"/>
          <w:lang w:eastAsia="ru-RU"/>
        </w:rPr>
      </w:pPr>
    </w:p>
    <w:p w:rsidR="0042385B" w:rsidRDefault="0042385B" w:rsidP="0042385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2385B" w:rsidRPr="0042385B" w:rsidRDefault="0042385B" w:rsidP="0042385B">
      <w:pPr>
        <w:autoSpaceDE w:val="0"/>
        <w:autoSpaceDN w:val="0"/>
        <w:adjustRightInd w:val="0"/>
        <w:spacing w:after="0" w:line="240" w:lineRule="auto"/>
        <w:ind w:firstLine="540"/>
        <w:jc w:val="center"/>
        <w:rPr>
          <w:rFonts w:ascii="Times New Roman" w:eastAsia="Times New Roman" w:hAnsi="Times New Roman" w:cs="Times New Roman"/>
          <w:b/>
          <w:color w:val="92D050"/>
          <w:sz w:val="28"/>
          <w:szCs w:val="28"/>
          <w:lang w:eastAsia="ru-RU"/>
        </w:rPr>
      </w:pPr>
      <w:r w:rsidRPr="0042385B">
        <w:rPr>
          <w:rFonts w:ascii="Times New Roman" w:eastAsia="Times New Roman" w:hAnsi="Times New Roman" w:cs="Times New Roman"/>
          <w:b/>
          <w:sz w:val="28"/>
          <w:szCs w:val="28"/>
          <w:lang w:eastAsia="ru-RU"/>
        </w:rPr>
        <w:t>Государственные программы Ульяновской области</w:t>
      </w:r>
    </w:p>
    <w:p w:rsidR="0042385B" w:rsidRPr="0042385B" w:rsidRDefault="0042385B" w:rsidP="0042385B">
      <w:pPr>
        <w:autoSpaceDE w:val="0"/>
        <w:autoSpaceDN w:val="0"/>
        <w:adjustRightInd w:val="0"/>
        <w:spacing w:after="0" w:line="240" w:lineRule="auto"/>
        <w:ind w:firstLine="540"/>
        <w:jc w:val="center"/>
        <w:rPr>
          <w:rFonts w:ascii="Times New Roman" w:eastAsia="Times New Roman" w:hAnsi="Times New Roman" w:cs="Times New Roman"/>
          <w:b/>
          <w:sz w:val="28"/>
          <w:szCs w:val="28"/>
          <w:highlight w:val="yellow"/>
          <w:lang w:eastAsia="ru-RU"/>
        </w:rPr>
      </w:pPr>
    </w:p>
    <w:p w:rsidR="0042385B" w:rsidRPr="0042385B" w:rsidRDefault="0042385B" w:rsidP="0042385B">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xml:space="preserve">  В 2016 году действовало </w:t>
      </w:r>
      <w:r w:rsidRPr="0042385B">
        <w:rPr>
          <w:rFonts w:ascii="Times New Roman" w:eastAsia="Times New Roman" w:hAnsi="Times New Roman" w:cs="Times New Roman"/>
          <w:b/>
          <w:sz w:val="28"/>
          <w:szCs w:val="28"/>
          <w:lang w:eastAsia="ru-RU"/>
        </w:rPr>
        <w:t>19 государственных программ Ульяновской области</w:t>
      </w:r>
      <w:r w:rsidRPr="0042385B">
        <w:rPr>
          <w:rFonts w:ascii="Times New Roman" w:eastAsia="Times New Roman" w:hAnsi="Times New Roman" w:cs="Times New Roman"/>
          <w:sz w:val="28"/>
          <w:szCs w:val="28"/>
          <w:lang w:eastAsia="ru-RU"/>
        </w:rPr>
        <w:t xml:space="preserve">, предусматривающих расходные обязательства Ульяновской области в 2016 году в сумме </w:t>
      </w:r>
      <w:r w:rsidRPr="0042385B">
        <w:rPr>
          <w:rFonts w:ascii="Times New Roman" w:eastAsia="Times New Roman" w:hAnsi="Times New Roman" w:cs="Times New Roman"/>
          <w:b/>
          <w:sz w:val="28"/>
          <w:szCs w:val="28"/>
          <w:lang w:eastAsia="ru-RU"/>
        </w:rPr>
        <w:t>47172906,6 тыс. рублей</w:t>
      </w:r>
      <w:r w:rsidRPr="0042385B">
        <w:rPr>
          <w:rFonts w:ascii="Times New Roman" w:eastAsia="Times New Roman" w:hAnsi="Times New Roman" w:cs="Times New Roman"/>
          <w:sz w:val="28"/>
          <w:szCs w:val="28"/>
          <w:lang w:eastAsia="ru-RU"/>
        </w:rPr>
        <w:t xml:space="preserve">. </w:t>
      </w:r>
    </w:p>
    <w:p w:rsidR="0042385B" w:rsidRPr="0042385B" w:rsidRDefault="0042385B" w:rsidP="0042385B">
      <w:pPr>
        <w:tabs>
          <w:tab w:val="left" w:pos="360"/>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Cs/>
          <w:sz w:val="28"/>
          <w:szCs w:val="28"/>
          <w:lang w:eastAsia="ru-RU"/>
        </w:rPr>
        <w:t xml:space="preserve">  Б</w:t>
      </w:r>
      <w:r w:rsidRPr="0042385B">
        <w:rPr>
          <w:rFonts w:ascii="Times New Roman" w:eastAsia="Times New Roman" w:hAnsi="Times New Roman" w:cs="Times New Roman"/>
          <w:sz w:val="28"/>
          <w:szCs w:val="28"/>
          <w:lang w:eastAsia="ru-RU"/>
        </w:rPr>
        <w:t xml:space="preserve">юджетные ассигнования на реализацию государственных программ Ульяновской области утверждены в сумме </w:t>
      </w:r>
      <w:r w:rsidRPr="0042385B">
        <w:rPr>
          <w:rFonts w:ascii="Times New Roman" w:eastAsia="Times New Roman" w:hAnsi="Times New Roman" w:cs="Times New Roman"/>
          <w:b/>
          <w:sz w:val="28"/>
          <w:szCs w:val="28"/>
          <w:lang w:eastAsia="ru-RU"/>
        </w:rPr>
        <w:t>47100668,4 тыс. рублей</w:t>
      </w:r>
      <w:r w:rsidRPr="0042385B">
        <w:rPr>
          <w:rFonts w:ascii="Times New Roman" w:eastAsia="Times New Roman" w:hAnsi="Times New Roman" w:cs="Times New Roman"/>
          <w:sz w:val="28"/>
          <w:szCs w:val="28"/>
          <w:lang w:eastAsia="ru-RU"/>
        </w:rPr>
        <w:t xml:space="preserve">, что на </w:t>
      </w:r>
      <w:r w:rsidRPr="0042385B">
        <w:rPr>
          <w:rFonts w:ascii="Times New Roman" w:eastAsia="Times New Roman" w:hAnsi="Times New Roman" w:cs="Times New Roman"/>
          <w:b/>
          <w:sz w:val="28"/>
          <w:szCs w:val="28"/>
          <w:lang w:eastAsia="ru-RU"/>
        </w:rPr>
        <w:t>72238,2 тыс. рублей</w:t>
      </w:r>
      <w:r w:rsidRPr="0042385B">
        <w:rPr>
          <w:rFonts w:ascii="Times New Roman" w:eastAsia="Times New Roman" w:hAnsi="Times New Roman" w:cs="Times New Roman"/>
          <w:sz w:val="28"/>
          <w:szCs w:val="28"/>
          <w:lang w:eastAsia="ru-RU"/>
        </w:rPr>
        <w:t xml:space="preserve"> меньше стоимости утверждённых государственных программ. Согласно представленным пояснениям Министерства финансов Ульяновской области и главных распорядителей бюджетных средств, причины расхождений следующие. </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2385B">
        <w:rPr>
          <w:rFonts w:ascii="Times New Roman" w:eastAsia="Times New Roman" w:hAnsi="Times New Roman" w:cs="Times New Roman"/>
          <w:sz w:val="28"/>
          <w:szCs w:val="28"/>
          <w:lang w:eastAsia="ru-RU"/>
        </w:rPr>
        <w:t xml:space="preserve">            (-) 93181,6 тыс. рублей - бюджетные ассигнования меньше стоимости государственной программы «Развитие и модернизация образования в </w:t>
      </w:r>
      <w:r w:rsidRPr="0042385B">
        <w:rPr>
          <w:rFonts w:ascii="Times New Roman" w:eastAsia="Times New Roman" w:hAnsi="Times New Roman" w:cs="Times New Roman"/>
          <w:sz w:val="28"/>
          <w:szCs w:val="28"/>
          <w:lang w:eastAsia="ru-RU"/>
        </w:rPr>
        <w:lastRenderedPageBreak/>
        <w:t>Ульяновской области на 2014-2020 годы» в результате того, что в целях получения средств федерального бюджета для выкупа объекта «Школа - детский сад с плавательным бассейном в р.п. Кузоватово Ульяновской области» в государственной программе Ульяновской области в декабре 2016 года (постановление Правительства Ульяновской области от 12.12.2016 №28/597-П) было показано софинансирование из областного бюджета Ульяновской области в сумме 93181,6 тыс. рублей, в результате чего из федерального бюджета на названные цели было получено 275 228,3 тыс. рублей. Средства в сумме 93181,6 тыс. рублей предусмотрены в областном бюджете Ульяновской области на 2017 год в составе 118401,2 тыс. рублей по названному объекту.</w:t>
      </w:r>
      <w:r w:rsidRPr="0042385B">
        <w:rPr>
          <w:rFonts w:ascii="Times New Roman" w:eastAsia="Times New Roman" w:hAnsi="Times New Roman" w:cs="Times New Roman"/>
          <w:sz w:val="28"/>
          <w:szCs w:val="28"/>
          <w:lang w:eastAsia="ru-RU"/>
        </w:rPr>
        <w:tab/>
        <w:t xml:space="preserve"> </w:t>
      </w:r>
    </w:p>
    <w:p w:rsidR="0042385B" w:rsidRPr="0042385B" w:rsidRDefault="0042385B" w:rsidP="0042385B">
      <w:pPr>
        <w:tabs>
          <w:tab w:val="left" w:pos="709"/>
        </w:tabs>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xml:space="preserve">            (+) 20943,4 тыс. рублей - бюджетные ассигнования больше стоимости государственной программы «Социальная поддержка и защита населения Ульяновской области на 2014-2020 годы» в результате того, что:</w:t>
      </w:r>
    </w:p>
    <w:p w:rsidR="0042385B" w:rsidRPr="0042385B" w:rsidRDefault="0042385B" w:rsidP="0042385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42385B">
        <w:rPr>
          <w:rFonts w:ascii="Times New Roman" w:eastAsia="Times New Roman" w:hAnsi="Times New Roman" w:cs="Times New Roman"/>
          <w:sz w:val="28"/>
          <w:szCs w:val="28"/>
          <w:lang w:eastAsia="ru-RU"/>
        </w:rPr>
        <w:tab/>
        <w:t xml:space="preserve"> - распоряжением  Правительства Российской Федерации от 10 декабря 2016 г. № 2645-р Ульяновской области были дополнительно распределены субсидии из федерального бюджета в сумме 23559,0 тыс. рублей. В соответствии со статьёй 232 Бюджетного кодекса РФ были внесены соответствующие изменения в сводную бюджетную роспись. В государственную программу Ульяновской области изменения не внесены; </w:t>
      </w:r>
    </w:p>
    <w:p w:rsidR="0042385B" w:rsidRPr="0042385B" w:rsidRDefault="0042385B" w:rsidP="0042385B">
      <w:pPr>
        <w:tabs>
          <w:tab w:val="left" w:pos="709"/>
        </w:tabs>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ab/>
        <w:t xml:space="preserve">- на 2615,6 тыс. рублей были уменьшены субвенции на осуществление переданного полномочия Российской Федерации по осуществлению социальных выплат безработным гражданам. В соответствии пунктом 1 статьи 20.1 Закона Ульяновской области «Об особенностях бюджетного процесса в Ульяновской области» были внесены соответствующие изменения в сводную бюджетную роспись. В государственную программу Ульяновской области изменения не внесены. </w:t>
      </w:r>
    </w:p>
    <w:p w:rsidR="0042385B" w:rsidRPr="0042385B" w:rsidRDefault="0042385B" w:rsidP="0042385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8" w:name="_Hlk480359853"/>
      <w:r w:rsidRPr="0042385B">
        <w:rPr>
          <w:rFonts w:ascii="Times New Roman" w:eastAsia="Times New Roman" w:hAnsi="Times New Roman" w:cs="Times New Roman"/>
          <w:b/>
          <w:sz w:val="28"/>
          <w:szCs w:val="28"/>
          <w:lang w:eastAsia="ru-RU"/>
        </w:rPr>
        <w:t>Анализ планирования и исполнения расходов на реализацию государственных программ Ульяновской области в 2016 году</w:t>
      </w: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42385B" w:rsidRPr="0042385B" w:rsidRDefault="0042385B" w:rsidP="0042385B">
      <w:pPr>
        <w:tabs>
          <w:tab w:val="left" w:pos="4678"/>
        </w:tabs>
        <w:autoSpaceDE w:val="0"/>
        <w:autoSpaceDN w:val="0"/>
        <w:adjustRightInd w:val="0"/>
        <w:spacing w:after="0" w:line="240" w:lineRule="auto"/>
        <w:jc w:val="right"/>
        <w:rPr>
          <w:rFonts w:ascii="Times New Roman" w:eastAsia="Times New Roman" w:hAnsi="Times New Roman" w:cs="Times New Roman"/>
          <w:b/>
          <w:sz w:val="27"/>
          <w:szCs w:val="27"/>
          <w:lang w:eastAsia="ru-RU"/>
        </w:rPr>
      </w:pPr>
      <w:r w:rsidRPr="0042385B">
        <w:rPr>
          <w:rFonts w:ascii="Times New Roman" w:eastAsia="Times New Roman" w:hAnsi="Times New Roman" w:cs="Times New Roman"/>
          <w:sz w:val="27"/>
          <w:szCs w:val="27"/>
          <w:lang w:eastAsia="ru-RU"/>
        </w:rPr>
        <w:t xml:space="preserve"> (тыс. рублей)</w:t>
      </w:r>
    </w:p>
    <w:tbl>
      <w:tblPr>
        <w:tblStyle w:val="a3"/>
        <w:tblW w:w="9570" w:type="dxa"/>
        <w:tblLayout w:type="fixed"/>
        <w:tblLook w:val="04A0" w:firstRow="1" w:lastRow="0" w:firstColumn="1" w:lastColumn="0" w:noHBand="0" w:noVBand="1"/>
      </w:tblPr>
      <w:tblGrid>
        <w:gridCol w:w="534"/>
        <w:gridCol w:w="2835"/>
        <w:gridCol w:w="1588"/>
        <w:gridCol w:w="1417"/>
        <w:gridCol w:w="1276"/>
        <w:gridCol w:w="1247"/>
        <w:gridCol w:w="673"/>
      </w:tblGrid>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п/п</w:t>
            </w:r>
          </w:p>
        </w:tc>
        <w:tc>
          <w:tcPr>
            <w:tcW w:w="2835"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Наименование государственной программы</w:t>
            </w:r>
          </w:p>
        </w:tc>
        <w:tc>
          <w:tcPr>
            <w:tcW w:w="1588"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Стоимость программы</w:t>
            </w: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на 2016 год</w:t>
            </w:r>
          </w:p>
        </w:tc>
        <w:tc>
          <w:tcPr>
            <w:tcW w:w="1417"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Утверждены бюджетные ассигнования</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Отклонение</w:t>
            </w:r>
          </w:p>
        </w:tc>
        <w:tc>
          <w:tcPr>
            <w:tcW w:w="1247"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Кассовое исполнение</w:t>
            </w:r>
          </w:p>
        </w:tc>
        <w:tc>
          <w:tcPr>
            <w:tcW w:w="673"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исп.</w:t>
            </w:r>
          </w:p>
        </w:tc>
      </w:tr>
      <w:tr w:rsidR="0042385B" w:rsidRPr="0042385B" w:rsidTr="00BD0CBC">
        <w:trPr>
          <w:trHeight w:val="1037"/>
        </w:trPr>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Гражданское общество и государственная национальная политика в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№37/409-П)</w:t>
            </w:r>
          </w:p>
        </w:tc>
        <w:tc>
          <w:tcPr>
            <w:tcW w:w="1588" w:type="dxa"/>
          </w:tcPr>
          <w:p w:rsidR="0042385B" w:rsidRPr="0042385B" w:rsidRDefault="0042385B" w:rsidP="0042385B">
            <w:pPr>
              <w:jc w:val="center"/>
              <w:rPr>
                <w:b/>
                <w:bCs/>
                <w:sz w:val="18"/>
                <w:szCs w:val="18"/>
              </w:rPr>
            </w:pPr>
            <w:r w:rsidRPr="0042385B">
              <w:rPr>
                <w:b/>
                <w:bCs/>
                <w:sz w:val="18"/>
                <w:szCs w:val="18"/>
              </w:rPr>
              <w:t>183681,8</w:t>
            </w:r>
          </w:p>
          <w:p w:rsidR="0042385B" w:rsidRPr="0042385B" w:rsidRDefault="0042385B" w:rsidP="0042385B">
            <w:pPr>
              <w:jc w:val="center"/>
              <w:rPr>
                <w:rFonts w:eastAsia="Times New Roman"/>
                <w:b/>
                <w:color w:val="FF0000"/>
                <w:sz w:val="18"/>
                <w:szCs w:val="18"/>
                <w:highlight w:val="yellow"/>
                <w:lang w:eastAsia="ru-RU"/>
              </w:rPr>
            </w:pPr>
            <w:r w:rsidRPr="0042385B">
              <w:rPr>
                <w:bCs/>
                <w:sz w:val="18"/>
                <w:szCs w:val="18"/>
              </w:rPr>
              <w:t>(183681,80 - за счёт областного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183681,8</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183635,3</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100,0</w:t>
            </w:r>
          </w:p>
        </w:tc>
      </w:tr>
      <w:tr w:rsidR="0042385B" w:rsidRPr="0042385B" w:rsidTr="00BD0CBC">
        <w:trPr>
          <w:trHeight w:val="1270"/>
        </w:trPr>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b/>
                <w:sz w:val="18"/>
                <w:szCs w:val="18"/>
                <w:lang w:eastAsia="ru-RU"/>
              </w:rPr>
            </w:pPr>
            <w:r w:rsidRPr="0042385B">
              <w:rPr>
                <w:sz w:val="18"/>
                <w:szCs w:val="18"/>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c>
          <w:tcPr>
            <w:tcW w:w="1588" w:type="dxa"/>
          </w:tcPr>
          <w:p w:rsidR="0042385B" w:rsidRPr="0042385B" w:rsidRDefault="0042385B" w:rsidP="0042385B">
            <w:pPr>
              <w:jc w:val="center"/>
              <w:rPr>
                <w:bCs/>
                <w:sz w:val="18"/>
                <w:szCs w:val="18"/>
              </w:rPr>
            </w:pPr>
          </w:p>
          <w:p w:rsidR="0042385B" w:rsidRPr="0042385B" w:rsidRDefault="0042385B" w:rsidP="0042385B">
            <w:pPr>
              <w:jc w:val="center"/>
              <w:rPr>
                <w:bCs/>
                <w:sz w:val="18"/>
                <w:szCs w:val="18"/>
                <w:highlight w:val="yellow"/>
              </w:rPr>
            </w:pPr>
            <w:r w:rsidRPr="0042385B">
              <w:rPr>
                <w:bCs/>
                <w:sz w:val="18"/>
                <w:szCs w:val="18"/>
              </w:rPr>
              <w:t>9200,0</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9200,0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9199,0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rPr>
          <w:trHeight w:val="956"/>
        </w:trPr>
        <w:tc>
          <w:tcPr>
            <w:tcW w:w="534" w:type="dxa"/>
          </w:tcPr>
          <w:p w:rsidR="0042385B" w:rsidRPr="0042385B" w:rsidRDefault="0042385B" w:rsidP="0042385B">
            <w:pPr>
              <w:jc w:val="center"/>
              <w:rPr>
                <w:rFonts w:eastAsia="Times New Roman"/>
                <w:b/>
                <w:sz w:val="18"/>
                <w:szCs w:val="18"/>
                <w:highlight w:val="yellow"/>
                <w:lang w:eastAsia="ru-RU"/>
              </w:rPr>
            </w:pPr>
          </w:p>
        </w:tc>
        <w:tc>
          <w:tcPr>
            <w:tcW w:w="2835" w:type="dxa"/>
          </w:tcPr>
          <w:p w:rsidR="0042385B" w:rsidRPr="0042385B" w:rsidRDefault="0042385B" w:rsidP="0042385B">
            <w:pPr>
              <w:ind w:left="-108"/>
              <w:rPr>
                <w:rFonts w:eastAsia="Times New Roman"/>
                <w:b/>
                <w:sz w:val="18"/>
                <w:szCs w:val="18"/>
                <w:lang w:eastAsia="ru-RU"/>
              </w:rPr>
            </w:pPr>
            <w:r w:rsidRPr="0042385B">
              <w:rPr>
                <w:sz w:val="18"/>
                <w:szCs w:val="18"/>
              </w:rPr>
              <w:t xml:space="preserve">подпрограмма «Укрепление единства российской нации и этнокультурное развитие народов </w:t>
            </w:r>
            <w:r w:rsidRPr="0042385B">
              <w:rPr>
                <w:sz w:val="18"/>
                <w:szCs w:val="18"/>
              </w:rPr>
              <w:lastRenderedPageBreak/>
              <w:t>России на территории Ульяновской области»</w:t>
            </w:r>
          </w:p>
        </w:tc>
        <w:tc>
          <w:tcPr>
            <w:tcW w:w="1588" w:type="dxa"/>
          </w:tcPr>
          <w:p w:rsidR="0042385B" w:rsidRPr="0042385B" w:rsidRDefault="0042385B" w:rsidP="0042385B">
            <w:pPr>
              <w:jc w:val="center"/>
              <w:rPr>
                <w:bCs/>
                <w:sz w:val="18"/>
                <w:szCs w:val="18"/>
                <w:highlight w:val="yellow"/>
              </w:rPr>
            </w:pPr>
          </w:p>
          <w:p w:rsidR="0042385B" w:rsidRPr="0042385B" w:rsidRDefault="0042385B" w:rsidP="0042385B">
            <w:pPr>
              <w:jc w:val="center"/>
              <w:rPr>
                <w:bCs/>
                <w:sz w:val="18"/>
                <w:szCs w:val="18"/>
                <w:highlight w:val="yellow"/>
              </w:rPr>
            </w:pPr>
            <w:r w:rsidRPr="0042385B">
              <w:rPr>
                <w:bCs/>
                <w:sz w:val="18"/>
                <w:szCs w:val="18"/>
              </w:rPr>
              <w:t>1653,7</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1653,7</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1632,3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98,7</w:t>
            </w:r>
          </w:p>
        </w:tc>
      </w:tr>
      <w:tr w:rsidR="0042385B" w:rsidRPr="0042385B" w:rsidTr="00BD0CBC">
        <w:trPr>
          <w:trHeight w:val="698"/>
        </w:trPr>
        <w:tc>
          <w:tcPr>
            <w:tcW w:w="534" w:type="dxa"/>
          </w:tcPr>
          <w:p w:rsidR="0042385B" w:rsidRPr="0042385B" w:rsidRDefault="0042385B" w:rsidP="0042385B">
            <w:pPr>
              <w:jc w:val="center"/>
              <w:rPr>
                <w:rFonts w:eastAsia="Times New Roman"/>
                <w:b/>
                <w:sz w:val="18"/>
                <w:szCs w:val="18"/>
                <w:highlight w:val="yellow"/>
                <w:lang w:eastAsia="ru-RU"/>
              </w:rPr>
            </w:pPr>
          </w:p>
        </w:tc>
        <w:tc>
          <w:tcPr>
            <w:tcW w:w="2835" w:type="dxa"/>
          </w:tcPr>
          <w:p w:rsidR="0042385B" w:rsidRPr="0042385B" w:rsidRDefault="0042385B" w:rsidP="0042385B">
            <w:pPr>
              <w:ind w:left="-108"/>
              <w:rPr>
                <w:rFonts w:eastAsia="Times New Roman"/>
                <w:b/>
                <w:sz w:val="18"/>
                <w:szCs w:val="18"/>
                <w:lang w:eastAsia="ru-RU"/>
              </w:rPr>
            </w:pPr>
            <w:r w:rsidRPr="0042385B">
              <w:rPr>
                <w:sz w:val="18"/>
                <w:szCs w:val="18"/>
              </w:rPr>
              <w:t>подпрограмма «Развитие информационного пространства на территории Ульяновской области»</w:t>
            </w:r>
          </w:p>
        </w:tc>
        <w:tc>
          <w:tcPr>
            <w:tcW w:w="1588" w:type="dxa"/>
          </w:tcPr>
          <w:p w:rsidR="0042385B" w:rsidRPr="0042385B" w:rsidRDefault="0042385B" w:rsidP="0042385B">
            <w:pPr>
              <w:jc w:val="center"/>
              <w:rPr>
                <w:bCs/>
                <w:sz w:val="18"/>
                <w:szCs w:val="18"/>
                <w:highlight w:val="yellow"/>
              </w:rPr>
            </w:pPr>
          </w:p>
          <w:p w:rsidR="0042385B" w:rsidRPr="0042385B" w:rsidRDefault="0042385B" w:rsidP="0042385B">
            <w:pPr>
              <w:jc w:val="center"/>
              <w:rPr>
                <w:bCs/>
                <w:sz w:val="18"/>
                <w:szCs w:val="18"/>
                <w:highlight w:val="yellow"/>
              </w:rPr>
            </w:pPr>
            <w:r w:rsidRPr="0042385B">
              <w:rPr>
                <w:bCs/>
                <w:sz w:val="18"/>
                <w:szCs w:val="18"/>
              </w:rPr>
              <w:t>172828,1</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172828,1</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172804,0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2.</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Обеспечение правопорядка и безопасности жизнедеятельности на территории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№37/413-П)</w:t>
            </w:r>
          </w:p>
        </w:tc>
        <w:tc>
          <w:tcPr>
            <w:tcW w:w="1588" w:type="dxa"/>
          </w:tcPr>
          <w:p w:rsidR="0042385B" w:rsidRPr="0042385B" w:rsidRDefault="0042385B" w:rsidP="0042385B">
            <w:pPr>
              <w:jc w:val="center"/>
              <w:rPr>
                <w:b/>
                <w:sz w:val="18"/>
                <w:szCs w:val="18"/>
              </w:rPr>
            </w:pPr>
          </w:p>
          <w:p w:rsidR="0042385B" w:rsidRPr="0042385B" w:rsidRDefault="0042385B" w:rsidP="0042385B">
            <w:pPr>
              <w:jc w:val="center"/>
              <w:rPr>
                <w:rFonts w:eastAsia="Times New Roman"/>
                <w:b/>
                <w:color w:val="FF0000"/>
                <w:sz w:val="18"/>
                <w:szCs w:val="18"/>
                <w:lang w:eastAsia="ru-RU"/>
              </w:rPr>
            </w:pPr>
            <w:r w:rsidRPr="0042385B">
              <w:rPr>
                <w:b/>
                <w:sz w:val="18"/>
                <w:szCs w:val="18"/>
              </w:rPr>
              <w:t>430209,1</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
                <w:sz w:val="18"/>
                <w:szCs w:val="18"/>
              </w:rPr>
              <w:t>430209,1</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427892,1</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99,5</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«Комплексные меры по обеспечению общественного порядка, противодействию преступности и профилактики правонарушений на территории Ульяновской области» </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2676,1</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2676,1</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2334,6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87,2</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«Комплексные меры противодействия злоупотреблению наркотиками и их незаконному обороту на территории Ульяновской области»</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7324,1</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7324,1</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6156,2</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84,1</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«Снижение рисков и смягчение последствий чрезвычайных ситуаций природного и техногенного характера на территории Ульяновской области»</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420208,9</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sz w:val="18"/>
                <w:szCs w:val="18"/>
              </w:rPr>
              <w:t>420208,9</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419401,3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3.</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Охрана окружающей среды и восстановление природных ресурсов в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№37/415-П)</w:t>
            </w:r>
          </w:p>
        </w:tc>
        <w:tc>
          <w:tcPr>
            <w:tcW w:w="1588" w:type="dxa"/>
          </w:tcPr>
          <w:p w:rsidR="0042385B" w:rsidRPr="0042385B" w:rsidRDefault="0042385B" w:rsidP="0042385B">
            <w:pPr>
              <w:jc w:val="center"/>
              <w:rPr>
                <w:b/>
                <w:bCs/>
                <w:sz w:val="18"/>
                <w:szCs w:val="18"/>
              </w:rPr>
            </w:pPr>
            <w:r w:rsidRPr="0042385B">
              <w:rPr>
                <w:b/>
                <w:bCs/>
                <w:sz w:val="18"/>
                <w:szCs w:val="18"/>
              </w:rPr>
              <w:t>140348,5</w:t>
            </w:r>
          </w:p>
          <w:p w:rsidR="0042385B" w:rsidRPr="0042385B" w:rsidRDefault="0042385B" w:rsidP="0042385B">
            <w:pPr>
              <w:jc w:val="center"/>
              <w:rPr>
                <w:bCs/>
                <w:sz w:val="18"/>
                <w:szCs w:val="18"/>
              </w:rPr>
            </w:pPr>
            <w:r w:rsidRPr="0042385B">
              <w:rPr>
                <w:rFonts w:eastAsia="Times New Roman"/>
                <w:sz w:val="18"/>
                <w:szCs w:val="18"/>
                <w:lang w:eastAsia="ru-RU"/>
              </w:rPr>
              <w:t>(</w:t>
            </w:r>
            <w:r w:rsidRPr="0042385B">
              <w:rPr>
                <w:bCs/>
                <w:sz w:val="18"/>
                <w:szCs w:val="18"/>
              </w:rPr>
              <w:t>123560,3 - за счёт</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областного бюджета,</w:t>
            </w:r>
          </w:p>
          <w:p w:rsidR="0042385B" w:rsidRPr="0042385B" w:rsidRDefault="0042385B" w:rsidP="0042385B">
            <w:pPr>
              <w:jc w:val="center"/>
              <w:rPr>
                <w:rFonts w:eastAsia="Times New Roman"/>
                <w:b/>
                <w:color w:val="FF0000"/>
                <w:sz w:val="18"/>
                <w:szCs w:val="18"/>
                <w:lang w:eastAsia="ru-RU"/>
              </w:rPr>
            </w:pPr>
            <w:r w:rsidRPr="0042385B">
              <w:rPr>
                <w:bCs/>
                <w:sz w:val="18"/>
                <w:szCs w:val="18"/>
              </w:rPr>
              <w:t>16788,2 – ф</w:t>
            </w:r>
            <w:r w:rsidRPr="0042385B">
              <w:rPr>
                <w:rFonts w:eastAsia="Times New Roman"/>
                <w:sz w:val="18"/>
                <w:szCs w:val="18"/>
                <w:lang w:eastAsia="ru-RU"/>
              </w:rPr>
              <w:t>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140348,5</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135631,6</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96,6</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«Охрана окружающей среды»</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5766,0</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5766,0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5756,6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«Развитие водохозяйственного комплекса» </w:t>
            </w:r>
          </w:p>
        </w:tc>
        <w:tc>
          <w:tcPr>
            <w:tcW w:w="1588" w:type="dxa"/>
          </w:tcPr>
          <w:p w:rsidR="0042385B" w:rsidRPr="0042385B" w:rsidRDefault="0042385B" w:rsidP="0042385B">
            <w:pPr>
              <w:jc w:val="center"/>
              <w:rPr>
                <w:sz w:val="18"/>
                <w:szCs w:val="18"/>
              </w:rPr>
            </w:pPr>
            <w:r w:rsidRPr="0042385B">
              <w:rPr>
                <w:sz w:val="18"/>
                <w:szCs w:val="18"/>
              </w:rPr>
              <w:t>42841,6</w:t>
            </w:r>
          </w:p>
          <w:p w:rsidR="0042385B" w:rsidRPr="0042385B" w:rsidRDefault="0042385B" w:rsidP="0042385B">
            <w:pPr>
              <w:jc w:val="center"/>
              <w:rPr>
                <w:sz w:val="18"/>
                <w:szCs w:val="18"/>
              </w:rPr>
            </w:pPr>
            <w:r w:rsidRPr="0042385B">
              <w:rPr>
                <w:rFonts w:eastAsia="Times New Roman"/>
                <w:sz w:val="18"/>
                <w:szCs w:val="18"/>
                <w:lang w:eastAsia="ru-RU"/>
              </w:rPr>
              <w:t>(2</w:t>
            </w:r>
            <w:r w:rsidRPr="0042385B">
              <w:rPr>
                <w:sz w:val="18"/>
                <w:szCs w:val="18"/>
              </w:rPr>
              <w:t>7587,9 - за счёт</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областного бюджета,</w:t>
            </w:r>
          </w:p>
          <w:p w:rsidR="0042385B" w:rsidRPr="0042385B" w:rsidRDefault="0042385B" w:rsidP="0042385B">
            <w:pPr>
              <w:jc w:val="center"/>
              <w:rPr>
                <w:sz w:val="18"/>
                <w:szCs w:val="18"/>
              </w:rPr>
            </w:pPr>
            <w:r w:rsidRPr="0042385B">
              <w:rPr>
                <w:sz w:val="18"/>
                <w:szCs w:val="18"/>
              </w:rPr>
              <w:t>15253,7 -</w:t>
            </w:r>
          </w:p>
          <w:p w:rsidR="0042385B" w:rsidRPr="0042385B" w:rsidRDefault="0042385B" w:rsidP="0042385B">
            <w:pPr>
              <w:jc w:val="center"/>
              <w:rPr>
                <w:rFonts w:eastAsia="Times New Roman"/>
                <w:color w:val="FF0000"/>
                <w:sz w:val="18"/>
                <w:szCs w:val="18"/>
                <w:lang w:eastAsia="ru-RU"/>
              </w:rPr>
            </w:pPr>
            <w:r w:rsidRPr="0042385B">
              <w:rPr>
                <w:rFonts w:eastAsia="Times New Roman"/>
                <w:sz w:val="18"/>
                <w:szCs w:val="18"/>
                <w:lang w:eastAsia="ru-RU"/>
              </w:rPr>
              <w:t>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42841,6</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40540,7</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94,6</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«Развитие лесного хозяйства» </w:t>
            </w:r>
          </w:p>
        </w:tc>
        <w:tc>
          <w:tcPr>
            <w:tcW w:w="1588" w:type="dxa"/>
          </w:tcPr>
          <w:p w:rsidR="0042385B" w:rsidRPr="0042385B" w:rsidRDefault="0042385B" w:rsidP="0042385B">
            <w:pPr>
              <w:jc w:val="center"/>
              <w:rPr>
                <w:rFonts w:eastAsia="Times New Roman"/>
                <w:color w:val="FF0000"/>
                <w:sz w:val="18"/>
                <w:szCs w:val="18"/>
                <w:lang w:eastAsia="ru-RU"/>
              </w:rPr>
            </w:pPr>
          </w:p>
          <w:p w:rsidR="0042385B" w:rsidRPr="0042385B" w:rsidRDefault="0042385B" w:rsidP="0042385B">
            <w:pPr>
              <w:jc w:val="center"/>
              <w:rPr>
                <w:rFonts w:eastAsia="Times New Roman"/>
                <w:color w:val="FF0000"/>
                <w:sz w:val="18"/>
                <w:szCs w:val="18"/>
                <w:lang w:eastAsia="ru-RU"/>
              </w:rPr>
            </w:pPr>
            <w:r w:rsidRPr="0042385B">
              <w:rPr>
                <w:sz w:val="18"/>
                <w:szCs w:val="18"/>
              </w:rPr>
              <w:t>6575,5</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6575,5</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4187,5</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63,7</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sz w:val="18"/>
                <w:szCs w:val="18"/>
              </w:rPr>
              <w:t>подпрограмма «Обеспечение реализации государственных программ»</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81165,4</w:t>
            </w:r>
          </w:p>
          <w:p w:rsidR="0042385B" w:rsidRPr="0042385B" w:rsidRDefault="0042385B" w:rsidP="0042385B">
            <w:pPr>
              <w:jc w:val="center"/>
              <w:rPr>
                <w:rFonts w:eastAsia="Times New Roman"/>
                <w:color w:val="FF0000"/>
                <w:sz w:val="18"/>
                <w:szCs w:val="18"/>
                <w:lang w:eastAsia="ru-RU"/>
              </w:rPr>
            </w:pP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85165,4</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85146,8</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w:t>
            </w:r>
          </w:p>
        </w:tc>
        <w:tc>
          <w:tcPr>
            <w:tcW w:w="2835" w:type="dxa"/>
          </w:tcPr>
          <w:p w:rsidR="0042385B" w:rsidRPr="0042385B" w:rsidRDefault="0042385B" w:rsidP="0042385B">
            <w:pPr>
              <w:ind w:left="-77"/>
              <w:rPr>
                <w:b/>
                <w:sz w:val="18"/>
                <w:szCs w:val="18"/>
              </w:rPr>
            </w:pPr>
            <w:r w:rsidRPr="0042385B">
              <w:rPr>
                <w:b/>
                <w:sz w:val="18"/>
                <w:szCs w:val="18"/>
              </w:rPr>
              <w:t xml:space="preserve">Повышение эффективности управления государственным имуществом Ульяновской области на 2015-2020 годы </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08.09.14 №22/411-П)</w:t>
            </w:r>
          </w:p>
        </w:tc>
        <w:tc>
          <w:tcPr>
            <w:tcW w:w="1588" w:type="dxa"/>
          </w:tcPr>
          <w:p w:rsidR="0042385B" w:rsidRPr="0042385B" w:rsidRDefault="0042385B" w:rsidP="0042385B">
            <w:pPr>
              <w:jc w:val="center"/>
              <w:rPr>
                <w:b/>
                <w:sz w:val="18"/>
                <w:szCs w:val="18"/>
              </w:rPr>
            </w:pPr>
          </w:p>
          <w:p w:rsidR="0042385B" w:rsidRPr="0042385B" w:rsidRDefault="0042385B" w:rsidP="0042385B">
            <w:pPr>
              <w:jc w:val="center"/>
              <w:rPr>
                <w:rFonts w:eastAsia="Times New Roman"/>
                <w:color w:val="FF0000"/>
                <w:sz w:val="18"/>
                <w:szCs w:val="18"/>
                <w:lang w:eastAsia="ru-RU"/>
              </w:rPr>
            </w:pPr>
            <w:r w:rsidRPr="0042385B">
              <w:rPr>
                <w:b/>
                <w:sz w:val="18"/>
                <w:szCs w:val="18"/>
              </w:rPr>
              <w:t>561598,2</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
                <w:sz w:val="18"/>
                <w:szCs w:val="18"/>
              </w:rPr>
              <w:t>561598,2</w:t>
            </w:r>
          </w:p>
          <w:p w:rsidR="0042385B" w:rsidRPr="0042385B" w:rsidRDefault="0042385B" w:rsidP="0042385B">
            <w:pPr>
              <w:jc w:val="center"/>
              <w:rPr>
                <w:rFonts w:eastAsia="Times New Roman"/>
                <w:b/>
                <w:sz w:val="18"/>
                <w:szCs w:val="18"/>
                <w:lang w:eastAsia="ru-RU"/>
              </w:rPr>
            </w:pP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559865,3</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99,7</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rPr>
                <w:sz w:val="18"/>
                <w:szCs w:val="18"/>
              </w:rPr>
            </w:pPr>
            <w:r w:rsidRPr="0042385B">
              <w:rPr>
                <w:sz w:val="18"/>
                <w:szCs w:val="18"/>
              </w:rPr>
              <w:t xml:space="preserve">Основное мероприятие «Осуществление деятельности в сфере управления развитием объектов государственного имущества Ульяновской области» </w:t>
            </w:r>
          </w:p>
        </w:tc>
        <w:tc>
          <w:tcPr>
            <w:tcW w:w="1588" w:type="dxa"/>
          </w:tcPr>
          <w:p w:rsidR="0042385B" w:rsidRPr="0042385B" w:rsidRDefault="0042385B" w:rsidP="0042385B">
            <w:pPr>
              <w:jc w:val="center"/>
              <w:rPr>
                <w:sz w:val="18"/>
                <w:szCs w:val="18"/>
              </w:rPr>
            </w:pPr>
            <w:r w:rsidRPr="0042385B">
              <w:rPr>
                <w:sz w:val="18"/>
                <w:szCs w:val="18"/>
              </w:rPr>
              <w:t>5314,5</w:t>
            </w:r>
          </w:p>
        </w:tc>
        <w:tc>
          <w:tcPr>
            <w:tcW w:w="1417"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5314,5</w:t>
            </w:r>
          </w:p>
        </w:tc>
        <w:tc>
          <w:tcPr>
            <w:tcW w:w="1276" w:type="dxa"/>
          </w:tcPr>
          <w:p w:rsidR="0042385B" w:rsidRPr="0042385B" w:rsidRDefault="0042385B" w:rsidP="0042385B">
            <w:pPr>
              <w:jc w:val="center"/>
              <w:rPr>
                <w:rFonts w:eastAsia="Times New Roman"/>
                <w:sz w:val="18"/>
                <w:szCs w:val="18"/>
                <w:lang w:eastAsia="ru-RU"/>
              </w:rPr>
            </w:pPr>
          </w:p>
        </w:tc>
        <w:tc>
          <w:tcPr>
            <w:tcW w:w="1247"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4685,3</w:t>
            </w:r>
          </w:p>
        </w:tc>
        <w:tc>
          <w:tcPr>
            <w:tcW w:w="673"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88,2</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«Обеспечение реализации государственной программы»</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556283,9</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sz w:val="18"/>
                <w:szCs w:val="18"/>
              </w:rPr>
              <w:t>556283,7</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555180,0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lastRenderedPageBreak/>
              <w:t>5.</w:t>
            </w:r>
          </w:p>
        </w:tc>
        <w:tc>
          <w:tcPr>
            <w:tcW w:w="2835" w:type="dxa"/>
          </w:tcPr>
          <w:p w:rsidR="0042385B" w:rsidRPr="0042385B" w:rsidRDefault="0042385B" w:rsidP="0042385B">
            <w:pPr>
              <w:ind w:left="-77"/>
              <w:rPr>
                <w:b/>
                <w:bCs/>
                <w:sz w:val="18"/>
                <w:szCs w:val="18"/>
              </w:rPr>
            </w:pPr>
            <w:r w:rsidRPr="0042385B">
              <w:rPr>
                <w:b/>
                <w:bCs/>
                <w:sz w:val="18"/>
                <w:szCs w:val="18"/>
              </w:rPr>
              <w:t>Развитие культуры и сохранение объектов культурного наследия в Ульяновской области</w:t>
            </w:r>
          </w:p>
          <w:p w:rsidR="0042385B" w:rsidRPr="0042385B" w:rsidRDefault="0042385B" w:rsidP="0042385B">
            <w:pPr>
              <w:ind w:left="-77"/>
              <w:rPr>
                <w:rFonts w:eastAsia="Times New Roman"/>
                <w:b/>
                <w:sz w:val="18"/>
                <w:szCs w:val="18"/>
                <w:lang w:eastAsia="ru-RU"/>
              </w:rPr>
            </w:pPr>
            <w:r w:rsidRPr="0042385B">
              <w:rPr>
                <w:rFonts w:eastAsia="Times New Roman"/>
                <w:b/>
                <w:sz w:val="18"/>
                <w:szCs w:val="18"/>
                <w:lang w:eastAsia="ru-RU"/>
              </w:rPr>
              <w:t>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w:t>
            </w:r>
            <w:r w:rsidRPr="0042385B">
              <w:rPr>
                <w:bCs/>
                <w:sz w:val="18"/>
                <w:szCs w:val="18"/>
              </w:rPr>
              <w:t>1.09.13 №37/414-П)</w:t>
            </w:r>
          </w:p>
        </w:tc>
        <w:tc>
          <w:tcPr>
            <w:tcW w:w="1588" w:type="dxa"/>
          </w:tcPr>
          <w:p w:rsidR="0042385B" w:rsidRPr="0042385B" w:rsidRDefault="0042385B" w:rsidP="0042385B">
            <w:pPr>
              <w:jc w:val="center"/>
              <w:rPr>
                <w:b/>
                <w:sz w:val="18"/>
                <w:szCs w:val="18"/>
              </w:rPr>
            </w:pPr>
            <w:r w:rsidRPr="0042385B">
              <w:rPr>
                <w:b/>
                <w:sz w:val="18"/>
                <w:szCs w:val="18"/>
              </w:rPr>
              <w:t>904897,6</w:t>
            </w:r>
          </w:p>
          <w:p w:rsidR="0042385B" w:rsidRPr="0042385B" w:rsidRDefault="0042385B" w:rsidP="0042385B">
            <w:pPr>
              <w:jc w:val="center"/>
              <w:rPr>
                <w:sz w:val="18"/>
                <w:szCs w:val="18"/>
              </w:rPr>
            </w:pPr>
            <w:r w:rsidRPr="0042385B">
              <w:rPr>
                <w:sz w:val="18"/>
                <w:szCs w:val="18"/>
              </w:rPr>
              <w:t>(804214,6 - за счёт областного бюджета,</w:t>
            </w:r>
          </w:p>
          <w:p w:rsidR="0042385B" w:rsidRPr="0042385B" w:rsidRDefault="0042385B" w:rsidP="0042385B">
            <w:pPr>
              <w:jc w:val="center"/>
              <w:rPr>
                <w:sz w:val="18"/>
                <w:szCs w:val="18"/>
              </w:rPr>
            </w:pPr>
            <w:r w:rsidRPr="0042385B">
              <w:rPr>
                <w:sz w:val="18"/>
                <w:szCs w:val="18"/>
              </w:rPr>
              <w:t>100683,0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904897,6</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901687,9</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99,6</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«Обеспечение реализации государственной программы»</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699768,4</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699768,4</w:t>
            </w:r>
          </w:p>
        </w:tc>
        <w:tc>
          <w:tcPr>
            <w:tcW w:w="1276"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699746,3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6.</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здравоохранения в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№37/406-П)</w:t>
            </w:r>
          </w:p>
        </w:tc>
        <w:tc>
          <w:tcPr>
            <w:tcW w:w="1588" w:type="dxa"/>
          </w:tcPr>
          <w:p w:rsidR="0042385B" w:rsidRPr="0042385B" w:rsidRDefault="0042385B" w:rsidP="0042385B">
            <w:pPr>
              <w:jc w:val="center"/>
              <w:rPr>
                <w:b/>
                <w:sz w:val="18"/>
                <w:szCs w:val="18"/>
              </w:rPr>
            </w:pPr>
            <w:r w:rsidRPr="0042385B">
              <w:rPr>
                <w:b/>
                <w:sz w:val="18"/>
                <w:szCs w:val="18"/>
              </w:rPr>
              <w:t>9818695,1</w:t>
            </w:r>
          </w:p>
          <w:p w:rsidR="0042385B" w:rsidRPr="0042385B" w:rsidRDefault="0042385B" w:rsidP="0042385B">
            <w:pPr>
              <w:jc w:val="center"/>
              <w:rPr>
                <w:sz w:val="18"/>
                <w:szCs w:val="18"/>
              </w:rPr>
            </w:pPr>
            <w:r w:rsidRPr="0042385B">
              <w:rPr>
                <w:sz w:val="18"/>
                <w:szCs w:val="18"/>
              </w:rPr>
              <w:t>(7643351,1 - за счёт областного бюджета,</w:t>
            </w:r>
          </w:p>
          <w:p w:rsidR="0042385B" w:rsidRPr="0042385B" w:rsidRDefault="0042385B" w:rsidP="0042385B">
            <w:pPr>
              <w:jc w:val="center"/>
              <w:rPr>
                <w:rFonts w:eastAsia="Times New Roman"/>
                <w:color w:val="FF0000"/>
                <w:sz w:val="18"/>
                <w:szCs w:val="18"/>
                <w:highlight w:val="yellow"/>
                <w:lang w:eastAsia="ru-RU"/>
              </w:rPr>
            </w:pPr>
            <w:r w:rsidRPr="0042385B">
              <w:rPr>
                <w:sz w:val="18"/>
                <w:szCs w:val="18"/>
              </w:rPr>
              <w:t>2175344,0- федерального бюджета)</w:t>
            </w:r>
          </w:p>
        </w:tc>
        <w:tc>
          <w:tcPr>
            <w:tcW w:w="1417" w:type="dxa"/>
          </w:tcPr>
          <w:p w:rsidR="0042385B" w:rsidRPr="0042385B" w:rsidRDefault="0042385B" w:rsidP="0042385B">
            <w:pPr>
              <w:jc w:val="center"/>
              <w:rPr>
                <w:rFonts w:eastAsia="Times New Roman"/>
                <w:b/>
                <w:sz w:val="18"/>
                <w:szCs w:val="18"/>
                <w:highlight w:val="yellow"/>
                <w:lang w:eastAsia="ru-RU"/>
              </w:rPr>
            </w:pPr>
          </w:p>
          <w:p w:rsidR="0042385B" w:rsidRPr="0042385B" w:rsidRDefault="0042385B" w:rsidP="0042385B">
            <w:pPr>
              <w:jc w:val="center"/>
              <w:rPr>
                <w:rFonts w:eastAsia="Times New Roman"/>
                <w:b/>
                <w:sz w:val="18"/>
                <w:szCs w:val="18"/>
                <w:highlight w:val="yellow"/>
                <w:lang w:eastAsia="ru-RU"/>
              </w:rPr>
            </w:pPr>
            <w:r w:rsidRPr="0042385B">
              <w:rPr>
                <w:rFonts w:eastAsia="Times New Roman"/>
                <w:b/>
                <w:sz w:val="18"/>
                <w:szCs w:val="18"/>
                <w:lang w:eastAsia="ru-RU"/>
              </w:rPr>
              <w:t>9818695,0</w:t>
            </w:r>
          </w:p>
        </w:tc>
        <w:tc>
          <w:tcPr>
            <w:tcW w:w="1276" w:type="dxa"/>
          </w:tcPr>
          <w:p w:rsidR="0042385B" w:rsidRPr="0042385B" w:rsidRDefault="0042385B" w:rsidP="0042385B">
            <w:pPr>
              <w:jc w:val="center"/>
              <w:rPr>
                <w:rFonts w:eastAsia="Times New Roman"/>
                <w:b/>
                <w:sz w:val="18"/>
                <w:szCs w:val="18"/>
                <w:highlight w:val="yellow"/>
                <w:lang w:eastAsia="ru-RU"/>
              </w:rPr>
            </w:pPr>
          </w:p>
          <w:p w:rsidR="0042385B" w:rsidRPr="0042385B" w:rsidRDefault="0042385B" w:rsidP="0042385B">
            <w:pPr>
              <w:jc w:val="center"/>
              <w:rPr>
                <w:rFonts w:eastAsia="Times New Roman"/>
                <w:b/>
                <w:sz w:val="18"/>
                <w:szCs w:val="18"/>
                <w:highlight w:val="yellow"/>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8497782,8</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86,5</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7.</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и модернизация образования в Ульяновской области на 2014-2020 годы</w:t>
            </w:r>
          </w:p>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(ППУО от 11.09.13 № 37/407-П)</w:t>
            </w:r>
          </w:p>
        </w:tc>
        <w:tc>
          <w:tcPr>
            <w:tcW w:w="1588" w:type="dxa"/>
          </w:tcPr>
          <w:p w:rsidR="0042385B" w:rsidRPr="0042385B" w:rsidRDefault="0042385B" w:rsidP="0042385B">
            <w:pPr>
              <w:jc w:val="center"/>
              <w:rPr>
                <w:b/>
                <w:bCs/>
                <w:sz w:val="18"/>
                <w:szCs w:val="18"/>
              </w:rPr>
            </w:pPr>
            <w:r w:rsidRPr="0042385B">
              <w:rPr>
                <w:b/>
                <w:bCs/>
                <w:sz w:val="18"/>
                <w:szCs w:val="18"/>
              </w:rPr>
              <w:t>11681012,6</w:t>
            </w:r>
          </w:p>
          <w:p w:rsidR="0042385B" w:rsidRPr="0042385B" w:rsidRDefault="0042385B" w:rsidP="0042385B">
            <w:pPr>
              <w:jc w:val="center"/>
              <w:rPr>
                <w:rFonts w:eastAsia="Times New Roman"/>
                <w:b/>
                <w:color w:val="FF0000"/>
                <w:sz w:val="18"/>
                <w:szCs w:val="18"/>
                <w:lang w:eastAsia="ru-RU"/>
              </w:rPr>
            </w:pPr>
            <w:r w:rsidRPr="0042385B">
              <w:rPr>
                <w:bCs/>
                <w:sz w:val="18"/>
                <w:szCs w:val="18"/>
              </w:rPr>
              <w:t>(11130835,0 - за счёт областного бюджета,   550177,6 -  федерального бюджета)</w:t>
            </w:r>
          </w:p>
        </w:tc>
        <w:tc>
          <w:tcPr>
            <w:tcW w:w="1417" w:type="dxa"/>
          </w:tcPr>
          <w:p w:rsidR="0042385B" w:rsidRPr="0042385B" w:rsidRDefault="0042385B" w:rsidP="0042385B">
            <w:pPr>
              <w:jc w:val="center"/>
              <w:rPr>
                <w:rFonts w:eastAsia="Times New Roman"/>
                <w:b/>
                <w:sz w:val="18"/>
                <w:szCs w:val="18"/>
                <w:highlight w:val="yellow"/>
                <w:lang w:eastAsia="ru-RU"/>
              </w:rPr>
            </w:pPr>
          </w:p>
          <w:p w:rsidR="0042385B" w:rsidRPr="0042385B" w:rsidRDefault="0042385B" w:rsidP="0042385B">
            <w:pPr>
              <w:jc w:val="center"/>
              <w:rPr>
                <w:rFonts w:eastAsia="Times New Roman"/>
                <w:b/>
                <w:sz w:val="18"/>
                <w:szCs w:val="18"/>
                <w:highlight w:val="yellow"/>
                <w:lang w:eastAsia="ru-RU"/>
              </w:rPr>
            </w:pPr>
            <w:r w:rsidRPr="0042385B">
              <w:rPr>
                <w:rFonts w:eastAsia="Times New Roman"/>
                <w:b/>
                <w:sz w:val="18"/>
                <w:szCs w:val="18"/>
                <w:lang w:eastAsia="ru-RU"/>
              </w:rPr>
              <w:t>11587831,0</w:t>
            </w:r>
          </w:p>
        </w:tc>
        <w:tc>
          <w:tcPr>
            <w:tcW w:w="1276" w:type="dxa"/>
          </w:tcPr>
          <w:p w:rsidR="0042385B" w:rsidRPr="0042385B" w:rsidRDefault="0042385B" w:rsidP="0042385B">
            <w:pPr>
              <w:jc w:val="center"/>
              <w:rPr>
                <w:rFonts w:eastAsia="Times New Roman"/>
                <w:b/>
                <w:sz w:val="18"/>
                <w:szCs w:val="18"/>
                <w:highlight w:val="yellow"/>
                <w:lang w:eastAsia="ru-RU"/>
              </w:rPr>
            </w:pPr>
          </w:p>
          <w:p w:rsidR="0042385B" w:rsidRPr="0042385B" w:rsidRDefault="0042385B" w:rsidP="0042385B">
            <w:pPr>
              <w:jc w:val="center"/>
              <w:rPr>
                <w:rFonts w:eastAsia="Times New Roman"/>
                <w:b/>
                <w:sz w:val="18"/>
                <w:szCs w:val="18"/>
                <w:highlight w:val="yellow"/>
                <w:lang w:eastAsia="ru-RU"/>
              </w:rPr>
            </w:pPr>
            <w:r w:rsidRPr="0042385B">
              <w:rPr>
                <w:rFonts w:eastAsia="Times New Roman"/>
                <w:b/>
                <w:sz w:val="18"/>
                <w:szCs w:val="18"/>
                <w:lang w:eastAsia="ru-RU"/>
              </w:rPr>
              <w:t>-93181,6</w:t>
            </w:r>
          </w:p>
        </w:tc>
        <w:tc>
          <w:tcPr>
            <w:tcW w:w="1247" w:type="dxa"/>
          </w:tcPr>
          <w:p w:rsidR="0042385B" w:rsidRPr="0042385B" w:rsidRDefault="0042385B" w:rsidP="0042385B">
            <w:pPr>
              <w:jc w:val="center"/>
              <w:rPr>
                <w:rFonts w:eastAsia="Times New Roman"/>
                <w:b/>
                <w:sz w:val="18"/>
                <w:szCs w:val="18"/>
                <w:highlight w:val="yellow"/>
                <w:lang w:eastAsia="ru-RU"/>
              </w:rPr>
            </w:pPr>
          </w:p>
          <w:p w:rsidR="0042385B" w:rsidRPr="0042385B" w:rsidRDefault="0042385B" w:rsidP="0042385B">
            <w:pPr>
              <w:jc w:val="center"/>
              <w:rPr>
                <w:rFonts w:eastAsia="Times New Roman"/>
                <w:b/>
                <w:sz w:val="18"/>
                <w:szCs w:val="18"/>
                <w:highlight w:val="yellow"/>
                <w:lang w:eastAsia="ru-RU"/>
              </w:rPr>
            </w:pPr>
            <w:r w:rsidRPr="0042385B">
              <w:rPr>
                <w:rFonts w:eastAsia="Times New Roman"/>
                <w:b/>
                <w:sz w:val="18"/>
                <w:szCs w:val="18"/>
                <w:lang w:eastAsia="ru-RU"/>
              </w:rPr>
              <w:t>11572254,5</w:t>
            </w:r>
          </w:p>
        </w:tc>
        <w:tc>
          <w:tcPr>
            <w:tcW w:w="673" w:type="dxa"/>
          </w:tcPr>
          <w:p w:rsidR="0042385B" w:rsidRPr="0042385B" w:rsidRDefault="0042385B" w:rsidP="0042385B">
            <w:pPr>
              <w:jc w:val="center"/>
              <w:rPr>
                <w:rFonts w:eastAsia="Times New Roman"/>
                <w:b/>
                <w:sz w:val="18"/>
                <w:szCs w:val="18"/>
                <w:highlight w:val="yellow"/>
                <w:lang w:eastAsia="ru-RU"/>
              </w:rPr>
            </w:pPr>
          </w:p>
          <w:p w:rsidR="0042385B" w:rsidRPr="0042385B" w:rsidRDefault="0042385B" w:rsidP="0042385B">
            <w:pPr>
              <w:jc w:val="center"/>
              <w:rPr>
                <w:rFonts w:eastAsia="Times New Roman"/>
                <w:b/>
                <w:sz w:val="18"/>
                <w:szCs w:val="18"/>
                <w:highlight w:val="yellow"/>
                <w:lang w:eastAsia="ru-RU"/>
              </w:rPr>
            </w:pPr>
            <w:r w:rsidRPr="0042385B">
              <w:rPr>
                <w:rFonts w:eastAsia="Times New Roman"/>
                <w:b/>
                <w:sz w:val="18"/>
                <w:szCs w:val="18"/>
                <w:lang w:eastAsia="ru-RU"/>
              </w:rPr>
              <w:t>99,9</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w:t>
            </w:r>
            <w:r w:rsidRPr="0042385B">
              <w:rPr>
                <w:sz w:val="18"/>
                <w:szCs w:val="18"/>
              </w:rPr>
              <w:t>Развитие общего образования детей в Ульяновской области»</w:t>
            </w:r>
          </w:p>
        </w:tc>
        <w:tc>
          <w:tcPr>
            <w:tcW w:w="1588" w:type="dxa"/>
          </w:tcPr>
          <w:p w:rsidR="0042385B" w:rsidRPr="0042385B" w:rsidRDefault="0042385B" w:rsidP="0042385B">
            <w:pPr>
              <w:jc w:val="center"/>
              <w:rPr>
                <w:bCs/>
                <w:sz w:val="18"/>
                <w:szCs w:val="18"/>
              </w:rPr>
            </w:pPr>
            <w:r w:rsidRPr="0042385B">
              <w:rPr>
                <w:bCs/>
                <w:sz w:val="18"/>
                <w:szCs w:val="18"/>
              </w:rPr>
              <w:t>9354990,2</w:t>
            </w:r>
          </w:p>
          <w:p w:rsidR="0042385B" w:rsidRPr="0042385B" w:rsidRDefault="0042385B" w:rsidP="0042385B">
            <w:pPr>
              <w:jc w:val="center"/>
              <w:rPr>
                <w:bCs/>
                <w:sz w:val="18"/>
                <w:szCs w:val="18"/>
              </w:rPr>
            </w:pPr>
            <w:r w:rsidRPr="0042385B">
              <w:rPr>
                <w:bCs/>
                <w:sz w:val="18"/>
                <w:szCs w:val="18"/>
              </w:rPr>
              <w:t xml:space="preserve">(9053629,4 - за счёт областного бюджета, </w:t>
            </w:r>
          </w:p>
          <w:p w:rsidR="0042385B" w:rsidRPr="0042385B" w:rsidRDefault="0042385B" w:rsidP="0042385B">
            <w:pPr>
              <w:jc w:val="center"/>
              <w:rPr>
                <w:b/>
                <w:bCs/>
                <w:sz w:val="18"/>
                <w:szCs w:val="18"/>
              </w:rPr>
            </w:pPr>
            <w:r w:rsidRPr="0042385B">
              <w:rPr>
                <w:bCs/>
                <w:sz w:val="18"/>
                <w:szCs w:val="18"/>
              </w:rPr>
              <w:t>301360,8 –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9261808,6</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-93181,6</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9253153,7</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99,9</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w:t>
            </w:r>
            <w:r w:rsidRPr="0042385B">
              <w:rPr>
                <w:sz w:val="18"/>
                <w:szCs w:val="18"/>
              </w:rPr>
              <w:t>Развитие среднего профессионального образования в Ульяновской области»</w:t>
            </w:r>
          </w:p>
        </w:tc>
        <w:tc>
          <w:tcPr>
            <w:tcW w:w="1588" w:type="dxa"/>
          </w:tcPr>
          <w:p w:rsidR="0042385B" w:rsidRPr="0042385B" w:rsidRDefault="0042385B" w:rsidP="0042385B">
            <w:pPr>
              <w:jc w:val="center"/>
              <w:rPr>
                <w:bCs/>
                <w:sz w:val="18"/>
                <w:szCs w:val="18"/>
              </w:rPr>
            </w:pPr>
            <w:r w:rsidRPr="0042385B">
              <w:rPr>
                <w:bCs/>
                <w:sz w:val="18"/>
                <w:szCs w:val="18"/>
              </w:rPr>
              <w:t>228726,4 (77528,1 - за счёт областного бюджета,</w:t>
            </w:r>
          </w:p>
          <w:p w:rsidR="0042385B" w:rsidRPr="0042385B" w:rsidRDefault="0042385B" w:rsidP="0042385B">
            <w:pPr>
              <w:jc w:val="center"/>
              <w:rPr>
                <w:b/>
                <w:bCs/>
                <w:sz w:val="18"/>
                <w:szCs w:val="18"/>
              </w:rPr>
            </w:pPr>
            <w:r w:rsidRPr="0042385B">
              <w:rPr>
                <w:bCs/>
                <w:sz w:val="18"/>
                <w:szCs w:val="18"/>
              </w:rPr>
              <w:t xml:space="preserve"> 151198,3 –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228726,4</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228614,4</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sz w:val="18"/>
                <w:szCs w:val="18"/>
              </w:rPr>
              <w:t>подпрограмма «Развитие дополнительного образования детей и реализация мероприятий молодёжной политики»</w:t>
            </w:r>
          </w:p>
        </w:tc>
        <w:tc>
          <w:tcPr>
            <w:tcW w:w="1588" w:type="dxa"/>
          </w:tcPr>
          <w:p w:rsidR="0042385B" w:rsidRPr="0042385B" w:rsidRDefault="0042385B" w:rsidP="0042385B">
            <w:pPr>
              <w:jc w:val="center"/>
              <w:rPr>
                <w:bCs/>
                <w:sz w:val="18"/>
                <w:szCs w:val="18"/>
              </w:rPr>
            </w:pPr>
            <w:r w:rsidRPr="0042385B">
              <w:rPr>
                <w:bCs/>
                <w:sz w:val="18"/>
                <w:szCs w:val="18"/>
              </w:rPr>
              <w:t>152524,9</w:t>
            </w:r>
          </w:p>
          <w:p w:rsidR="0042385B" w:rsidRPr="0042385B" w:rsidRDefault="0042385B" w:rsidP="0042385B">
            <w:pPr>
              <w:jc w:val="center"/>
              <w:rPr>
                <w:bCs/>
                <w:sz w:val="18"/>
                <w:szCs w:val="18"/>
              </w:rPr>
            </w:pPr>
            <w:r w:rsidRPr="0042385B">
              <w:rPr>
                <w:bCs/>
                <w:sz w:val="18"/>
                <w:szCs w:val="18"/>
              </w:rPr>
              <w:t>(96240,2 -за счёт областного бюджета,</w:t>
            </w:r>
          </w:p>
          <w:p w:rsidR="0042385B" w:rsidRPr="0042385B" w:rsidRDefault="0042385B" w:rsidP="0042385B">
            <w:pPr>
              <w:jc w:val="center"/>
              <w:rPr>
                <w:bCs/>
                <w:sz w:val="18"/>
                <w:szCs w:val="18"/>
              </w:rPr>
            </w:pPr>
            <w:r w:rsidRPr="0042385B">
              <w:rPr>
                <w:bCs/>
                <w:sz w:val="18"/>
                <w:szCs w:val="18"/>
              </w:rPr>
              <w:t>56284,7 -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152524,9</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150009,9</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98,4</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подпрограмма «</w:t>
            </w:r>
            <w:r w:rsidRPr="0042385B">
              <w:rPr>
                <w:sz w:val="18"/>
                <w:szCs w:val="18"/>
              </w:rPr>
              <w:t>Организация отдыха, оздоровления детей и работников бюджетной сферы Ульяновской области»</w:t>
            </w:r>
          </w:p>
        </w:tc>
        <w:tc>
          <w:tcPr>
            <w:tcW w:w="1588" w:type="dxa"/>
          </w:tcPr>
          <w:p w:rsidR="0042385B" w:rsidRPr="0042385B" w:rsidRDefault="0042385B" w:rsidP="0042385B">
            <w:pPr>
              <w:jc w:val="center"/>
              <w:rPr>
                <w:bCs/>
                <w:sz w:val="18"/>
                <w:szCs w:val="18"/>
              </w:rPr>
            </w:pPr>
            <w:r w:rsidRPr="0042385B">
              <w:rPr>
                <w:bCs/>
                <w:sz w:val="18"/>
                <w:szCs w:val="18"/>
              </w:rPr>
              <w:t>308296,9</w:t>
            </w:r>
          </w:p>
          <w:p w:rsidR="0042385B" w:rsidRPr="0042385B" w:rsidRDefault="0042385B" w:rsidP="0042385B">
            <w:pPr>
              <w:jc w:val="center"/>
              <w:rPr>
                <w:bCs/>
                <w:sz w:val="18"/>
                <w:szCs w:val="18"/>
              </w:rPr>
            </w:pPr>
            <w:r w:rsidRPr="0042385B">
              <w:rPr>
                <w:bCs/>
                <w:sz w:val="18"/>
                <w:szCs w:val="18"/>
              </w:rPr>
              <w:t>(275725,9 -за счёт областного бюджета,</w:t>
            </w:r>
          </w:p>
          <w:p w:rsidR="0042385B" w:rsidRPr="0042385B" w:rsidRDefault="0042385B" w:rsidP="0042385B">
            <w:pPr>
              <w:jc w:val="center"/>
              <w:rPr>
                <w:bCs/>
                <w:sz w:val="18"/>
                <w:szCs w:val="18"/>
              </w:rPr>
            </w:pPr>
            <w:r w:rsidRPr="0042385B">
              <w:rPr>
                <w:bCs/>
                <w:sz w:val="18"/>
                <w:szCs w:val="18"/>
              </w:rPr>
              <w:t>32571,0 -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308296,9</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308173,6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«Обеспечение реализации государственной программы»</w:t>
            </w:r>
          </w:p>
        </w:tc>
        <w:tc>
          <w:tcPr>
            <w:tcW w:w="1588" w:type="dxa"/>
          </w:tcPr>
          <w:p w:rsidR="0042385B" w:rsidRPr="0042385B" w:rsidRDefault="0042385B" w:rsidP="0042385B">
            <w:pPr>
              <w:jc w:val="center"/>
              <w:rPr>
                <w:b/>
                <w:bCs/>
                <w:sz w:val="18"/>
                <w:szCs w:val="18"/>
              </w:rPr>
            </w:pPr>
            <w:r w:rsidRPr="0042385B">
              <w:rPr>
                <w:sz w:val="18"/>
                <w:szCs w:val="18"/>
              </w:rPr>
              <w:t>1636474,3 (1627711,5 - за счёт областного бюджета,   8762,8 -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1636474,3</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1632302,9</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99,7</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8.</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транспортной системы   Ульяновской области на 2014-2020 годы</w:t>
            </w:r>
          </w:p>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(ППУО от 11.09.13 №37/419-П)</w:t>
            </w:r>
          </w:p>
        </w:tc>
        <w:tc>
          <w:tcPr>
            <w:tcW w:w="1588" w:type="dxa"/>
          </w:tcPr>
          <w:p w:rsidR="0042385B" w:rsidRPr="0042385B" w:rsidRDefault="0042385B" w:rsidP="0042385B">
            <w:pPr>
              <w:jc w:val="center"/>
              <w:rPr>
                <w:bCs/>
                <w:sz w:val="18"/>
                <w:szCs w:val="18"/>
              </w:rPr>
            </w:pPr>
            <w:r w:rsidRPr="0042385B">
              <w:rPr>
                <w:rFonts w:eastAsia="Times New Roman"/>
                <w:b/>
                <w:sz w:val="18"/>
                <w:szCs w:val="18"/>
                <w:lang w:eastAsia="ru-RU"/>
              </w:rPr>
              <w:t>4031987,7</w:t>
            </w:r>
            <w:r w:rsidRPr="0042385B">
              <w:rPr>
                <w:bCs/>
                <w:sz w:val="18"/>
                <w:szCs w:val="18"/>
              </w:rPr>
              <w:t xml:space="preserve"> (3511704,6 - за счёт областного бюджета, </w:t>
            </w:r>
          </w:p>
          <w:p w:rsidR="0042385B" w:rsidRPr="0042385B" w:rsidRDefault="0042385B" w:rsidP="0042385B">
            <w:pPr>
              <w:jc w:val="center"/>
              <w:rPr>
                <w:rFonts w:eastAsia="Times New Roman"/>
                <w:b/>
                <w:color w:val="FF0000"/>
                <w:sz w:val="18"/>
                <w:szCs w:val="18"/>
                <w:lang w:eastAsia="ru-RU"/>
              </w:rPr>
            </w:pPr>
            <w:r w:rsidRPr="0042385B">
              <w:rPr>
                <w:bCs/>
                <w:sz w:val="18"/>
                <w:szCs w:val="18"/>
              </w:rPr>
              <w:t>520283,1 -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4031987,7</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4015819,8</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99,6</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«Развитие системы дорожного хозяйства Ульяновской области»</w:t>
            </w:r>
          </w:p>
        </w:tc>
        <w:tc>
          <w:tcPr>
            <w:tcW w:w="1588" w:type="dxa"/>
          </w:tcPr>
          <w:p w:rsidR="0042385B" w:rsidRPr="0042385B" w:rsidRDefault="0042385B" w:rsidP="0042385B">
            <w:pPr>
              <w:jc w:val="center"/>
              <w:rPr>
                <w:sz w:val="18"/>
                <w:szCs w:val="18"/>
              </w:rPr>
            </w:pPr>
            <w:r w:rsidRPr="0042385B">
              <w:rPr>
                <w:sz w:val="18"/>
                <w:szCs w:val="18"/>
              </w:rPr>
              <w:t>3453578,3</w:t>
            </w:r>
          </w:p>
          <w:p w:rsidR="0042385B" w:rsidRPr="0042385B" w:rsidRDefault="0042385B" w:rsidP="0042385B">
            <w:pPr>
              <w:jc w:val="center"/>
              <w:rPr>
                <w:bCs/>
                <w:sz w:val="18"/>
                <w:szCs w:val="18"/>
              </w:rPr>
            </w:pPr>
            <w:r w:rsidRPr="0042385B">
              <w:rPr>
                <w:sz w:val="18"/>
                <w:szCs w:val="18"/>
              </w:rPr>
              <w:t xml:space="preserve">(2933295,2 </w:t>
            </w:r>
            <w:r w:rsidRPr="0042385B">
              <w:rPr>
                <w:bCs/>
                <w:sz w:val="18"/>
                <w:szCs w:val="18"/>
              </w:rPr>
              <w:t xml:space="preserve">- за счёт областного бюджета, </w:t>
            </w:r>
          </w:p>
          <w:p w:rsidR="0042385B" w:rsidRPr="0042385B" w:rsidRDefault="0042385B" w:rsidP="0042385B">
            <w:pPr>
              <w:jc w:val="center"/>
              <w:rPr>
                <w:rFonts w:eastAsia="Times New Roman"/>
                <w:color w:val="FF0000"/>
                <w:sz w:val="18"/>
                <w:szCs w:val="18"/>
                <w:lang w:eastAsia="ru-RU"/>
              </w:rPr>
            </w:pPr>
            <w:r w:rsidRPr="0042385B">
              <w:rPr>
                <w:sz w:val="18"/>
                <w:szCs w:val="18"/>
              </w:rPr>
              <w:t>520283,1 -</w:t>
            </w:r>
            <w:r w:rsidRPr="0042385B">
              <w:rPr>
                <w:bCs/>
                <w:sz w:val="18"/>
                <w:szCs w:val="18"/>
              </w:rPr>
              <w:t xml:space="preserve">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3453578,3</w:t>
            </w:r>
          </w:p>
          <w:p w:rsidR="0042385B" w:rsidRPr="0042385B" w:rsidRDefault="0042385B" w:rsidP="0042385B">
            <w:pPr>
              <w:jc w:val="center"/>
              <w:rPr>
                <w:rFonts w:eastAsia="Times New Roman"/>
                <w:sz w:val="18"/>
                <w:szCs w:val="18"/>
                <w:lang w:eastAsia="ru-RU"/>
              </w:rPr>
            </w:pP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3437795,2</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99,5</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w:t>
            </w:r>
            <w:r w:rsidRPr="0042385B">
              <w:rPr>
                <w:sz w:val="18"/>
                <w:szCs w:val="18"/>
              </w:rPr>
              <w:t xml:space="preserve"> «Обеспечение населения Ульяновской области качественными услугами пассажирского транспорта»</w:t>
            </w:r>
          </w:p>
        </w:tc>
        <w:tc>
          <w:tcPr>
            <w:tcW w:w="1588"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sz w:val="18"/>
                <w:szCs w:val="18"/>
              </w:rPr>
            </w:pPr>
            <w:r w:rsidRPr="0042385B">
              <w:rPr>
                <w:rFonts w:eastAsia="Times New Roman"/>
                <w:sz w:val="18"/>
                <w:szCs w:val="18"/>
                <w:lang w:eastAsia="ru-RU"/>
              </w:rPr>
              <w:t>316612,4</w:t>
            </w:r>
          </w:p>
          <w:p w:rsidR="0042385B" w:rsidRPr="0042385B" w:rsidRDefault="0042385B" w:rsidP="0042385B">
            <w:pPr>
              <w:jc w:val="center"/>
              <w:rPr>
                <w:sz w:val="18"/>
                <w:szCs w:val="18"/>
              </w:rPr>
            </w:pP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316612,4</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316480,0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«Повышение безопасности дорожного движения в Ульяновской области» </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261797,0</w:t>
            </w:r>
          </w:p>
        </w:tc>
        <w:tc>
          <w:tcPr>
            <w:tcW w:w="1417"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 xml:space="preserve"> </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261797,0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261544,6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99,9</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жилищно-коммунального хозяйства</w:t>
            </w:r>
            <w:r w:rsidRPr="0042385B">
              <w:rPr>
                <w:b/>
                <w:bCs/>
                <w:sz w:val="18"/>
                <w:szCs w:val="18"/>
              </w:rPr>
              <w:t xml:space="preserve"> и повышение энергетической эффективности</w:t>
            </w:r>
            <w:r w:rsidRPr="0042385B">
              <w:rPr>
                <w:rFonts w:eastAsia="Times New Roman"/>
                <w:b/>
                <w:sz w:val="18"/>
                <w:szCs w:val="18"/>
                <w:lang w:eastAsia="ru-RU"/>
              </w:rPr>
              <w:t xml:space="preserve"> в Ульяновской области на 2014-2020 годы</w:t>
            </w:r>
          </w:p>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(ППУО от 11.09.13 №37/411-П)</w:t>
            </w:r>
          </w:p>
        </w:tc>
        <w:tc>
          <w:tcPr>
            <w:tcW w:w="1588" w:type="dxa"/>
          </w:tcPr>
          <w:p w:rsidR="0042385B" w:rsidRPr="0042385B" w:rsidRDefault="0042385B" w:rsidP="0042385B">
            <w:pPr>
              <w:jc w:val="center"/>
              <w:rPr>
                <w:b/>
                <w:bCs/>
                <w:sz w:val="18"/>
                <w:szCs w:val="18"/>
              </w:rPr>
            </w:pPr>
          </w:p>
          <w:p w:rsidR="0042385B" w:rsidRPr="0042385B" w:rsidRDefault="0042385B" w:rsidP="0042385B">
            <w:pPr>
              <w:jc w:val="center"/>
              <w:rPr>
                <w:b/>
                <w:bCs/>
                <w:sz w:val="18"/>
                <w:szCs w:val="18"/>
              </w:rPr>
            </w:pPr>
            <w:r w:rsidRPr="0042385B">
              <w:rPr>
                <w:b/>
                <w:bCs/>
                <w:sz w:val="18"/>
                <w:szCs w:val="18"/>
              </w:rPr>
              <w:t>361888,4</w:t>
            </w:r>
          </w:p>
          <w:p w:rsidR="0042385B" w:rsidRPr="0042385B" w:rsidRDefault="0042385B" w:rsidP="0042385B">
            <w:pPr>
              <w:jc w:val="center"/>
              <w:rPr>
                <w:rFonts w:eastAsia="Times New Roman"/>
                <w:b/>
                <w:color w:val="FF0000"/>
                <w:sz w:val="18"/>
                <w:szCs w:val="18"/>
                <w:lang w:eastAsia="ru-RU"/>
              </w:rPr>
            </w:pP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361888,4</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361830,5</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«Чистая вода» </w:t>
            </w:r>
          </w:p>
        </w:tc>
        <w:tc>
          <w:tcPr>
            <w:tcW w:w="1588" w:type="dxa"/>
          </w:tcPr>
          <w:p w:rsidR="0042385B" w:rsidRPr="0042385B" w:rsidRDefault="0042385B" w:rsidP="0042385B">
            <w:pPr>
              <w:jc w:val="center"/>
              <w:rPr>
                <w:rFonts w:eastAsia="Times New Roman"/>
                <w:color w:val="FF0000"/>
                <w:sz w:val="18"/>
                <w:szCs w:val="18"/>
                <w:lang w:eastAsia="ru-RU"/>
              </w:rPr>
            </w:pPr>
            <w:r w:rsidRPr="0042385B">
              <w:rPr>
                <w:sz w:val="18"/>
                <w:szCs w:val="18"/>
              </w:rPr>
              <w:t>85722,8</w:t>
            </w:r>
          </w:p>
        </w:tc>
        <w:tc>
          <w:tcPr>
            <w:tcW w:w="1417"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85722,8</w:t>
            </w:r>
          </w:p>
        </w:tc>
        <w:tc>
          <w:tcPr>
            <w:tcW w:w="1276"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85707,8</w:t>
            </w:r>
          </w:p>
        </w:tc>
        <w:tc>
          <w:tcPr>
            <w:tcW w:w="673"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«Газификация населённых пунктов Ульяновской области» </w:t>
            </w:r>
          </w:p>
        </w:tc>
        <w:tc>
          <w:tcPr>
            <w:tcW w:w="1588" w:type="dxa"/>
          </w:tcPr>
          <w:p w:rsidR="0042385B" w:rsidRPr="0042385B" w:rsidRDefault="0042385B" w:rsidP="0042385B">
            <w:pPr>
              <w:jc w:val="both"/>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25486,1</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25486,1</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25486,1</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«Содействие муниципальным образованиям Ульяновской области в подготовке и прохождении отопительных сезонов» </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228771,3</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sz w:val="18"/>
                <w:szCs w:val="18"/>
              </w:rPr>
              <w:t>228771,3</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sz w:val="18"/>
                <w:szCs w:val="18"/>
              </w:rPr>
              <w:t>228771,3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w:t>
            </w:r>
            <w:r w:rsidRPr="0042385B">
              <w:rPr>
                <w:sz w:val="18"/>
                <w:szCs w:val="18"/>
              </w:rPr>
              <w:t>Энергосбережение и повышение энергетической эффективности в Ульяновской области»</w:t>
            </w:r>
          </w:p>
        </w:tc>
        <w:tc>
          <w:tcPr>
            <w:tcW w:w="1588" w:type="dxa"/>
          </w:tcPr>
          <w:p w:rsidR="0042385B" w:rsidRPr="0042385B" w:rsidRDefault="0042385B" w:rsidP="0042385B">
            <w:pPr>
              <w:jc w:val="both"/>
              <w:rPr>
                <w:sz w:val="18"/>
                <w:szCs w:val="18"/>
              </w:rPr>
            </w:pPr>
          </w:p>
          <w:p w:rsidR="0042385B" w:rsidRPr="0042385B" w:rsidRDefault="0042385B" w:rsidP="0042385B">
            <w:pPr>
              <w:jc w:val="center"/>
              <w:rPr>
                <w:sz w:val="18"/>
                <w:szCs w:val="18"/>
              </w:rPr>
            </w:pPr>
            <w:r w:rsidRPr="0042385B">
              <w:rPr>
                <w:sz w:val="18"/>
                <w:szCs w:val="18"/>
              </w:rPr>
              <w:t>21908,2</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sz w:val="18"/>
                <w:szCs w:val="18"/>
              </w:rPr>
              <w:t>21908,2</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21865,3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физической культуры и спорта в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№37/416-П)</w:t>
            </w:r>
          </w:p>
        </w:tc>
        <w:tc>
          <w:tcPr>
            <w:tcW w:w="1588" w:type="dxa"/>
          </w:tcPr>
          <w:p w:rsidR="0042385B" w:rsidRPr="0042385B" w:rsidRDefault="0042385B" w:rsidP="0042385B">
            <w:pPr>
              <w:jc w:val="center"/>
              <w:rPr>
                <w:b/>
                <w:bCs/>
                <w:sz w:val="18"/>
                <w:szCs w:val="18"/>
              </w:rPr>
            </w:pPr>
            <w:r w:rsidRPr="0042385B">
              <w:rPr>
                <w:b/>
                <w:bCs/>
                <w:sz w:val="18"/>
                <w:szCs w:val="18"/>
              </w:rPr>
              <w:t>756683,8</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(735926,3</w:t>
            </w:r>
            <w:r w:rsidRPr="0042385B">
              <w:rPr>
                <w:bCs/>
                <w:sz w:val="18"/>
                <w:szCs w:val="18"/>
              </w:rPr>
              <w:t xml:space="preserve"> - за счёт о</w:t>
            </w:r>
            <w:r w:rsidRPr="0042385B">
              <w:rPr>
                <w:rFonts w:eastAsia="Times New Roman"/>
                <w:sz w:val="18"/>
                <w:szCs w:val="18"/>
                <w:lang w:eastAsia="ru-RU"/>
              </w:rPr>
              <w:t>бластного бюджета,</w:t>
            </w:r>
          </w:p>
          <w:p w:rsidR="0042385B" w:rsidRPr="0042385B" w:rsidRDefault="0042385B" w:rsidP="0042385B">
            <w:pPr>
              <w:jc w:val="center"/>
              <w:rPr>
                <w:rFonts w:eastAsia="Times New Roman"/>
                <w:b/>
                <w:color w:val="FF0000"/>
                <w:sz w:val="18"/>
                <w:szCs w:val="18"/>
                <w:lang w:eastAsia="ru-RU"/>
              </w:rPr>
            </w:pPr>
            <w:r w:rsidRPr="0042385B">
              <w:rPr>
                <w:bCs/>
                <w:sz w:val="18"/>
                <w:szCs w:val="18"/>
              </w:rPr>
              <w:t>20757,5 -ф</w:t>
            </w:r>
            <w:r w:rsidRPr="0042385B">
              <w:rPr>
                <w:rFonts w:eastAsia="Times New Roman"/>
                <w:sz w:val="18"/>
                <w:szCs w:val="18"/>
                <w:lang w:eastAsia="ru-RU"/>
              </w:rPr>
              <w:t>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756683,8</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755063,1</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«Обеспечение реализации государственной программы»</w:t>
            </w:r>
          </w:p>
        </w:tc>
        <w:tc>
          <w:tcPr>
            <w:tcW w:w="1588" w:type="dxa"/>
          </w:tcPr>
          <w:p w:rsidR="0042385B" w:rsidRPr="0042385B" w:rsidRDefault="0042385B" w:rsidP="0042385B">
            <w:pPr>
              <w:jc w:val="center"/>
              <w:rPr>
                <w:bCs/>
                <w:sz w:val="18"/>
                <w:szCs w:val="18"/>
              </w:rPr>
            </w:pPr>
          </w:p>
          <w:p w:rsidR="0042385B" w:rsidRPr="0042385B" w:rsidRDefault="0042385B" w:rsidP="0042385B">
            <w:pPr>
              <w:jc w:val="center"/>
              <w:rPr>
                <w:b/>
                <w:bCs/>
                <w:sz w:val="18"/>
                <w:szCs w:val="18"/>
              </w:rPr>
            </w:pPr>
            <w:r w:rsidRPr="0042385B">
              <w:rPr>
                <w:bCs/>
                <w:sz w:val="18"/>
                <w:szCs w:val="18"/>
              </w:rPr>
              <w:t>310045,9</w:t>
            </w:r>
          </w:p>
        </w:tc>
        <w:tc>
          <w:tcPr>
            <w:tcW w:w="1417" w:type="dxa"/>
          </w:tcPr>
          <w:p w:rsidR="0042385B" w:rsidRPr="0042385B" w:rsidRDefault="0042385B" w:rsidP="0042385B">
            <w:pPr>
              <w:jc w:val="center"/>
              <w:rPr>
                <w:rFonts w:eastAsia="Times New Roman"/>
                <w:sz w:val="18"/>
                <w:szCs w:val="18"/>
                <w:highlight w:val="yellow"/>
                <w:lang w:eastAsia="ru-RU"/>
              </w:rPr>
            </w:pPr>
          </w:p>
          <w:p w:rsidR="0042385B" w:rsidRPr="0042385B" w:rsidRDefault="0042385B" w:rsidP="0042385B">
            <w:pPr>
              <w:jc w:val="center"/>
              <w:rPr>
                <w:rFonts w:eastAsia="Times New Roman"/>
                <w:sz w:val="18"/>
                <w:szCs w:val="18"/>
                <w:highlight w:val="yellow"/>
                <w:lang w:eastAsia="ru-RU"/>
              </w:rPr>
            </w:pPr>
            <w:r w:rsidRPr="0042385B">
              <w:rPr>
                <w:rFonts w:eastAsia="Times New Roman"/>
                <w:sz w:val="18"/>
                <w:szCs w:val="18"/>
                <w:lang w:eastAsia="ru-RU"/>
              </w:rPr>
              <w:t>310045,9</w:t>
            </w:r>
          </w:p>
        </w:tc>
        <w:tc>
          <w:tcPr>
            <w:tcW w:w="1276" w:type="dxa"/>
          </w:tcPr>
          <w:p w:rsidR="0042385B" w:rsidRPr="0042385B" w:rsidRDefault="0042385B" w:rsidP="0042385B">
            <w:pPr>
              <w:jc w:val="center"/>
              <w:rPr>
                <w:rFonts w:eastAsia="Times New Roman"/>
                <w:sz w:val="18"/>
                <w:szCs w:val="18"/>
                <w:highlight w:val="yellow"/>
                <w:lang w:eastAsia="ru-RU"/>
              </w:rPr>
            </w:pPr>
          </w:p>
          <w:p w:rsidR="0042385B" w:rsidRPr="0042385B" w:rsidRDefault="0042385B" w:rsidP="0042385B">
            <w:pPr>
              <w:jc w:val="center"/>
              <w:rPr>
                <w:rFonts w:eastAsia="Times New Roman"/>
                <w:sz w:val="18"/>
                <w:szCs w:val="18"/>
                <w:highlight w:val="yellow"/>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308994,3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99,7</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11.</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 xml:space="preserve">(ППУО от 11.09.13 № 37/420-П) </w:t>
            </w:r>
          </w:p>
        </w:tc>
        <w:tc>
          <w:tcPr>
            <w:tcW w:w="1588" w:type="dxa"/>
          </w:tcPr>
          <w:p w:rsidR="0042385B" w:rsidRPr="0042385B" w:rsidRDefault="0042385B" w:rsidP="0042385B">
            <w:pPr>
              <w:jc w:val="center"/>
              <w:rPr>
                <w:b/>
                <w:bCs/>
                <w:sz w:val="18"/>
                <w:szCs w:val="18"/>
              </w:rPr>
            </w:pPr>
            <w:r w:rsidRPr="0042385B">
              <w:rPr>
                <w:b/>
                <w:bCs/>
                <w:sz w:val="18"/>
                <w:szCs w:val="18"/>
              </w:rPr>
              <w:t>1036044,8</w:t>
            </w:r>
          </w:p>
          <w:p w:rsidR="0042385B" w:rsidRPr="0042385B" w:rsidRDefault="0042385B" w:rsidP="0042385B">
            <w:pPr>
              <w:jc w:val="center"/>
              <w:rPr>
                <w:bCs/>
                <w:sz w:val="18"/>
                <w:szCs w:val="18"/>
              </w:rPr>
            </w:pPr>
            <w:r w:rsidRPr="0042385B">
              <w:rPr>
                <w:bCs/>
                <w:sz w:val="18"/>
                <w:szCs w:val="18"/>
              </w:rPr>
              <w:t>(866342,5 - за счёт областного бюджета,</w:t>
            </w:r>
          </w:p>
          <w:p w:rsidR="0042385B" w:rsidRPr="0042385B" w:rsidRDefault="0042385B" w:rsidP="0042385B">
            <w:pPr>
              <w:jc w:val="center"/>
              <w:rPr>
                <w:rFonts w:eastAsia="Times New Roman"/>
                <w:b/>
                <w:color w:val="FF0000"/>
                <w:sz w:val="18"/>
                <w:szCs w:val="18"/>
                <w:lang w:eastAsia="ru-RU"/>
              </w:rPr>
            </w:pPr>
            <w:r w:rsidRPr="0042385B">
              <w:rPr>
                <w:bCs/>
                <w:sz w:val="18"/>
                <w:szCs w:val="18"/>
              </w:rPr>
              <w:t>169702,3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1036044,8</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1028154,3</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99,2</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«Развитие сельского хозяйства»</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672548,7</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672548,7</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669346,6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99,5</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подпрограмма «Устойчивое развитие сельских территорий»</w:t>
            </w:r>
          </w:p>
        </w:tc>
        <w:tc>
          <w:tcPr>
            <w:tcW w:w="1588" w:type="dxa"/>
          </w:tcPr>
          <w:p w:rsidR="0042385B" w:rsidRPr="0042385B" w:rsidRDefault="0042385B" w:rsidP="0042385B">
            <w:pPr>
              <w:jc w:val="center"/>
              <w:rPr>
                <w:sz w:val="18"/>
                <w:szCs w:val="18"/>
              </w:rPr>
            </w:pPr>
            <w:r w:rsidRPr="0042385B">
              <w:rPr>
                <w:sz w:val="18"/>
                <w:szCs w:val="18"/>
              </w:rPr>
              <w:t>338105,1</w:t>
            </w:r>
          </w:p>
          <w:p w:rsidR="0042385B" w:rsidRPr="0042385B" w:rsidRDefault="0042385B" w:rsidP="0042385B">
            <w:pPr>
              <w:jc w:val="center"/>
              <w:rPr>
                <w:rFonts w:eastAsia="Times New Roman"/>
                <w:color w:val="FF0000"/>
                <w:sz w:val="18"/>
                <w:szCs w:val="18"/>
                <w:lang w:eastAsia="ru-RU"/>
              </w:rPr>
            </w:pPr>
            <w:r w:rsidRPr="0042385B">
              <w:rPr>
                <w:sz w:val="18"/>
                <w:szCs w:val="18"/>
              </w:rPr>
              <w:t>(182293,8 - за счёт областного бюджета, 155811,3 -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338105,1</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334873,5</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«Развитие мелиорации земель сельскохозяйственного назначения»</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25391,0</w:t>
            </w:r>
          </w:p>
          <w:p w:rsidR="0042385B" w:rsidRPr="0042385B" w:rsidRDefault="0042385B" w:rsidP="0042385B">
            <w:pPr>
              <w:jc w:val="center"/>
              <w:rPr>
                <w:rFonts w:eastAsia="Times New Roman"/>
                <w:color w:val="FF0000"/>
                <w:sz w:val="18"/>
                <w:szCs w:val="18"/>
                <w:lang w:eastAsia="ru-RU"/>
              </w:rPr>
            </w:pPr>
            <w:r w:rsidRPr="0042385B">
              <w:rPr>
                <w:sz w:val="18"/>
                <w:szCs w:val="18"/>
              </w:rPr>
              <w:t xml:space="preserve">(11500,0 - за счёт областного бюджета, 13891,0 -  </w:t>
            </w:r>
            <w:r w:rsidRPr="0042385B">
              <w:rPr>
                <w:sz w:val="18"/>
                <w:szCs w:val="18"/>
              </w:rPr>
              <w:lastRenderedPageBreak/>
              <w:t>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25391,0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23934,2</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94,3</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lastRenderedPageBreak/>
              <w:t>12.</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строительства и архитектуры в Ульяновской области на 2014-2020</w:t>
            </w:r>
          </w:p>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 xml:space="preserve">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№37/412-П)</w:t>
            </w:r>
          </w:p>
        </w:tc>
        <w:tc>
          <w:tcPr>
            <w:tcW w:w="1588" w:type="dxa"/>
          </w:tcPr>
          <w:p w:rsidR="0042385B" w:rsidRPr="0042385B" w:rsidRDefault="0042385B" w:rsidP="0042385B">
            <w:pPr>
              <w:jc w:val="center"/>
              <w:rPr>
                <w:b/>
                <w:bCs/>
                <w:sz w:val="18"/>
                <w:szCs w:val="18"/>
              </w:rPr>
            </w:pPr>
            <w:r w:rsidRPr="0042385B">
              <w:rPr>
                <w:b/>
                <w:bCs/>
                <w:sz w:val="18"/>
                <w:szCs w:val="18"/>
              </w:rPr>
              <w:t>656978,7</w:t>
            </w:r>
          </w:p>
          <w:p w:rsidR="0042385B" w:rsidRPr="0042385B" w:rsidRDefault="0042385B" w:rsidP="0042385B">
            <w:pPr>
              <w:jc w:val="center"/>
              <w:rPr>
                <w:rFonts w:eastAsia="Times New Roman"/>
                <w:sz w:val="18"/>
                <w:szCs w:val="18"/>
                <w:lang w:eastAsia="ru-RU"/>
              </w:rPr>
            </w:pPr>
            <w:r w:rsidRPr="0042385B">
              <w:rPr>
                <w:bCs/>
                <w:sz w:val="18"/>
                <w:szCs w:val="18"/>
              </w:rPr>
              <w:t>(334893,8 - за счёт о</w:t>
            </w:r>
            <w:r w:rsidRPr="0042385B">
              <w:rPr>
                <w:rFonts w:eastAsia="Times New Roman"/>
                <w:sz w:val="18"/>
                <w:szCs w:val="18"/>
                <w:lang w:eastAsia="ru-RU"/>
              </w:rPr>
              <w:t>бластного бюджета,</w:t>
            </w:r>
          </w:p>
          <w:p w:rsidR="0042385B" w:rsidRPr="0042385B" w:rsidRDefault="0042385B" w:rsidP="0042385B">
            <w:pPr>
              <w:jc w:val="center"/>
              <w:rPr>
                <w:rFonts w:eastAsia="Times New Roman"/>
                <w:b/>
                <w:sz w:val="18"/>
                <w:szCs w:val="18"/>
                <w:lang w:eastAsia="ru-RU"/>
              </w:rPr>
            </w:pPr>
            <w:r w:rsidRPr="0042385B">
              <w:rPr>
                <w:bCs/>
                <w:sz w:val="18"/>
                <w:szCs w:val="18"/>
              </w:rPr>
              <w:t>322084,9 – ф</w:t>
            </w:r>
            <w:r w:rsidRPr="0042385B">
              <w:rPr>
                <w:rFonts w:eastAsia="Times New Roman"/>
                <w:sz w:val="18"/>
                <w:szCs w:val="18"/>
                <w:lang w:eastAsia="ru-RU"/>
              </w:rPr>
              <w:t>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656978,7</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653925,2</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99,5</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«Стимулирование развития жилищного строительства в Ульяновской области»</w:t>
            </w:r>
          </w:p>
        </w:tc>
        <w:tc>
          <w:tcPr>
            <w:tcW w:w="1588" w:type="dxa"/>
          </w:tcPr>
          <w:p w:rsidR="0042385B" w:rsidRPr="0042385B" w:rsidRDefault="0042385B" w:rsidP="0042385B">
            <w:pPr>
              <w:jc w:val="center"/>
              <w:rPr>
                <w:sz w:val="18"/>
                <w:szCs w:val="18"/>
              </w:rPr>
            </w:pPr>
            <w:r w:rsidRPr="0042385B">
              <w:rPr>
                <w:sz w:val="18"/>
                <w:szCs w:val="18"/>
              </w:rPr>
              <w:t>511023,2</w:t>
            </w:r>
          </w:p>
          <w:p w:rsidR="0042385B" w:rsidRPr="0042385B" w:rsidRDefault="0042385B" w:rsidP="0042385B">
            <w:pPr>
              <w:jc w:val="center"/>
              <w:rPr>
                <w:sz w:val="18"/>
                <w:szCs w:val="18"/>
              </w:rPr>
            </w:pPr>
            <w:r w:rsidRPr="0042385B">
              <w:rPr>
                <w:sz w:val="18"/>
                <w:szCs w:val="18"/>
              </w:rPr>
              <w:t xml:space="preserve">(188938,39 - за счёт </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областного бюджета,</w:t>
            </w:r>
          </w:p>
          <w:p w:rsidR="0042385B" w:rsidRPr="0042385B" w:rsidRDefault="0042385B" w:rsidP="0042385B">
            <w:pPr>
              <w:jc w:val="center"/>
              <w:rPr>
                <w:rFonts w:eastAsia="Times New Roman"/>
                <w:sz w:val="18"/>
                <w:szCs w:val="18"/>
                <w:lang w:eastAsia="ru-RU"/>
              </w:rPr>
            </w:pPr>
            <w:r w:rsidRPr="0042385B">
              <w:rPr>
                <w:sz w:val="18"/>
                <w:szCs w:val="18"/>
              </w:rPr>
              <w:t>322084,9 - ф</w:t>
            </w:r>
            <w:r w:rsidRPr="0042385B">
              <w:rPr>
                <w:rFonts w:eastAsia="Times New Roman"/>
                <w:sz w:val="18"/>
                <w:szCs w:val="18"/>
                <w:lang w:eastAsia="ru-RU"/>
              </w:rPr>
              <w:t>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sz w:val="18"/>
                <w:szCs w:val="18"/>
              </w:rPr>
            </w:pPr>
            <w:r w:rsidRPr="0042385B">
              <w:rPr>
                <w:sz w:val="18"/>
                <w:szCs w:val="18"/>
              </w:rPr>
              <w:t>511023,2</w:t>
            </w:r>
          </w:p>
          <w:p w:rsidR="0042385B" w:rsidRPr="0042385B" w:rsidRDefault="0042385B" w:rsidP="0042385B">
            <w:pPr>
              <w:jc w:val="center"/>
              <w:rPr>
                <w:rFonts w:eastAsia="Times New Roman"/>
                <w:sz w:val="18"/>
                <w:szCs w:val="18"/>
                <w:lang w:eastAsia="ru-RU"/>
              </w:rPr>
            </w:pP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508110,0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99,4</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«Создание комфортной среды в Ульяновской области»</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15360,0</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15360,0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sz w:val="18"/>
                <w:szCs w:val="18"/>
              </w:rPr>
              <w:t>15303,1</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99,6</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«Обеспечение реализации государственной программы»</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130595,5</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130595,5</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130512,1</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99,9</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13.</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государственной ветеринарной службы Ульяновской области в 2014-2020 годах</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№37/421-П)</w:t>
            </w:r>
          </w:p>
        </w:tc>
        <w:tc>
          <w:tcPr>
            <w:tcW w:w="1588" w:type="dxa"/>
          </w:tcPr>
          <w:p w:rsidR="0042385B" w:rsidRPr="0042385B" w:rsidRDefault="0042385B" w:rsidP="0042385B">
            <w:pPr>
              <w:jc w:val="center"/>
              <w:rPr>
                <w:rFonts w:eastAsia="Times New Roman"/>
                <w:b/>
                <w:color w:val="FF0000"/>
                <w:sz w:val="18"/>
                <w:szCs w:val="18"/>
                <w:lang w:eastAsia="ru-RU"/>
              </w:rPr>
            </w:pPr>
          </w:p>
          <w:p w:rsidR="0042385B" w:rsidRPr="0042385B" w:rsidRDefault="0042385B" w:rsidP="0042385B">
            <w:pPr>
              <w:jc w:val="center"/>
              <w:rPr>
                <w:rFonts w:eastAsia="Times New Roman"/>
                <w:b/>
                <w:color w:val="FF0000"/>
                <w:sz w:val="18"/>
                <w:szCs w:val="18"/>
                <w:lang w:eastAsia="ru-RU"/>
              </w:rPr>
            </w:pPr>
            <w:r w:rsidRPr="0042385B">
              <w:rPr>
                <w:b/>
                <w:sz w:val="18"/>
                <w:szCs w:val="18"/>
              </w:rPr>
              <w:t>158286,7</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
                <w:sz w:val="18"/>
                <w:szCs w:val="18"/>
              </w:rPr>
              <w:t>158286,7</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
                <w:sz w:val="18"/>
                <w:szCs w:val="18"/>
              </w:rPr>
              <w:t>158286,7</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основное мероприятие «Обеспечение проведения противоэпизотических мероприятий и мероприятий по обеспечению безопасности пищевой продукции» </w:t>
            </w:r>
          </w:p>
        </w:tc>
        <w:tc>
          <w:tcPr>
            <w:tcW w:w="1588" w:type="dxa"/>
          </w:tcPr>
          <w:p w:rsidR="0042385B" w:rsidRPr="0042385B" w:rsidRDefault="0042385B" w:rsidP="0042385B">
            <w:pPr>
              <w:jc w:val="center"/>
              <w:rPr>
                <w:rFonts w:eastAsia="Times New Roman"/>
                <w:color w:val="FF0000"/>
                <w:sz w:val="18"/>
                <w:szCs w:val="18"/>
                <w:lang w:eastAsia="ru-RU"/>
              </w:rPr>
            </w:pPr>
            <w:r w:rsidRPr="0042385B">
              <w:rPr>
                <w:rFonts w:eastAsia="Times New Roman"/>
                <w:sz w:val="18"/>
                <w:szCs w:val="18"/>
                <w:lang w:eastAsia="ru-RU"/>
              </w:rPr>
              <w:t>9300,0</w:t>
            </w:r>
          </w:p>
        </w:tc>
        <w:tc>
          <w:tcPr>
            <w:tcW w:w="1417" w:type="dxa"/>
          </w:tcPr>
          <w:p w:rsidR="0042385B" w:rsidRPr="0042385B" w:rsidRDefault="0042385B" w:rsidP="0042385B">
            <w:pPr>
              <w:jc w:val="center"/>
              <w:rPr>
                <w:rFonts w:eastAsia="Times New Roman"/>
                <w:b/>
                <w:sz w:val="18"/>
                <w:szCs w:val="18"/>
                <w:lang w:eastAsia="ru-RU"/>
              </w:rPr>
            </w:pPr>
            <w:r w:rsidRPr="0042385B">
              <w:rPr>
                <w:rFonts w:eastAsia="Times New Roman"/>
                <w:sz w:val="18"/>
                <w:szCs w:val="18"/>
                <w:lang w:eastAsia="ru-RU"/>
              </w:rPr>
              <w:t>9300,0</w:t>
            </w:r>
          </w:p>
        </w:tc>
        <w:tc>
          <w:tcPr>
            <w:tcW w:w="1276"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r w:rsidRPr="0042385B">
              <w:rPr>
                <w:rFonts w:eastAsia="Times New Roman"/>
                <w:sz w:val="18"/>
                <w:szCs w:val="18"/>
                <w:lang w:eastAsia="ru-RU"/>
              </w:rPr>
              <w:t>9300,0</w:t>
            </w:r>
          </w:p>
        </w:tc>
        <w:tc>
          <w:tcPr>
            <w:tcW w:w="673" w:type="dxa"/>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b/>
                <w:sz w:val="18"/>
                <w:szCs w:val="18"/>
                <w:lang w:eastAsia="ru-RU"/>
              </w:rPr>
            </w:pPr>
            <w:r w:rsidRPr="0042385B">
              <w:rPr>
                <w:sz w:val="18"/>
                <w:szCs w:val="18"/>
              </w:rPr>
              <w:t>подпрограмма «Обеспечение реализации государственной программы»</w:t>
            </w:r>
          </w:p>
        </w:tc>
        <w:tc>
          <w:tcPr>
            <w:tcW w:w="1588" w:type="dxa"/>
          </w:tcPr>
          <w:p w:rsidR="0042385B" w:rsidRPr="0042385B" w:rsidRDefault="0042385B" w:rsidP="0042385B">
            <w:pPr>
              <w:jc w:val="center"/>
              <w:rPr>
                <w:bCs/>
                <w:sz w:val="18"/>
                <w:szCs w:val="18"/>
              </w:rPr>
            </w:pPr>
          </w:p>
          <w:p w:rsidR="0042385B" w:rsidRPr="0042385B" w:rsidRDefault="0042385B" w:rsidP="0042385B">
            <w:pPr>
              <w:jc w:val="center"/>
              <w:rPr>
                <w:bCs/>
                <w:sz w:val="18"/>
                <w:szCs w:val="18"/>
              </w:rPr>
            </w:pPr>
            <w:r w:rsidRPr="0042385B">
              <w:rPr>
                <w:bCs/>
                <w:sz w:val="18"/>
                <w:szCs w:val="18"/>
              </w:rPr>
              <w:t>148986,7</w:t>
            </w:r>
          </w:p>
          <w:p w:rsidR="0042385B" w:rsidRPr="0042385B" w:rsidRDefault="0042385B" w:rsidP="0042385B">
            <w:pPr>
              <w:jc w:val="center"/>
              <w:rPr>
                <w:rFonts w:eastAsia="Times New Roman"/>
                <w:b/>
                <w:color w:val="FF0000"/>
                <w:sz w:val="18"/>
                <w:szCs w:val="18"/>
                <w:lang w:eastAsia="ru-RU"/>
              </w:rPr>
            </w:pP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Cs/>
                <w:sz w:val="18"/>
                <w:szCs w:val="18"/>
              </w:rPr>
              <w:t>148986,7</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bCs/>
                <w:sz w:val="18"/>
                <w:szCs w:val="18"/>
              </w:rPr>
            </w:pPr>
            <w:r w:rsidRPr="0042385B">
              <w:rPr>
                <w:bCs/>
                <w:sz w:val="18"/>
                <w:szCs w:val="18"/>
              </w:rPr>
              <w:t>148986,7</w:t>
            </w:r>
          </w:p>
          <w:p w:rsidR="0042385B" w:rsidRPr="0042385B" w:rsidRDefault="0042385B" w:rsidP="0042385B">
            <w:pPr>
              <w:jc w:val="center"/>
              <w:rPr>
                <w:rFonts w:eastAsia="Times New Roman"/>
                <w:b/>
                <w:sz w:val="18"/>
                <w:szCs w:val="18"/>
                <w:lang w:eastAsia="ru-RU"/>
              </w:rPr>
            </w:pP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14.</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туризма в Ульяновской области на 2014-2018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 37/418-П)</w:t>
            </w:r>
          </w:p>
        </w:tc>
        <w:tc>
          <w:tcPr>
            <w:tcW w:w="1588" w:type="dxa"/>
          </w:tcPr>
          <w:p w:rsidR="0042385B" w:rsidRPr="0042385B" w:rsidRDefault="0042385B" w:rsidP="0042385B">
            <w:pPr>
              <w:jc w:val="center"/>
              <w:rPr>
                <w:rFonts w:eastAsia="Times New Roman"/>
                <w:b/>
                <w:color w:val="FF0000"/>
                <w:sz w:val="18"/>
                <w:szCs w:val="18"/>
                <w:lang w:eastAsia="ru-RU"/>
              </w:rPr>
            </w:pPr>
          </w:p>
          <w:p w:rsidR="0042385B" w:rsidRPr="0042385B" w:rsidRDefault="0042385B" w:rsidP="0042385B">
            <w:pPr>
              <w:jc w:val="center"/>
              <w:rPr>
                <w:rFonts w:eastAsia="Times New Roman"/>
                <w:b/>
                <w:color w:val="FF0000"/>
                <w:sz w:val="18"/>
                <w:szCs w:val="18"/>
                <w:lang w:eastAsia="ru-RU"/>
              </w:rPr>
            </w:pPr>
            <w:r w:rsidRPr="0042385B">
              <w:rPr>
                <w:b/>
                <w:bCs/>
                <w:sz w:val="18"/>
                <w:szCs w:val="18"/>
              </w:rPr>
              <w:t>9481,6</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9481,6</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7395,8</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78,0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15.</w:t>
            </w:r>
          </w:p>
        </w:tc>
        <w:tc>
          <w:tcPr>
            <w:tcW w:w="2835" w:type="dxa"/>
          </w:tcPr>
          <w:p w:rsidR="0042385B" w:rsidRPr="0042385B" w:rsidRDefault="0042385B" w:rsidP="0042385B">
            <w:pPr>
              <w:ind w:left="-77"/>
              <w:rPr>
                <w:b/>
                <w:bCs/>
                <w:sz w:val="18"/>
                <w:szCs w:val="18"/>
              </w:rPr>
            </w:pPr>
            <w:r w:rsidRPr="0042385B">
              <w:rPr>
                <w:b/>
                <w:bCs/>
                <w:sz w:val="18"/>
                <w:szCs w:val="18"/>
              </w:rPr>
              <w:t>Развитие информационного общества и электронного правительства в Ульяновской области на 2015 - 2020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(ППУО от 08.09.14 №22/413-П) </w:t>
            </w:r>
          </w:p>
        </w:tc>
        <w:tc>
          <w:tcPr>
            <w:tcW w:w="1588" w:type="dxa"/>
          </w:tcPr>
          <w:p w:rsidR="0042385B" w:rsidRPr="0042385B" w:rsidRDefault="0042385B" w:rsidP="0042385B">
            <w:pPr>
              <w:jc w:val="center"/>
              <w:rPr>
                <w:b/>
                <w:bCs/>
                <w:sz w:val="18"/>
                <w:szCs w:val="18"/>
                <w:highlight w:val="yellow"/>
              </w:rPr>
            </w:pPr>
          </w:p>
          <w:p w:rsidR="0042385B" w:rsidRPr="0042385B" w:rsidRDefault="0042385B" w:rsidP="0042385B">
            <w:pPr>
              <w:jc w:val="center"/>
              <w:rPr>
                <w:rFonts w:eastAsia="Times New Roman"/>
                <w:b/>
                <w:color w:val="FF0000"/>
                <w:sz w:val="18"/>
                <w:szCs w:val="18"/>
                <w:highlight w:val="yellow"/>
                <w:lang w:eastAsia="ru-RU"/>
              </w:rPr>
            </w:pPr>
            <w:r w:rsidRPr="0042385B">
              <w:rPr>
                <w:b/>
                <w:bCs/>
                <w:sz w:val="18"/>
                <w:szCs w:val="18"/>
              </w:rPr>
              <w:t>318945,8</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318945,8</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318860,1</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77"/>
              <w:rPr>
                <w:b/>
                <w:bCs/>
                <w:sz w:val="18"/>
                <w:szCs w:val="18"/>
              </w:rPr>
            </w:pPr>
            <w:r w:rsidRPr="0042385B">
              <w:rPr>
                <w:sz w:val="18"/>
                <w:szCs w:val="18"/>
              </w:rPr>
              <w:t>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w:t>
            </w:r>
          </w:p>
        </w:tc>
        <w:tc>
          <w:tcPr>
            <w:tcW w:w="1588" w:type="dxa"/>
          </w:tcPr>
          <w:p w:rsidR="0042385B" w:rsidRPr="0042385B" w:rsidRDefault="0042385B" w:rsidP="0042385B">
            <w:pPr>
              <w:jc w:val="center"/>
              <w:rPr>
                <w:bCs/>
                <w:sz w:val="18"/>
                <w:szCs w:val="18"/>
              </w:rPr>
            </w:pPr>
          </w:p>
          <w:p w:rsidR="0042385B" w:rsidRPr="0042385B" w:rsidRDefault="0042385B" w:rsidP="0042385B">
            <w:pPr>
              <w:jc w:val="center"/>
              <w:rPr>
                <w:b/>
                <w:bCs/>
                <w:sz w:val="18"/>
                <w:szCs w:val="18"/>
              </w:rPr>
            </w:pPr>
            <w:r w:rsidRPr="0042385B">
              <w:rPr>
                <w:bCs/>
                <w:sz w:val="18"/>
                <w:szCs w:val="18"/>
              </w:rPr>
              <w:t>305294,8</w:t>
            </w:r>
          </w:p>
        </w:tc>
        <w:tc>
          <w:tcPr>
            <w:tcW w:w="1417" w:type="dxa"/>
          </w:tcPr>
          <w:p w:rsidR="0042385B" w:rsidRPr="0042385B" w:rsidRDefault="0042385B" w:rsidP="0042385B">
            <w:pPr>
              <w:rPr>
                <w:rFonts w:eastAsia="Times New Roman"/>
                <w:b/>
                <w:sz w:val="18"/>
                <w:szCs w:val="18"/>
                <w:lang w:eastAsia="ru-RU"/>
              </w:rPr>
            </w:pPr>
          </w:p>
          <w:p w:rsidR="0042385B" w:rsidRPr="0042385B" w:rsidRDefault="0042385B" w:rsidP="0042385B">
            <w:pPr>
              <w:rPr>
                <w:rFonts w:eastAsia="Times New Roman"/>
                <w:b/>
                <w:sz w:val="18"/>
                <w:szCs w:val="18"/>
                <w:lang w:eastAsia="ru-RU"/>
              </w:rPr>
            </w:pPr>
            <w:r w:rsidRPr="0042385B">
              <w:rPr>
                <w:bCs/>
                <w:sz w:val="18"/>
                <w:szCs w:val="18"/>
              </w:rPr>
              <w:t xml:space="preserve">      305294,8</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Cs/>
                <w:sz w:val="18"/>
                <w:szCs w:val="18"/>
              </w:rPr>
              <w:t>305209,1</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77"/>
              <w:rPr>
                <w:b/>
                <w:bCs/>
                <w:sz w:val="18"/>
                <w:szCs w:val="18"/>
              </w:rPr>
            </w:pPr>
            <w:r w:rsidRPr="0042385B">
              <w:rPr>
                <w:sz w:val="18"/>
                <w:szCs w:val="18"/>
              </w:rPr>
              <w:t>подпрограмма «Повышение уровня доступности информационных и телекоммуникационных технологий для физических и юридических лиц в Ульяновской области»</w:t>
            </w:r>
          </w:p>
        </w:tc>
        <w:tc>
          <w:tcPr>
            <w:tcW w:w="1588" w:type="dxa"/>
          </w:tcPr>
          <w:p w:rsidR="0042385B" w:rsidRPr="0042385B" w:rsidRDefault="0042385B" w:rsidP="0042385B">
            <w:pPr>
              <w:jc w:val="center"/>
              <w:rPr>
                <w:bCs/>
                <w:sz w:val="18"/>
                <w:szCs w:val="18"/>
                <w:highlight w:val="yellow"/>
              </w:rPr>
            </w:pPr>
          </w:p>
          <w:p w:rsidR="0042385B" w:rsidRPr="0042385B" w:rsidRDefault="0042385B" w:rsidP="0042385B">
            <w:pPr>
              <w:jc w:val="center"/>
              <w:rPr>
                <w:bCs/>
                <w:sz w:val="18"/>
                <w:szCs w:val="18"/>
                <w:highlight w:val="yellow"/>
              </w:rPr>
            </w:pPr>
            <w:r w:rsidRPr="0042385B">
              <w:rPr>
                <w:bCs/>
                <w:sz w:val="18"/>
                <w:szCs w:val="18"/>
              </w:rPr>
              <w:t>10994,7</w:t>
            </w:r>
          </w:p>
        </w:tc>
        <w:tc>
          <w:tcPr>
            <w:tcW w:w="1417" w:type="dxa"/>
          </w:tcPr>
          <w:p w:rsidR="0042385B" w:rsidRPr="0042385B" w:rsidRDefault="0042385B" w:rsidP="0042385B">
            <w:pP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Cs/>
                <w:sz w:val="18"/>
                <w:szCs w:val="18"/>
              </w:rPr>
              <w:t>10994,7</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Cs/>
                <w:sz w:val="18"/>
                <w:szCs w:val="18"/>
              </w:rPr>
              <w:t>10994,7</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77"/>
              <w:rPr>
                <w:b/>
                <w:bCs/>
                <w:sz w:val="18"/>
                <w:szCs w:val="18"/>
              </w:rPr>
            </w:pPr>
            <w:r w:rsidRPr="0042385B">
              <w:rPr>
                <w:sz w:val="18"/>
                <w:szCs w:val="18"/>
              </w:rPr>
              <w:t>подпрограмма «Развитие информационно-телекоммуникационного взаимодействия исполнительных органов государственной власти Ульяновской области»</w:t>
            </w:r>
          </w:p>
        </w:tc>
        <w:tc>
          <w:tcPr>
            <w:tcW w:w="1588" w:type="dxa"/>
          </w:tcPr>
          <w:p w:rsidR="0042385B" w:rsidRPr="0042385B" w:rsidRDefault="0042385B" w:rsidP="0042385B">
            <w:pPr>
              <w:jc w:val="center"/>
              <w:rPr>
                <w:bCs/>
                <w:sz w:val="18"/>
                <w:szCs w:val="18"/>
                <w:highlight w:val="yellow"/>
              </w:rPr>
            </w:pPr>
          </w:p>
          <w:p w:rsidR="0042385B" w:rsidRPr="0042385B" w:rsidRDefault="0042385B" w:rsidP="0042385B">
            <w:pPr>
              <w:jc w:val="center"/>
              <w:rPr>
                <w:bCs/>
                <w:sz w:val="18"/>
                <w:szCs w:val="18"/>
                <w:highlight w:val="yellow"/>
              </w:rPr>
            </w:pPr>
            <w:r w:rsidRPr="0042385B">
              <w:rPr>
                <w:bCs/>
                <w:sz w:val="18"/>
                <w:szCs w:val="18"/>
              </w:rPr>
              <w:t>2616,3</w:t>
            </w:r>
          </w:p>
        </w:tc>
        <w:tc>
          <w:tcPr>
            <w:tcW w:w="1417" w:type="dxa"/>
          </w:tcPr>
          <w:p w:rsidR="0042385B" w:rsidRPr="0042385B" w:rsidRDefault="0042385B" w:rsidP="0042385B">
            <w:pP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bCs/>
                <w:sz w:val="18"/>
                <w:szCs w:val="18"/>
              </w:rPr>
              <w:t>2616,3</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2616,3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77"/>
              <w:rPr>
                <w:b/>
                <w:bCs/>
                <w:sz w:val="18"/>
                <w:szCs w:val="18"/>
              </w:rPr>
            </w:pPr>
            <w:r w:rsidRPr="0042385B">
              <w:rPr>
                <w:sz w:val="18"/>
                <w:szCs w:val="18"/>
              </w:rPr>
              <w:t>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tc>
        <w:tc>
          <w:tcPr>
            <w:tcW w:w="1588" w:type="dxa"/>
          </w:tcPr>
          <w:p w:rsidR="0042385B" w:rsidRPr="0042385B" w:rsidRDefault="0042385B" w:rsidP="0042385B">
            <w:pPr>
              <w:jc w:val="center"/>
              <w:rPr>
                <w:bCs/>
                <w:sz w:val="18"/>
                <w:szCs w:val="18"/>
              </w:rPr>
            </w:pPr>
          </w:p>
          <w:p w:rsidR="0042385B" w:rsidRPr="0042385B" w:rsidRDefault="0042385B" w:rsidP="0042385B">
            <w:pPr>
              <w:jc w:val="center"/>
              <w:rPr>
                <w:bCs/>
                <w:sz w:val="18"/>
                <w:szCs w:val="18"/>
                <w:highlight w:val="yellow"/>
              </w:rPr>
            </w:pPr>
            <w:r w:rsidRPr="0042385B">
              <w:rPr>
                <w:bCs/>
                <w:sz w:val="18"/>
                <w:szCs w:val="18"/>
              </w:rPr>
              <w:t>40,0</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bCs/>
                <w:sz w:val="18"/>
                <w:szCs w:val="18"/>
              </w:rPr>
              <w:t>40,0</w:t>
            </w:r>
          </w:p>
          <w:p w:rsidR="0042385B" w:rsidRPr="0042385B" w:rsidRDefault="0042385B" w:rsidP="0042385B">
            <w:pPr>
              <w:jc w:val="center"/>
              <w:rPr>
                <w:rFonts w:eastAsia="Times New Roman"/>
                <w:sz w:val="18"/>
                <w:szCs w:val="18"/>
                <w:lang w:eastAsia="ru-RU"/>
              </w:rPr>
            </w:pP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bCs/>
                <w:sz w:val="18"/>
                <w:szCs w:val="18"/>
              </w:rPr>
              <w:t>40,0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16.</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Развитие государственного управления в Ульяновской области на 2015-2020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08.09.14 №22/410-П)</w:t>
            </w:r>
          </w:p>
        </w:tc>
        <w:tc>
          <w:tcPr>
            <w:tcW w:w="1588" w:type="dxa"/>
          </w:tcPr>
          <w:p w:rsidR="0042385B" w:rsidRPr="0042385B" w:rsidRDefault="0042385B" w:rsidP="0042385B">
            <w:pPr>
              <w:jc w:val="center"/>
              <w:rPr>
                <w:b/>
                <w:bCs/>
                <w:sz w:val="18"/>
                <w:szCs w:val="18"/>
                <w:highlight w:val="yellow"/>
              </w:rPr>
            </w:pPr>
          </w:p>
          <w:p w:rsidR="0042385B" w:rsidRPr="0042385B" w:rsidRDefault="0042385B" w:rsidP="0042385B">
            <w:pPr>
              <w:jc w:val="center"/>
              <w:rPr>
                <w:b/>
                <w:bCs/>
                <w:sz w:val="18"/>
                <w:szCs w:val="18"/>
                <w:highlight w:val="yellow"/>
              </w:rPr>
            </w:pPr>
            <w:r w:rsidRPr="0042385B">
              <w:rPr>
                <w:b/>
                <w:bCs/>
                <w:sz w:val="18"/>
                <w:szCs w:val="18"/>
              </w:rPr>
              <w:t>385852,1</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b/>
                <w:bCs/>
                <w:sz w:val="18"/>
                <w:szCs w:val="18"/>
              </w:rPr>
              <w:t>385852,1</w:t>
            </w:r>
          </w:p>
          <w:p w:rsidR="0042385B" w:rsidRPr="0042385B" w:rsidRDefault="0042385B" w:rsidP="0042385B">
            <w:pPr>
              <w:jc w:val="center"/>
              <w:rPr>
                <w:rFonts w:eastAsia="Times New Roman"/>
                <w:b/>
                <w:sz w:val="18"/>
                <w:szCs w:val="18"/>
                <w:lang w:eastAsia="ru-RU"/>
              </w:rPr>
            </w:pP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381760,3</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98,9</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17.</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Социальная поддержка и защита населения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№37/408-П)</w:t>
            </w:r>
          </w:p>
        </w:tc>
        <w:tc>
          <w:tcPr>
            <w:tcW w:w="1588" w:type="dxa"/>
          </w:tcPr>
          <w:p w:rsidR="0042385B" w:rsidRPr="0042385B" w:rsidRDefault="0042385B" w:rsidP="0042385B">
            <w:pPr>
              <w:jc w:val="center"/>
              <w:rPr>
                <w:b/>
                <w:bCs/>
                <w:sz w:val="18"/>
                <w:szCs w:val="18"/>
              </w:rPr>
            </w:pPr>
            <w:r w:rsidRPr="0042385B">
              <w:rPr>
                <w:b/>
                <w:bCs/>
                <w:sz w:val="18"/>
                <w:szCs w:val="18"/>
              </w:rPr>
              <w:t>10518406,2</w:t>
            </w:r>
          </w:p>
          <w:p w:rsidR="0042385B" w:rsidRPr="0042385B" w:rsidRDefault="0042385B" w:rsidP="0042385B">
            <w:pPr>
              <w:jc w:val="center"/>
              <w:rPr>
                <w:bCs/>
                <w:sz w:val="18"/>
                <w:szCs w:val="18"/>
              </w:rPr>
            </w:pPr>
            <w:r w:rsidRPr="0042385B">
              <w:rPr>
                <w:bCs/>
                <w:sz w:val="18"/>
                <w:szCs w:val="18"/>
              </w:rPr>
              <w:t>(8387346,0 - за счёт</w:t>
            </w:r>
          </w:p>
          <w:p w:rsidR="0042385B" w:rsidRPr="0042385B" w:rsidRDefault="0042385B" w:rsidP="0042385B">
            <w:pPr>
              <w:jc w:val="center"/>
              <w:rPr>
                <w:bCs/>
                <w:sz w:val="18"/>
                <w:szCs w:val="18"/>
              </w:rPr>
            </w:pPr>
            <w:r w:rsidRPr="0042385B">
              <w:rPr>
                <w:bCs/>
                <w:sz w:val="18"/>
                <w:szCs w:val="18"/>
              </w:rPr>
              <w:t>областного бюджета,</w:t>
            </w:r>
          </w:p>
          <w:p w:rsidR="0042385B" w:rsidRPr="0042385B" w:rsidRDefault="0042385B" w:rsidP="0042385B">
            <w:pPr>
              <w:jc w:val="center"/>
              <w:rPr>
                <w:rFonts w:eastAsia="Times New Roman"/>
                <w:b/>
                <w:color w:val="FF0000"/>
                <w:sz w:val="18"/>
                <w:szCs w:val="18"/>
                <w:lang w:eastAsia="ru-RU"/>
              </w:rPr>
            </w:pPr>
            <w:r w:rsidRPr="0042385B">
              <w:rPr>
                <w:bCs/>
                <w:sz w:val="18"/>
                <w:szCs w:val="18"/>
              </w:rPr>
              <w:t>2131060,2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10539349,6</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+20943,4</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10466219,7</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99,3</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«Развитие мер социальной поддержки отдельных категорий граждан» </w:t>
            </w:r>
          </w:p>
        </w:tc>
        <w:tc>
          <w:tcPr>
            <w:tcW w:w="1588" w:type="dxa"/>
          </w:tcPr>
          <w:p w:rsidR="0042385B" w:rsidRPr="0042385B" w:rsidRDefault="0042385B" w:rsidP="0042385B">
            <w:pPr>
              <w:jc w:val="center"/>
              <w:rPr>
                <w:sz w:val="18"/>
                <w:szCs w:val="18"/>
              </w:rPr>
            </w:pPr>
            <w:r w:rsidRPr="0042385B">
              <w:rPr>
                <w:sz w:val="18"/>
                <w:szCs w:val="18"/>
              </w:rPr>
              <w:t>5836044,1</w:t>
            </w:r>
          </w:p>
          <w:p w:rsidR="0042385B" w:rsidRPr="0042385B" w:rsidRDefault="0042385B" w:rsidP="0042385B">
            <w:pPr>
              <w:jc w:val="center"/>
              <w:rPr>
                <w:sz w:val="18"/>
                <w:szCs w:val="18"/>
              </w:rPr>
            </w:pPr>
            <w:r w:rsidRPr="0042385B">
              <w:rPr>
                <w:sz w:val="18"/>
                <w:szCs w:val="18"/>
              </w:rPr>
              <w:t>(4731268,3</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 за счёт областного бюджета,</w:t>
            </w:r>
          </w:p>
          <w:p w:rsidR="0042385B" w:rsidRPr="0042385B" w:rsidRDefault="0042385B" w:rsidP="0042385B">
            <w:pPr>
              <w:jc w:val="center"/>
              <w:rPr>
                <w:rFonts w:eastAsia="Times New Roman"/>
                <w:color w:val="FF0000"/>
                <w:sz w:val="18"/>
                <w:szCs w:val="18"/>
                <w:lang w:eastAsia="ru-RU"/>
              </w:rPr>
            </w:pPr>
            <w:r w:rsidRPr="0042385B">
              <w:rPr>
                <w:sz w:val="18"/>
                <w:szCs w:val="18"/>
              </w:rPr>
              <w:t>1104775,8</w:t>
            </w:r>
            <w:r w:rsidRPr="0042385B">
              <w:rPr>
                <w:rFonts w:eastAsia="Times New Roman"/>
                <w:sz w:val="18"/>
                <w:szCs w:val="18"/>
                <w:lang w:eastAsia="ru-RU"/>
              </w:rPr>
              <w:t>-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5836044,1</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5782303,4</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99,1</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«Семья и дети»</w:t>
            </w:r>
          </w:p>
        </w:tc>
        <w:tc>
          <w:tcPr>
            <w:tcW w:w="1588" w:type="dxa"/>
          </w:tcPr>
          <w:p w:rsidR="0042385B" w:rsidRPr="0042385B" w:rsidRDefault="0042385B" w:rsidP="0042385B">
            <w:pPr>
              <w:jc w:val="center"/>
              <w:rPr>
                <w:sz w:val="18"/>
                <w:szCs w:val="18"/>
              </w:rPr>
            </w:pPr>
            <w:r w:rsidRPr="0042385B">
              <w:rPr>
                <w:sz w:val="18"/>
                <w:szCs w:val="18"/>
              </w:rPr>
              <w:t>2701044,9</w:t>
            </w:r>
          </w:p>
          <w:p w:rsidR="0042385B" w:rsidRPr="0042385B" w:rsidRDefault="0042385B" w:rsidP="0042385B">
            <w:pPr>
              <w:jc w:val="center"/>
              <w:rPr>
                <w:sz w:val="18"/>
                <w:szCs w:val="18"/>
              </w:rPr>
            </w:pPr>
            <w:r w:rsidRPr="0042385B">
              <w:rPr>
                <w:sz w:val="18"/>
                <w:szCs w:val="18"/>
              </w:rPr>
              <w:t>(1888520,0 - за счёт</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областного бюджета,</w:t>
            </w:r>
          </w:p>
          <w:p w:rsidR="0042385B" w:rsidRPr="0042385B" w:rsidRDefault="0042385B" w:rsidP="0042385B">
            <w:pPr>
              <w:jc w:val="center"/>
              <w:rPr>
                <w:rFonts w:eastAsia="Times New Roman"/>
                <w:color w:val="FF0000"/>
                <w:sz w:val="18"/>
                <w:szCs w:val="18"/>
                <w:lang w:eastAsia="ru-RU"/>
              </w:rPr>
            </w:pPr>
            <w:r w:rsidRPr="0042385B">
              <w:rPr>
                <w:sz w:val="18"/>
                <w:szCs w:val="18"/>
              </w:rPr>
              <w:t xml:space="preserve">812524,9 </w:t>
            </w:r>
            <w:r w:rsidRPr="0042385B">
              <w:rPr>
                <w:rFonts w:eastAsia="Times New Roman"/>
                <w:sz w:val="18"/>
                <w:szCs w:val="18"/>
                <w:lang w:eastAsia="ru-RU"/>
              </w:rPr>
              <w:t>–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2724603,9</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+23559,0</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2712260,6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99,5</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«Доступная среда»</w:t>
            </w:r>
          </w:p>
        </w:tc>
        <w:tc>
          <w:tcPr>
            <w:tcW w:w="1588" w:type="dxa"/>
          </w:tcPr>
          <w:p w:rsidR="0042385B" w:rsidRPr="0042385B" w:rsidRDefault="0042385B" w:rsidP="0042385B">
            <w:pPr>
              <w:jc w:val="center"/>
              <w:rPr>
                <w:sz w:val="18"/>
                <w:szCs w:val="18"/>
              </w:rPr>
            </w:pPr>
            <w:r w:rsidRPr="0042385B">
              <w:rPr>
                <w:sz w:val="18"/>
                <w:szCs w:val="18"/>
              </w:rPr>
              <w:t>41795,5</w:t>
            </w:r>
          </w:p>
          <w:p w:rsidR="0042385B" w:rsidRPr="0042385B" w:rsidRDefault="0042385B" w:rsidP="0042385B">
            <w:pPr>
              <w:jc w:val="center"/>
              <w:rPr>
                <w:rFonts w:eastAsia="Times New Roman"/>
                <w:sz w:val="18"/>
                <w:szCs w:val="18"/>
                <w:lang w:eastAsia="ru-RU"/>
              </w:rPr>
            </w:pPr>
            <w:r w:rsidRPr="0042385B">
              <w:rPr>
                <w:sz w:val="18"/>
                <w:szCs w:val="18"/>
              </w:rPr>
              <w:t xml:space="preserve">(31910,0 </w:t>
            </w:r>
            <w:r w:rsidRPr="0042385B">
              <w:rPr>
                <w:rFonts w:eastAsia="Times New Roman"/>
                <w:sz w:val="18"/>
                <w:szCs w:val="18"/>
                <w:lang w:eastAsia="ru-RU"/>
              </w:rPr>
              <w:t>- за счёт областного бюджета,</w:t>
            </w:r>
          </w:p>
          <w:p w:rsidR="0042385B" w:rsidRPr="0042385B" w:rsidRDefault="0042385B" w:rsidP="0042385B">
            <w:pPr>
              <w:jc w:val="center"/>
              <w:rPr>
                <w:rFonts w:eastAsia="Times New Roman"/>
                <w:sz w:val="18"/>
                <w:szCs w:val="18"/>
                <w:lang w:eastAsia="ru-RU"/>
              </w:rPr>
            </w:pPr>
            <w:r w:rsidRPr="0042385B">
              <w:rPr>
                <w:sz w:val="18"/>
                <w:szCs w:val="18"/>
              </w:rPr>
              <w:t xml:space="preserve">9885,5 </w:t>
            </w:r>
            <w:r w:rsidRPr="0042385B">
              <w:rPr>
                <w:rFonts w:eastAsia="Times New Roman"/>
                <w:sz w:val="18"/>
                <w:szCs w:val="18"/>
                <w:lang w:eastAsia="ru-RU"/>
              </w:rPr>
              <w:t>–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41795,5</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41052,5</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98,2</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77"/>
              <w:rPr>
                <w:sz w:val="18"/>
                <w:szCs w:val="18"/>
              </w:rPr>
            </w:pPr>
            <w:r w:rsidRPr="0042385B">
              <w:rPr>
                <w:sz w:val="18"/>
                <w:szCs w:val="18"/>
              </w:rPr>
              <w:t>подпрограмма «Содействие занятости населения, улучшение условий, охраны труда и здоровья на рабочем месте»</w:t>
            </w:r>
          </w:p>
        </w:tc>
        <w:tc>
          <w:tcPr>
            <w:tcW w:w="1588" w:type="dxa"/>
          </w:tcPr>
          <w:p w:rsidR="0042385B" w:rsidRPr="0042385B" w:rsidRDefault="0042385B" w:rsidP="0042385B">
            <w:pPr>
              <w:jc w:val="center"/>
              <w:rPr>
                <w:sz w:val="18"/>
                <w:szCs w:val="18"/>
              </w:rPr>
            </w:pPr>
            <w:r w:rsidRPr="0042385B">
              <w:rPr>
                <w:sz w:val="18"/>
                <w:szCs w:val="18"/>
              </w:rPr>
              <w:t>235774,9</w:t>
            </w:r>
          </w:p>
          <w:p w:rsidR="0042385B" w:rsidRPr="0042385B" w:rsidRDefault="0042385B" w:rsidP="0042385B">
            <w:pPr>
              <w:jc w:val="center"/>
              <w:rPr>
                <w:rFonts w:eastAsia="Times New Roman"/>
                <w:sz w:val="18"/>
                <w:szCs w:val="18"/>
                <w:lang w:eastAsia="ru-RU"/>
              </w:rPr>
            </w:pPr>
            <w:r w:rsidRPr="0042385B">
              <w:rPr>
                <w:sz w:val="18"/>
                <w:szCs w:val="18"/>
              </w:rPr>
              <w:t>(36685,5</w:t>
            </w:r>
            <w:r w:rsidRPr="0042385B">
              <w:rPr>
                <w:rFonts w:eastAsia="Times New Roman"/>
                <w:sz w:val="18"/>
                <w:szCs w:val="18"/>
                <w:lang w:eastAsia="ru-RU"/>
              </w:rPr>
              <w:t xml:space="preserve"> - за счёт областного бюджета,</w:t>
            </w:r>
          </w:p>
          <w:p w:rsidR="0042385B" w:rsidRPr="0042385B" w:rsidRDefault="0042385B" w:rsidP="0042385B">
            <w:pPr>
              <w:jc w:val="center"/>
              <w:rPr>
                <w:rFonts w:eastAsia="Times New Roman"/>
                <w:sz w:val="18"/>
                <w:szCs w:val="18"/>
                <w:lang w:eastAsia="ru-RU"/>
              </w:rPr>
            </w:pPr>
            <w:r w:rsidRPr="0042385B">
              <w:rPr>
                <w:sz w:val="18"/>
                <w:szCs w:val="18"/>
              </w:rPr>
              <w:t>199089,4-</w:t>
            </w:r>
            <w:r w:rsidRPr="0042385B">
              <w:rPr>
                <w:rFonts w:eastAsia="Times New Roman"/>
                <w:sz w:val="18"/>
                <w:szCs w:val="18"/>
                <w:lang w:eastAsia="ru-RU"/>
              </w:rPr>
              <w:t xml:space="preserve">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233159,3</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-2615,6</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230769,2</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1588" w:type="dxa"/>
          </w:tcPr>
          <w:p w:rsidR="0042385B" w:rsidRPr="0042385B" w:rsidRDefault="0042385B" w:rsidP="0042385B">
            <w:pPr>
              <w:jc w:val="center"/>
              <w:rPr>
                <w:sz w:val="18"/>
                <w:szCs w:val="18"/>
              </w:rPr>
            </w:pPr>
            <w:r w:rsidRPr="0042385B">
              <w:rPr>
                <w:sz w:val="18"/>
                <w:szCs w:val="18"/>
              </w:rPr>
              <w:t>5097,7</w:t>
            </w:r>
          </w:p>
          <w:p w:rsidR="0042385B" w:rsidRPr="0042385B" w:rsidRDefault="0042385B" w:rsidP="0042385B">
            <w:pPr>
              <w:jc w:val="center"/>
              <w:rPr>
                <w:rFonts w:eastAsia="Times New Roman"/>
                <w:sz w:val="18"/>
                <w:szCs w:val="18"/>
                <w:lang w:eastAsia="ru-RU"/>
              </w:rPr>
            </w:pPr>
            <w:r w:rsidRPr="0042385B">
              <w:rPr>
                <w:sz w:val="18"/>
                <w:szCs w:val="18"/>
              </w:rPr>
              <w:t xml:space="preserve">(313,1- </w:t>
            </w:r>
            <w:r w:rsidRPr="0042385B">
              <w:rPr>
                <w:rFonts w:eastAsia="Times New Roman"/>
                <w:sz w:val="18"/>
                <w:szCs w:val="18"/>
                <w:lang w:eastAsia="ru-RU"/>
              </w:rPr>
              <w:t>за счёт областного бюджета,</w:t>
            </w:r>
          </w:p>
          <w:p w:rsidR="0042385B" w:rsidRPr="0042385B" w:rsidRDefault="0042385B" w:rsidP="0042385B">
            <w:pPr>
              <w:jc w:val="center"/>
              <w:rPr>
                <w:sz w:val="18"/>
                <w:szCs w:val="18"/>
              </w:rPr>
            </w:pPr>
            <w:r w:rsidRPr="0042385B">
              <w:rPr>
                <w:sz w:val="18"/>
                <w:szCs w:val="18"/>
              </w:rPr>
              <w:t xml:space="preserve">4784,6 </w:t>
            </w:r>
            <w:r w:rsidRPr="0042385B">
              <w:rPr>
                <w:rFonts w:eastAsia="Times New Roman"/>
                <w:sz w:val="18"/>
                <w:szCs w:val="18"/>
                <w:lang w:eastAsia="ru-RU"/>
              </w:rPr>
              <w:t>–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5097,7</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5016,4</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98,4</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«Обеспечение реализации государственной программы»</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1698649,1</w:t>
            </w:r>
          </w:p>
        </w:tc>
        <w:tc>
          <w:tcPr>
            <w:tcW w:w="1417" w:type="dxa"/>
            <w:vAlign w:val="center"/>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1698649,1</w:t>
            </w:r>
          </w:p>
        </w:tc>
        <w:tc>
          <w:tcPr>
            <w:tcW w:w="1276" w:type="dxa"/>
            <w:vAlign w:val="center"/>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vAlign w:val="center"/>
          </w:tcPr>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1694817,6</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lastRenderedPageBreak/>
              <w:t>18.</w:t>
            </w:r>
          </w:p>
        </w:tc>
        <w:tc>
          <w:tcPr>
            <w:tcW w:w="2835" w:type="dxa"/>
          </w:tcPr>
          <w:p w:rsidR="0042385B" w:rsidRPr="0042385B" w:rsidRDefault="0042385B" w:rsidP="0042385B">
            <w:pPr>
              <w:ind w:left="-77"/>
              <w:rPr>
                <w:b/>
                <w:bCs/>
                <w:sz w:val="18"/>
                <w:szCs w:val="18"/>
              </w:rPr>
            </w:pPr>
            <w:r w:rsidRPr="0042385B">
              <w:rPr>
                <w:b/>
                <w:bCs/>
                <w:sz w:val="18"/>
                <w:szCs w:val="18"/>
              </w:rPr>
              <w:t xml:space="preserve">Управление государственными финансами Ульяновской области на 2015-2020 годы </w:t>
            </w:r>
          </w:p>
          <w:p w:rsidR="0042385B" w:rsidRPr="0042385B" w:rsidRDefault="0042385B" w:rsidP="0042385B">
            <w:pPr>
              <w:ind w:left="-108"/>
              <w:rPr>
                <w:rFonts w:eastAsia="Times New Roman"/>
                <w:b/>
                <w:sz w:val="18"/>
                <w:szCs w:val="18"/>
                <w:lang w:eastAsia="ru-RU"/>
              </w:rPr>
            </w:pPr>
            <w:r w:rsidRPr="0042385B">
              <w:rPr>
                <w:rFonts w:eastAsia="Times New Roman"/>
                <w:sz w:val="18"/>
                <w:szCs w:val="18"/>
                <w:lang w:eastAsia="ru-RU"/>
              </w:rPr>
              <w:t>(ППУО от 08.09.14 №22/412-П)</w:t>
            </w:r>
          </w:p>
        </w:tc>
        <w:tc>
          <w:tcPr>
            <w:tcW w:w="1588" w:type="dxa"/>
          </w:tcPr>
          <w:p w:rsidR="0042385B" w:rsidRPr="0042385B" w:rsidRDefault="0042385B" w:rsidP="0042385B">
            <w:pPr>
              <w:jc w:val="both"/>
              <w:rPr>
                <w:b/>
                <w:sz w:val="18"/>
                <w:szCs w:val="18"/>
              </w:rPr>
            </w:pPr>
          </w:p>
          <w:p w:rsidR="0042385B" w:rsidRPr="0042385B" w:rsidRDefault="0042385B" w:rsidP="0042385B">
            <w:pPr>
              <w:jc w:val="center"/>
              <w:rPr>
                <w:b/>
                <w:sz w:val="18"/>
                <w:szCs w:val="18"/>
              </w:rPr>
            </w:pPr>
            <w:r w:rsidRPr="0042385B">
              <w:rPr>
                <w:b/>
                <w:sz w:val="18"/>
                <w:szCs w:val="18"/>
              </w:rPr>
              <w:t>4686440,7</w:t>
            </w:r>
          </w:p>
          <w:p w:rsidR="0042385B" w:rsidRPr="0042385B" w:rsidRDefault="0042385B" w:rsidP="0042385B">
            <w:pPr>
              <w:jc w:val="center"/>
              <w:rPr>
                <w:rFonts w:eastAsia="Times New Roman"/>
                <w:b/>
                <w:color w:val="FF0000"/>
                <w:sz w:val="18"/>
                <w:szCs w:val="18"/>
                <w:lang w:eastAsia="ru-RU"/>
              </w:rPr>
            </w:pP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4686440,7</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4683895,4</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99,9</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19.</w:t>
            </w:r>
          </w:p>
        </w:tc>
        <w:tc>
          <w:tcPr>
            <w:tcW w:w="2835" w:type="dxa"/>
          </w:tcPr>
          <w:p w:rsidR="0042385B" w:rsidRPr="0042385B" w:rsidRDefault="0042385B" w:rsidP="0042385B">
            <w:pPr>
              <w:ind w:left="-108"/>
              <w:rPr>
                <w:rFonts w:eastAsia="Times New Roman"/>
                <w:b/>
                <w:sz w:val="18"/>
                <w:szCs w:val="18"/>
                <w:lang w:eastAsia="ru-RU"/>
              </w:rPr>
            </w:pPr>
            <w:r w:rsidRPr="0042385B">
              <w:rPr>
                <w:rFonts w:eastAsia="Times New Roman"/>
                <w:b/>
                <w:sz w:val="18"/>
                <w:szCs w:val="18"/>
                <w:lang w:eastAsia="ru-RU"/>
              </w:rPr>
              <w:t>Формирование благоприятного инвестиционного климата в   Ульяновской области на 2014-2020 годы</w:t>
            </w:r>
          </w:p>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(ППУО от 11.09.13 № 37/417-П)</w:t>
            </w:r>
          </w:p>
        </w:tc>
        <w:tc>
          <w:tcPr>
            <w:tcW w:w="1588" w:type="dxa"/>
          </w:tcPr>
          <w:p w:rsidR="0042385B" w:rsidRPr="0042385B" w:rsidRDefault="0042385B" w:rsidP="0042385B">
            <w:pPr>
              <w:jc w:val="center"/>
              <w:rPr>
                <w:b/>
                <w:sz w:val="18"/>
                <w:szCs w:val="18"/>
              </w:rPr>
            </w:pPr>
            <w:r w:rsidRPr="0042385B">
              <w:rPr>
                <w:b/>
                <w:sz w:val="18"/>
                <w:szCs w:val="18"/>
              </w:rPr>
              <w:t>531467,2</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448173,8 - за счёт областного бюджета,</w:t>
            </w:r>
          </w:p>
          <w:p w:rsidR="0042385B" w:rsidRPr="0042385B" w:rsidRDefault="0042385B" w:rsidP="0042385B">
            <w:pPr>
              <w:jc w:val="center"/>
              <w:rPr>
                <w:rFonts w:eastAsia="Times New Roman"/>
                <w:b/>
                <w:color w:val="FF0000"/>
                <w:sz w:val="18"/>
                <w:szCs w:val="18"/>
                <w:lang w:eastAsia="ru-RU"/>
              </w:rPr>
            </w:pPr>
            <w:r w:rsidRPr="0042385B">
              <w:rPr>
                <w:sz w:val="18"/>
                <w:szCs w:val="18"/>
              </w:rPr>
              <w:t>83293,4 – федерального бюджета)</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531467,3</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529552,2</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99,6</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«Формирование и развитие инфраструктуры зон развития Ульяновской области» </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198261,4</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198261,4</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197751,7</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99,7</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«Развитие инновационной и инвестиционной деятельности в Ульяновской области»</w:t>
            </w:r>
          </w:p>
        </w:tc>
        <w:tc>
          <w:tcPr>
            <w:tcW w:w="1588" w:type="dxa"/>
          </w:tcPr>
          <w:p w:rsidR="0042385B" w:rsidRPr="0042385B" w:rsidRDefault="0042385B" w:rsidP="0042385B">
            <w:pPr>
              <w:jc w:val="center"/>
              <w:rPr>
                <w:bCs/>
                <w:sz w:val="18"/>
                <w:szCs w:val="18"/>
              </w:rPr>
            </w:pPr>
            <w:r w:rsidRPr="0042385B">
              <w:rPr>
                <w:bCs/>
                <w:sz w:val="18"/>
                <w:szCs w:val="18"/>
              </w:rPr>
              <w:t>23650,0</w:t>
            </w: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(18300,0</w:t>
            </w:r>
          </w:p>
          <w:p w:rsidR="0042385B" w:rsidRPr="0042385B" w:rsidRDefault="0042385B" w:rsidP="0042385B">
            <w:pPr>
              <w:jc w:val="center"/>
              <w:rPr>
                <w:sz w:val="18"/>
                <w:szCs w:val="18"/>
              </w:rPr>
            </w:pPr>
            <w:r w:rsidRPr="0042385B">
              <w:rPr>
                <w:sz w:val="18"/>
                <w:szCs w:val="18"/>
              </w:rPr>
              <w:t xml:space="preserve"> - за счёт областного бюджета ,</w:t>
            </w:r>
          </w:p>
          <w:p w:rsidR="0042385B" w:rsidRPr="0042385B" w:rsidRDefault="0042385B" w:rsidP="0042385B">
            <w:pPr>
              <w:jc w:val="center"/>
              <w:rPr>
                <w:rFonts w:eastAsia="Times New Roman"/>
                <w:color w:val="FF0000"/>
                <w:sz w:val="18"/>
                <w:szCs w:val="18"/>
                <w:lang w:eastAsia="ru-RU"/>
              </w:rPr>
            </w:pPr>
            <w:r w:rsidRPr="0042385B">
              <w:rPr>
                <w:sz w:val="18"/>
                <w:szCs w:val="18"/>
              </w:rPr>
              <w:t>5350,0 –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23650,0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23650,0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p w:rsidR="0042385B" w:rsidRPr="0042385B" w:rsidRDefault="0042385B" w:rsidP="0042385B">
            <w:pPr>
              <w:jc w:val="center"/>
              <w:rPr>
                <w:rFonts w:eastAsia="Times New Roman"/>
                <w:sz w:val="18"/>
                <w:szCs w:val="18"/>
                <w:lang w:eastAsia="ru-RU"/>
              </w:rPr>
            </w:pP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 xml:space="preserve">подпрограмма «Ульяновск- авиационная столица» </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rFonts w:eastAsia="Times New Roman"/>
                <w:color w:val="FF0000"/>
                <w:sz w:val="18"/>
                <w:szCs w:val="18"/>
                <w:lang w:eastAsia="ru-RU"/>
              </w:rPr>
            </w:pPr>
            <w:r w:rsidRPr="0042385B">
              <w:rPr>
                <w:sz w:val="18"/>
                <w:szCs w:val="18"/>
              </w:rPr>
              <w:t>21770,0</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21770,0</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21770,0</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«Развитие малого и среднего предпринимательства в Ульяновской области»</w:t>
            </w:r>
          </w:p>
        </w:tc>
        <w:tc>
          <w:tcPr>
            <w:tcW w:w="1588" w:type="dxa"/>
          </w:tcPr>
          <w:p w:rsidR="0042385B" w:rsidRPr="0042385B" w:rsidRDefault="0042385B" w:rsidP="0042385B">
            <w:pPr>
              <w:jc w:val="center"/>
              <w:rPr>
                <w:sz w:val="18"/>
                <w:szCs w:val="18"/>
              </w:rPr>
            </w:pPr>
            <w:r w:rsidRPr="0042385B">
              <w:rPr>
                <w:sz w:val="18"/>
                <w:szCs w:val="18"/>
              </w:rPr>
              <w:t>170681,3</w:t>
            </w:r>
          </w:p>
          <w:p w:rsidR="0042385B" w:rsidRPr="0042385B" w:rsidRDefault="0042385B" w:rsidP="0042385B">
            <w:pPr>
              <w:jc w:val="center"/>
              <w:rPr>
                <w:sz w:val="18"/>
                <w:szCs w:val="18"/>
              </w:rPr>
            </w:pPr>
            <w:r w:rsidRPr="0042385B">
              <w:rPr>
                <w:sz w:val="18"/>
                <w:szCs w:val="18"/>
              </w:rPr>
              <w:t xml:space="preserve">(92737,9 - за счёт областного бюджета, </w:t>
            </w:r>
          </w:p>
          <w:p w:rsidR="0042385B" w:rsidRPr="0042385B" w:rsidRDefault="0042385B" w:rsidP="0042385B">
            <w:pPr>
              <w:jc w:val="center"/>
              <w:rPr>
                <w:rFonts w:eastAsia="Times New Roman"/>
                <w:color w:val="FF0000"/>
                <w:sz w:val="18"/>
                <w:szCs w:val="18"/>
                <w:lang w:eastAsia="ru-RU"/>
              </w:rPr>
            </w:pPr>
            <w:r w:rsidRPr="0042385B">
              <w:rPr>
                <w:sz w:val="18"/>
                <w:szCs w:val="18"/>
              </w:rPr>
              <w:t>77943,4 – федерального бюджета)</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170681,3</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170662,8</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100,0</w:t>
            </w:r>
          </w:p>
          <w:p w:rsidR="0042385B" w:rsidRPr="0042385B" w:rsidRDefault="0042385B" w:rsidP="0042385B">
            <w:pPr>
              <w:jc w:val="center"/>
              <w:rPr>
                <w:rFonts w:eastAsia="Times New Roman"/>
                <w:sz w:val="18"/>
                <w:szCs w:val="18"/>
                <w:lang w:eastAsia="ru-RU"/>
              </w:rPr>
            </w:pP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w:t>
            </w:r>
            <w:r w:rsidRPr="0042385B">
              <w:rPr>
                <w:sz w:val="18"/>
                <w:szCs w:val="18"/>
              </w:rPr>
              <w:t>Реструктуризация и стимулирование развития промышленности в Ульяновской области»</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9695,2</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9695,2</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8528,3</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88,0</w:t>
            </w:r>
          </w:p>
        </w:tc>
      </w:tr>
      <w:tr w:rsidR="0042385B" w:rsidRPr="0042385B" w:rsidTr="00BD0CBC">
        <w:tc>
          <w:tcPr>
            <w:tcW w:w="534" w:type="dxa"/>
          </w:tcPr>
          <w:p w:rsidR="0042385B" w:rsidRPr="0042385B" w:rsidRDefault="0042385B" w:rsidP="0042385B">
            <w:pPr>
              <w:jc w:val="center"/>
              <w:rPr>
                <w:rFonts w:eastAsia="Times New Roman"/>
                <w:b/>
                <w:sz w:val="18"/>
                <w:szCs w:val="18"/>
                <w:lang w:eastAsia="ru-RU"/>
              </w:rPr>
            </w:pPr>
          </w:p>
        </w:tc>
        <w:tc>
          <w:tcPr>
            <w:tcW w:w="2835" w:type="dxa"/>
          </w:tcPr>
          <w:p w:rsidR="0042385B" w:rsidRPr="0042385B" w:rsidRDefault="0042385B" w:rsidP="0042385B">
            <w:pPr>
              <w:ind w:left="-108"/>
              <w:rPr>
                <w:rFonts w:eastAsia="Times New Roman"/>
                <w:sz w:val="18"/>
                <w:szCs w:val="18"/>
                <w:lang w:eastAsia="ru-RU"/>
              </w:rPr>
            </w:pPr>
            <w:r w:rsidRPr="0042385B">
              <w:rPr>
                <w:rFonts w:eastAsia="Times New Roman"/>
                <w:sz w:val="18"/>
                <w:szCs w:val="18"/>
                <w:lang w:eastAsia="ru-RU"/>
              </w:rPr>
              <w:t>подпрограмма «</w:t>
            </w:r>
            <w:r w:rsidRPr="0042385B">
              <w:rPr>
                <w:sz w:val="18"/>
                <w:szCs w:val="18"/>
              </w:rPr>
              <w:t>Обеспечение реализации государственной программы»</w:t>
            </w:r>
          </w:p>
        </w:tc>
        <w:tc>
          <w:tcPr>
            <w:tcW w:w="1588" w:type="dxa"/>
          </w:tcPr>
          <w:p w:rsidR="0042385B" w:rsidRPr="0042385B" w:rsidRDefault="0042385B" w:rsidP="0042385B">
            <w:pPr>
              <w:jc w:val="center"/>
              <w:rPr>
                <w:sz w:val="18"/>
                <w:szCs w:val="18"/>
              </w:rPr>
            </w:pPr>
          </w:p>
          <w:p w:rsidR="0042385B" w:rsidRPr="0042385B" w:rsidRDefault="0042385B" w:rsidP="0042385B">
            <w:pPr>
              <w:jc w:val="center"/>
              <w:rPr>
                <w:sz w:val="18"/>
                <w:szCs w:val="18"/>
              </w:rPr>
            </w:pPr>
            <w:r w:rsidRPr="0042385B">
              <w:rPr>
                <w:sz w:val="18"/>
                <w:szCs w:val="18"/>
              </w:rPr>
              <w:t>107409,3</w:t>
            </w:r>
          </w:p>
        </w:tc>
        <w:tc>
          <w:tcPr>
            <w:tcW w:w="141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107409,3</w:t>
            </w:r>
          </w:p>
        </w:tc>
        <w:tc>
          <w:tcPr>
            <w:tcW w:w="1276"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w:t>
            </w:r>
          </w:p>
        </w:tc>
        <w:tc>
          <w:tcPr>
            <w:tcW w:w="1247"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107189,4</w:t>
            </w:r>
          </w:p>
        </w:tc>
        <w:tc>
          <w:tcPr>
            <w:tcW w:w="673" w:type="dxa"/>
          </w:tcPr>
          <w:p w:rsidR="0042385B" w:rsidRPr="0042385B" w:rsidRDefault="0042385B" w:rsidP="0042385B">
            <w:pPr>
              <w:jc w:val="center"/>
              <w:rPr>
                <w:rFonts w:eastAsia="Times New Roman"/>
                <w:sz w:val="18"/>
                <w:szCs w:val="18"/>
                <w:lang w:eastAsia="ru-RU"/>
              </w:rPr>
            </w:pPr>
          </w:p>
          <w:p w:rsidR="0042385B" w:rsidRPr="0042385B" w:rsidRDefault="0042385B" w:rsidP="0042385B">
            <w:pPr>
              <w:jc w:val="center"/>
              <w:rPr>
                <w:rFonts w:eastAsia="Times New Roman"/>
                <w:sz w:val="18"/>
                <w:szCs w:val="18"/>
                <w:lang w:eastAsia="ru-RU"/>
              </w:rPr>
            </w:pPr>
            <w:r w:rsidRPr="0042385B">
              <w:rPr>
                <w:rFonts w:eastAsia="Times New Roman"/>
                <w:sz w:val="18"/>
                <w:szCs w:val="18"/>
                <w:lang w:eastAsia="ru-RU"/>
              </w:rPr>
              <w:t>99,8</w:t>
            </w:r>
          </w:p>
        </w:tc>
      </w:tr>
      <w:tr w:rsidR="0042385B" w:rsidRPr="0042385B" w:rsidTr="00BD0CBC">
        <w:tc>
          <w:tcPr>
            <w:tcW w:w="534" w:type="dxa"/>
          </w:tcPr>
          <w:p w:rsidR="0042385B" w:rsidRPr="0042385B" w:rsidRDefault="0042385B" w:rsidP="0042385B">
            <w:pPr>
              <w:jc w:val="center"/>
              <w:rPr>
                <w:rFonts w:eastAsia="Times New Roman"/>
                <w:b/>
                <w:sz w:val="18"/>
                <w:szCs w:val="18"/>
                <w:highlight w:val="yellow"/>
                <w:lang w:eastAsia="ru-RU"/>
              </w:rPr>
            </w:pPr>
          </w:p>
        </w:tc>
        <w:tc>
          <w:tcPr>
            <w:tcW w:w="2835" w:type="dxa"/>
          </w:tcPr>
          <w:p w:rsidR="0042385B" w:rsidRPr="0042385B" w:rsidRDefault="0042385B" w:rsidP="0042385B">
            <w:pPr>
              <w:rPr>
                <w:rFonts w:eastAsia="Times New Roman"/>
                <w:b/>
                <w:sz w:val="18"/>
                <w:szCs w:val="18"/>
                <w:lang w:eastAsia="ru-RU"/>
              </w:rPr>
            </w:pPr>
          </w:p>
          <w:p w:rsidR="0042385B" w:rsidRPr="0042385B" w:rsidRDefault="0042385B" w:rsidP="0042385B">
            <w:pPr>
              <w:rPr>
                <w:rFonts w:eastAsia="Times New Roman"/>
                <w:b/>
                <w:sz w:val="18"/>
                <w:szCs w:val="18"/>
                <w:lang w:eastAsia="ru-RU"/>
              </w:rPr>
            </w:pPr>
            <w:r w:rsidRPr="0042385B">
              <w:rPr>
                <w:rFonts w:eastAsia="Times New Roman"/>
                <w:b/>
                <w:sz w:val="18"/>
                <w:szCs w:val="18"/>
                <w:lang w:eastAsia="ru-RU"/>
              </w:rPr>
              <w:t>Итого:</w:t>
            </w:r>
          </w:p>
        </w:tc>
        <w:tc>
          <w:tcPr>
            <w:tcW w:w="1588"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47172906,6</w:t>
            </w:r>
          </w:p>
        </w:tc>
        <w:tc>
          <w:tcPr>
            <w:tcW w:w="141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47100668,4</w:t>
            </w:r>
          </w:p>
        </w:tc>
        <w:tc>
          <w:tcPr>
            <w:tcW w:w="1276"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-72238,2</w:t>
            </w:r>
          </w:p>
        </w:tc>
        <w:tc>
          <w:tcPr>
            <w:tcW w:w="1247"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45639512,6</w:t>
            </w:r>
          </w:p>
        </w:tc>
        <w:tc>
          <w:tcPr>
            <w:tcW w:w="673" w:type="dxa"/>
          </w:tcPr>
          <w:p w:rsidR="0042385B" w:rsidRPr="0042385B" w:rsidRDefault="0042385B" w:rsidP="0042385B">
            <w:pPr>
              <w:jc w:val="center"/>
              <w:rPr>
                <w:rFonts w:eastAsia="Times New Roman"/>
                <w:b/>
                <w:sz w:val="18"/>
                <w:szCs w:val="18"/>
                <w:lang w:eastAsia="ru-RU"/>
              </w:rPr>
            </w:pPr>
          </w:p>
          <w:p w:rsidR="0042385B" w:rsidRPr="0042385B" w:rsidRDefault="0042385B" w:rsidP="0042385B">
            <w:pPr>
              <w:jc w:val="center"/>
              <w:rPr>
                <w:rFonts w:eastAsia="Times New Roman"/>
                <w:b/>
                <w:sz w:val="18"/>
                <w:szCs w:val="18"/>
                <w:lang w:eastAsia="ru-RU"/>
              </w:rPr>
            </w:pPr>
            <w:r w:rsidRPr="0042385B">
              <w:rPr>
                <w:rFonts w:eastAsia="Times New Roman"/>
                <w:b/>
                <w:sz w:val="18"/>
                <w:szCs w:val="18"/>
                <w:lang w:eastAsia="ru-RU"/>
              </w:rPr>
              <w:t>96,9</w:t>
            </w:r>
          </w:p>
        </w:tc>
      </w:tr>
      <w:bookmarkEnd w:id="28"/>
    </w:tbl>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 xml:space="preserve">  Кассовое исполнение</w:t>
      </w:r>
      <w:r w:rsidRPr="0042385B">
        <w:rPr>
          <w:rFonts w:ascii="Times New Roman" w:eastAsia="Times New Roman" w:hAnsi="Times New Roman" w:cs="Times New Roman"/>
          <w:sz w:val="28"/>
          <w:szCs w:val="28"/>
          <w:lang w:eastAsia="ru-RU"/>
        </w:rPr>
        <w:t xml:space="preserve"> составило </w:t>
      </w:r>
      <w:r w:rsidRPr="0042385B">
        <w:rPr>
          <w:rFonts w:ascii="Times New Roman" w:eastAsia="Times New Roman" w:hAnsi="Times New Roman" w:cs="Times New Roman"/>
          <w:b/>
          <w:sz w:val="28"/>
          <w:szCs w:val="28"/>
          <w:lang w:eastAsia="ru-RU"/>
        </w:rPr>
        <w:t>45639512,6 тыс. рублей</w:t>
      </w:r>
      <w:r w:rsidRPr="0042385B">
        <w:rPr>
          <w:rFonts w:ascii="Times New Roman" w:eastAsia="Times New Roman" w:hAnsi="Times New Roman" w:cs="Times New Roman"/>
          <w:sz w:val="28"/>
          <w:szCs w:val="28"/>
          <w:lang w:eastAsia="ru-RU"/>
        </w:rPr>
        <w:t xml:space="preserve">, или </w:t>
      </w:r>
      <w:r w:rsidRPr="0042385B">
        <w:rPr>
          <w:rFonts w:ascii="Times New Roman" w:eastAsia="Times New Roman" w:hAnsi="Times New Roman" w:cs="Times New Roman"/>
          <w:b/>
          <w:sz w:val="28"/>
          <w:szCs w:val="28"/>
          <w:lang w:eastAsia="ru-RU"/>
        </w:rPr>
        <w:t>96,9 процента к плану</w:t>
      </w:r>
      <w:r w:rsidRPr="0042385B">
        <w:rPr>
          <w:rFonts w:ascii="Times New Roman" w:eastAsia="Times New Roman" w:hAnsi="Times New Roman" w:cs="Times New Roman"/>
          <w:sz w:val="28"/>
          <w:szCs w:val="28"/>
          <w:lang w:eastAsia="ru-RU"/>
        </w:rPr>
        <w:t xml:space="preserve">, в разрезе программ исполнение составило от 86,5 до 100 процентов к плану. Значительные средства в сумме 1320912,2 тыс. рубле не освоены по государственной программе </w:t>
      </w:r>
      <w:r w:rsidRPr="0042385B">
        <w:rPr>
          <w:rFonts w:ascii="Times New Roman" w:eastAsia="Times New Roman" w:hAnsi="Times New Roman" w:cs="Times New Roman"/>
          <w:b/>
          <w:sz w:val="28"/>
          <w:szCs w:val="28"/>
          <w:lang w:eastAsia="ru-RU"/>
        </w:rPr>
        <w:t>«Развитие здравоохранения в Ульяновской области» на 2014-2020 годы</w:t>
      </w:r>
      <w:r w:rsidRPr="0042385B">
        <w:rPr>
          <w:rFonts w:ascii="Times New Roman" w:eastAsia="Times New Roman" w:hAnsi="Times New Roman" w:cs="Times New Roman"/>
          <w:sz w:val="28"/>
          <w:szCs w:val="28"/>
          <w:lang w:eastAsia="ru-RU"/>
        </w:rPr>
        <w:t>.  Из них 1261322,8 тыс. рублей -  неиспользованные средства Федерального фонда обязательного медицинского страхования на строительство перинатального центра. Средства планируется использовать в 2017 году.</w:t>
      </w:r>
    </w:p>
    <w:p w:rsidR="00DD5BF0"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xml:space="preserve">Согласно п. 1.2. Порядка разработки, реализации и оценки эффективности государственных программ Ульяновской области, утверждённого постановлением Правительства Ульяновской области от 05.08.2013 № 351-П, государственными программами устанавливаются расходные обязательства Ульяновской области. По государственной программе «Социальная поддержка и защита населения Ульяновской области на 2014-2020 годы»  ресурсное обеспечение на 2016 год меньше ассигнований, предусмотренных сводной бюджетной росписью, </w:t>
      </w:r>
      <w:r w:rsidRPr="0042385B">
        <w:rPr>
          <w:rFonts w:ascii="Times New Roman" w:eastAsia="Times New Roman" w:hAnsi="Times New Roman" w:cs="Times New Roman"/>
          <w:b/>
          <w:sz w:val="28"/>
          <w:szCs w:val="28"/>
          <w:lang w:eastAsia="ru-RU"/>
        </w:rPr>
        <w:t>на 20943,4 тыс. рублей</w:t>
      </w:r>
      <w:r w:rsidRPr="0042385B">
        <w:rPr>
          <w:rFonts w:ascii="Times New Roman" w:eastAsia="Times New Roman" w:hAnsi="Times New Roman" w:cs="Times New Roman"/>
          <w:sz w:val="28"/>
          <w:szCs w:val="28"/>
          <w:lang w:eastAsia="ru-RU"/>
        </w:rPr>
        <w:t xml:space="preserve">. </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lastRenderedPageBreak/>
        <w:t xml:space="preserve">В нарушение части 1 статьи 83 Бюджетного кодекса Российской Федерации внесены изменения в государственную программу «Развитие и модернизация образования в Ульяновской области на 2014-2020 годы» без определения источников финансирования, в результате чего ресурсное обеспечение названной программы на 2016 год превышает соответствующие бюджетные ассигнования по сводной бюджетной росписи на 93181,6 тыс. рублей. </w:t>
      </w:r>
    </w:p>
    <w:p w:rsidR="00347ACA" w:rsidRDefault="00347ACA"/>
    <w:p w:rsidR="0042385B" w:rsidRPr="0042385B" w:rsidRDefault="0042385B" w:rsidP="0042385B">
      <w:pPr>
        <w:tabs>
          <w:tab w:val="left" w:pos="709"/>
        </w:tabs>
        <w:autoSpaceDE w:val="0"/>
        <w:autoSpaceDN w:val="0"/>
        <w:adjustRightInd w:val="0"/>
        <w:spacing w:after="0" w:line="228" w:lineRule="auto"/>
        <w:ind w:firstLine="567"/>
        <w:jc w:val="center"/>
        <w:rPr>
          <w:rFonts w:ascii="Times New Roman" w:eastAsia="Times New Roman" w:hAnsi="Times New Roman" w:cs="Times New Roman"/>
          <w:b/>
          <w:sz w:val="27"/>
          <w:szCs w:val="27"/>
          <w:lang w:eastAsia="ru-RU"/>
        </w:rPr>
      </w:pPr>
      <w:r w:rsidRPr="0042385B">
        <w:rPr>
          <w:rFonts w:ascii="Times New Roman" w:eastAsia="Times New Roman" w:hAnsi="Times New Roman" w:cs="Times New Roman"/>
          <w:b/>
          <w:sz w:val="27"/>
          <w:szCs w:val="27"/>
          <w:lang w:eastAsia="ru-RU"/>
        </w:rPr>
        <w:t>Государственный долг Ульяновской области.</w:t>
      </w: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2385B">
        <w:rPr>
          <w:rFonts w:ascii="Times New Roman" w:eastAsia="Times New Roman" w:hAnsi="Times New Roman" w:cs="Times New Roman"/>
          <w:b/>
          <w:sz w:val="27"/>
          <w:szCs w:val="27"/>
          <w:lang w:eastAsia="ru-RU"/>
        </w:rPr>
        <w:t>Источники финансирования дефицита бюджета</w:t>
      </w:r>
      <w:r w:rsidRPr="0042385B">
        <w:rPr>
          <w:rFonts w:ascii="Times New Roman" w:eastAsia="Calibri" w:hAnsi="Times New Roman" w:cs="Times New Roman"/>
          <w:b/>
          <w:sz w:val="27"/>
          <w:szCs w:val="27"/>
        </w:rPr>
        <w:t xml:space="preserve">         </w:t>
      </w:r>
      <w:r w:rsidRPr="0042385B">
        <w:rPr>
          <w:rFonts w:ascii="Times New Roman" w:eastAsia="Times New Roman" w:hAnsi="Times New Roman" w:cs="Times New Roman"/>
          <w:sz w:val="27"/>
          <w:szCs w:val="27"/>
          <w:lang w:eastAsia="ru-RU"/>
        </w:rPr>
        <w:t xml:space="preserve">   </w:t>
      </w: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b/>
          <w:color w:val="FF0000"/>
          <w:sz w:val="27"/>
          <w:szCs w:val="27"/>
          <w:highlight w:val="yellow"/>
          <w:lang w:eastAsia="ru-RU"/>
        </w:rPr>
      </w:pP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Calibri" w:hAnsi="Times New Roman" w:cs="Times New Roman"/>
          <w:sz w:val="27"/>
          <w:szCs w:val="27"/>
        </w:rPr>
      </w:pPr>
      <w:r w:rsidRPr="0042385B">
        <w:rPr>
          <w:rFonts w:ascii="Times New Roman" w:eastAsia="Times New Roman" w:hAnsi="Times New Roman" w:cs="Times New Roman"/>
          <w:sz w:val="27"/>
          <w:szCs w:val="27"/>
          <w:lang w:eastAsia="ru-RU"/>
        </w:rPr>
        <w:t xml:space="preserve">  Государственный внутренний долг Ульяновской области на начало 2016 года составлял </w:t>
      </w:r>
      <w:r w:rsidRPr="0042385B">
        <w:rPr>
          <w:rFonts w:ascii="Times New Roman" w:eastAsia="Times New Roman" w:hAnsi="Times New Roman" w:cs="Times New Roman"/>
          <w:b/>
          <w:sz w:val="27"/>
          <w:szCs w:val="27"/>
          <w:lang w:eastAsia="ru-RU"/>
        </w:rPr>
        <w:t>22100802,5 тыс. рублей</w:t>
      </w:r>
      <w:r w:rsidRPr="0042385B">
        <w:rPr>
          <w:rFonts w:ascii="Times New Roman" w:eastAsia="Times New Roman" w:hAnsi="Times New Roman" w:cs="Times New Roman"/>
          <w:sz w:val="27"/>
          <w:szCs w:val="27"/>
          <w:lang w:eastAsia="ru-RU"/>
        </w:rPr>
        <w:t xml:space="preserve">, на конец 2016 года составил </w:t>
      </w:r>
      <w:r w:rsidRPr="0042385B">
        <w:rPr>
          <w:rFonts w:ascii="Times New Roman" w:eastAsia="Times New Roman" w:hAnsi="Times New Roman" w:cs="Times New Roman"/>
          <w:b/>
          <w:sz w:val="27"/>
          <w:szCs w:val="27"/>
          <w:lang w:eastAsia="ru-RU"/>
        </w:rPr>
        <w:t>23706912,3 тыс. рублей.</w:t>
      </w:r>
      <w:r w:rsidRPr="0042385B">
        <w:rPr>
          <w:rFonts w:ascii="Times New Roman" w:eastAsia="Times New Roman" w:hAnsi="Times New Roman" w:cs="Times New Roman"/>
          <w:sz w:val="27"/>
          <w:szCs w:val="27"/>
          <w:lang w:eastAsia="ru-RU"/>
        </w:rPr>
        <w:t xml:space="preserve"> </w:t>
      </w:r>
      <w:r w:rsidRPr="0042385B">
        <w:rPr>
          <w:rFonts w:ascii="Times New Roman" w:eastAsia="Calibri" w:hAnsi="Times New Roman" w:cs="Times New Roman"/>
          <w:sz w:val="27"/>
          <w:szCs w:val="27"/>
        </w:rPr>
        <w:t xml:space="preserve">За год государственный долг Ульяновской области </w:t>
      </w:r>
      <w:r w:rsidRPr="0042385B">
        <w:rPr>
          <w:rFonts w:ascii="Times New Roman" w:eastAsia="Calibri" w:hAnsi="Times New Roman" w:cs="Times New Roman"/>
          <w:b/>
          <w:sz w:val="27"/>
          <w:szCs w:val="27"/>
        </w:rPr>
        <w:t xml:space="preserve">увеличился </w:t>
      </w:r>
      <w:r w:rsidRPr="0042385B">
        <w:rPr>
          <w:rFonts w:ascii="Times New Roman" w:eastAsia="Calibri" w:hAnsi="Times New Roman" w:cs="Times New Roman"/>
          <w:sz w:val="27"/>
          <w:szCs w:val="27"/>
        </w:rPr>
        <w:t xml:space="preserve">на </w:t>
      </w:r>
      <w:r w:rsidRPr="0042385B">
        <w:rPr>
          <w:rFonts w:ascii="Times New Roman" w:eastAsia="Calibri" w:hAnsi="Times New Roman" w:cs="Times New Roman"/>
          <w:b/>
          <w:sz w:val="27"/>
          <w:szCs w:val="27"/>
        </w:rPr>
        <w:t>1606109,8</w:t>
      </w:r>
      <w:r w:rsidRPr="0042385B">
        <w:rPr>
          <w:rFonts w:ascii="Times New Roman" w:eastAsia="Times New Roman" w:hAnsi="Times New Roman" w:cs="Times New Roman"/>
          <w:b/>
          <w:sz w:val="27"/>
          <w:szCs w:val="27"/>
          <w:lang w:eastAsia="ru-RU"/>
        </w:rPr>
        <w:t xml:space="preserve"> </w:t>
      </w:r>
      <w:r w:rsidRPr="0042385B">
        <w:rPr>
          <w:rFonts w:ascii="Times New Roman" w:eastAsia="Calibri" w:hAnsi="Times New Roman" w:cs="Times New Roman"/>
          <w:b/>
          <w:sz w:val="27"/>
          <w:szCs w:val="27"/>
        </w:rPr>
        <w:t>тыс. рублей</w:t>
      </w:r>
      <w:r w:rsidRPr="0042385B">
        <w:rPr>
          <w:rFonts w:ascii="Times New Roman" w:eastAsia="Calibri" w:hAnsi="Times New Roman" w:cs="Times New Roman"/>
          <w:sz w:val="27"/>
          <w:szCs w:val="27"/>
        </w:rPr>
        <w:t xml:space="preserve">, или на </w:t>
      </w:r>
      <w:r w:rsidRPr="0042385B">
        <w:rPr>
          <w:rFonts w:ascii="Times New Roman" w:eastAsia="Calibri" w:hAnsi="Times New Roman" w:cs="Times New Roman"/>
          <w:b/>
          <w:sz w:val="27"/>
          <w:szCs w:val="27"/>
        </w:rPr>
        <w:t>7,3 процента</w:t>
      </w:r>
      <w:r w:rsidRPr="0042385B">
        <w:rPr>
          <w:rFonts w:ascii="Times New Roman" w:eastAsia="Calibri" w:hAnsi="Times New Roman" w:cs="Times New Roman"/>
          <w:sz w:val="27"/>
          <w:szCs w:val="27"/>
        </w:rPr>
        <w:t>.</w:t>
      </w:r>
    </w:p>
    <w:p w:rsidR="0042385B" w:rsidRPr="0042385B" w:rsidRDefault="0042385B" w:rsidP="0042385B">
      <w:pPr>
        <w:tabs>
          <w:tab w:val="left" w:pos="709"/>
        </w:tabs>
        <w:autoSpaceDE w:val="0"/>
        <w:autoSpaceDN w:val="0"/>
        <w:adjustRightInd w:val="0"/>
        <w:spacing w:after="0" w:line="240" w:lineRule="auto"/>
        <w:jc w:val="both"/>
        <w:rPr>
          <w:rFonts w:ascii="Arial" w:eastAsia="Calibri" w:hAnsi="Arial" w:cs="Arial"/>
          <w:b/>
          <w:bCs/>
          <w:color w:val="FF0000"/>
          <w:sz w:val="28"/>
          <w:szCs w:val="28"/>
          <w:highlight w:val="yellow"/>
        </w:rPr>
      </w:pPr>
      <w:r w:rsidRPr="0042385B">
        <w:rPr>
          <w:rFonts w:ascii="Arial" w:eastAsia="Times New Roman" w:hAnsi="Arial" w:cs="Arial"/>
          <w:b/>
          <w:bCs/>
          <w:color w:val="FF0000"/>
          <w:sz w:val="27"/>
          <w:szCs w:val="27"/>
          <w:highlight w:val="yellow"/>
          <w:lang w:eastAsia="ru-RU"/>
        </w:rPr>
        <w:t xml:space="preserve">     </w:t>
      </w: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42385B">
        <w:rPr>
          <w:rFonts w:ascii="Times New Roman" w:eastAsia="Times New Roman" w:hAnsi="Times New Roman" w:cs="Times New Roman"/>
          <w:noProof/>
          <w:sz w:val="20"/>
          <w:szCs w:val="20"/>
          <w:lang w:eastAsia="ru-RU"/>
        </w:rPr>
        <w:drawing>
          <wp:inline distT="0" distB="0" distL="0" distR="0" wp14:anchorId="0B96E2AB" wp14:editId="368269DA">
            <wp:extent cx="4572000" cy="2857500"/>
            <wp:effectExtent l="0" t="0" r="0" b="0"/>
            <wp:docPr id="59" name="Диаграмма 59">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42385B" w:rsidRPr="0042385B" w:rsidRDefault="001B1759" w:rsidP="00DD5BF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2D07D1">
        <w:rPr>
          <w:rFonts w:ascii="Times New Roman" w:eastAsia="Calibri" w:hAnsi="Times New Roman" w:cs="Times New Roman"/>
          <w:b/>
          <w:sz w:val="28"/>
          <w:szCs w:val="28"/>
        </w:rPr>
        <w:t>Рис.</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fldChar w:fldCharType="begin"/>
      </w:r>
      <w:r>
        <w:rPr>
          <w:rFonts w:ascii="Times New Roman" w:eastAsia="Calibri" w:hAnsi="Times New Roman" w:cs="Times New Roman"/>
          <w:b/>
          <w:sz w:val="28"/>
          <w:szCs w:val="28"/>
        </w:rPr>
        <w:instrText xml:space="preserve"> AUTONUM  \* Arabic </w:instrText>
      </w:r>
      <w:r>
        <w:rPr>
          <w:rFonts w:ascii="Times New Roman" w:eastAsia="Calibri" w:hAnsi="Times New Roman" w:cs="Times New Roman"/>
          <w:b/>
          <w:sz w:val="28"/>
          <w:szCs w:val="28"/>
        </w:rPr>
        <w:fldChar w:fldCharType="end"/>
      </w:r>
      <w:r w:rsidR="0042385B" w:rsidRPr="0042385B">
        <w:rPr>
          <w:rFonts w:ascii="Times New Roman" w:eastAsia="Times New Roman" w:hAnsi="Times New Roman" w:cs="Times New Roman"/>
          <w:b/>
          <w:sz w:val="27"/>
          <w:szCs w:val="27"/>
          <w:lang w:eastAsia="ru-RU"/>
        </w:rPr>
        <w:t xml:space="preserve"> Динамика роста внутреннего государственного долга Ульяновской области за 2010-2016 годы, млн. рублей</w:t>
      </w:r>
    </w:p>
    <w:p w:rsidR="0042385B" w:rsidRPr="0042385B" w:rsidRDefault="0042385B" w:rsidP="0042385B">
      <w:pPr>
        <w:tabs>
          <w:tab w:val="left" w:pos="709"/>
        </w:tabs>
        <w:autoSpaceDE w:val="0"/>
        <w:autoSpaceDN w:val="0"/>
        <w:adjustRightInd w:val="0"/>
        <w:spacing w:after="0" w:line="240" w:lineRule="auto"/>
        <w:jc w:val="both"/>
        <w:rPr>
          <w:rFonts w:ascii="Times New Roman" w:eastAsia="Calibri" w:hAnsi="Times New Roman" w:cs="Times New Roman"/>
          <w:b/>
          <w:sz w:val="27"/>
          <w:szCs w:val="27"/>
          <w:highlight w:val="yellow"/>
        </w:rPr>
      </w:pP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Calibri" w:hAnsi="Times New Roman" w:cs="Times New Roman"/>
          <w:sz w:val="27"/>
          <w:szCs w:val="27"/>
        </w:rPr>
      </w:pPr>
    </w:p>
    <w:p w:rsidR="0042385B" w:rsidRPr="0042385B" w:rsidRDefault="0042385B" w:rsidP="0042385B">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42385B">
        <w:rPr>
          <w:rFonts w:ascii="Times New Roman" w:eastAsia="Times New Roman" w:hAnsi="Times New Roman" w:cs="Times New Roman"/>
          <w:sz w:val="27"/>
          <w:szCs w:val="27"/>
          <w:lang w:eastAsia="ru-RU"/>
        </w:rPr>
        <w:t xml:space="preserve">При этом государственный долг не превысил верхний предел государственного внутреннего долга Ульяновской области, установленный ст. 2 Закона Ульяновской области от 11.12.2015 № 197-ЗО «Об областном бюджете Ульяновской области на 2016 год», в сумме </w:t>
      </w:r>
      <w:r w:rsidRPr="0042385B">
        <w:rPr>
          <w:rFonts w:ascii="Times New Roman" w:eastAsia="Times New Roman" w:hAnsi="Times New Roman" w:cs="Times New Roman"/>
          <w:b/>
          <w:bCs/>
          <w:sz w:val="27"/>
          <w:szCs w:val="27"/>
          <w:lang w:eastAsia="ru-RU"/>
        </w:rPr>
        <w:t xml:space="preserve">23769564,5 </w:t>
      </w:r>
      <w:r w:rsidRPr="0042385B">
        <w:rPr>
          <w:rFonts w:ascii="Times New Roman" w:eastAsia="Times New Roman" w:hAnsi="Times New Roman" w:cs="Times New Roman"/>
          <w:sz w:val="27"/>
          <w:szCs w:val="27"/>
          <w:lang w:eastAsia="ru-RU"/>
        </w:rPr>
        <w:t>тыс. рублей.</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Calibri" w:hAnsi="Times New Roman" w:cs="Times New Roman"/>
          <w:color w:val="FF0000"/>
          <w:sz w:val="27"/>
          <w:szCs w:val="27"/>
        </w:rPr>
      </w:pPr>
      <w:r w:rsidRPr="0042385B">
        <w:rPr>
          <w:rFonts w:ascii="Times New Roman" w:eastAsia="Calibri" w:hAnsi="Times New Roman" w:cs="Times New Roman"/>
          <w:color w:val="FF0000"/>
          <w:sz w:val="27"/>
          <w:szCs w:val="27"/>
        </w:rPr>
        <w:t xml:space="preserve">  </w:t>
      </w:r>
      <w:r w:rsidRPr="0042385B">
        <w:rPr>
          <w:rFonts w:ascii="Times New Roman" w:eastAsia="Calibri" w:hAnsi="Times New Roman" w:cs="Times New Roman"/>
          <w:sz w:val="27"/>
          <w:szCs w:val="27"/>
        </w:rPr>
        <w:t xml:space="preserve">В течение года привлечено кредитов на сумму 19090034,0 тыс. рублей, погашено на сумму 17441165,0 тыс. рублей, а также уменьшена государственная гарантия на 42759,2 тыс. рублей. </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Calibri" w:hAnsi="Times New Roman" w:cs="Times New Roman"/>
          <w:b/>
          <w:sz w:val="27"/>
          <w:szCs w:val="27"/>
        </w:rPr>
      </w:pPr>
      <w:r w:rsidRPr="0042385B">
        <w:rPr>
          <w:rFonts w:ascii="Times New Roman" w:eastAsia="Calibri" w:hAnsi="Times New Roman" w:cs="Times New Roman"/>
          <w:sz w:val="27"/>
          <w:szCs w:val="27"/>
        </w:rPr>
        <w:t xml:space="preserve">  Сумма привлеченных бюджетных кредитов составила </w:t>
      </w:r>
      <w:r w:rsidRPr="0042385B">
        <w:rPr>
          <w:rFonts w:ascii="Times New Roman" w:eastAsia="Calibri" w:hAnsi="Times New Roman" w:cs="Times New Roman"/>
          <w:b/>
          <w:sz w:val="27"/>
          <w:szCs w:val="27"/>
        </w:rPr>
        <w:t>9016129,0 тыс. рублей</w:t>
      </w:r>
      <w:r w:rsidRPr="0042385B">
        <w:rPr>
          <w:rFonts w:ascii="Times New Roman" w:eastAsia="Calibri" w:hAnsi="Times New Roman" w:cs="Times New Roman"/>
          <w:sz w:val="27"/>
          <w:szCs w:val="27"/>
        </w:rPr>
        <w:t xml:space="preserve"> и превысила на 2926555,0 тыс. рублей плановый объём привлечённых бюджетных кредитов, утверждённый Законом Ульяновской области от 11.12.2015 № 197-ЗО «Об областном бюджете Ульяновской области на 2016 год» в составе источников </w:t>
      </w:r>
      <w:r w:rsidRPr="0042385B">
        <w:rPr>
          <w:rFonts w:ascii="Times New Roman" w:eastAsia="Calibri" w:hAnsi="Times New Roman" w:cs="Times New Roman"/>
          <w:sz w:val="27"/>
          <w:szCs w:val="27"/>
        </w:rPr>
        <w:lastRenderedPageBreak/>
        <w:t xml:space="preserve">внутреннего финансирования дефицита областного бюджета Ульяновской области на 2016 год в сумме </w:t>
      </w:r>
      <w:r w:rsidRPr="0042385B">
        <w:rPr>
          <w:rFonts w:ascii="Times New Roman" w:eastAsia="Calibri" w:hAnsi="Times New Roman" w:cs="Times New Roman"/>
          <w:b/>
          <w:sz w:val="27"/>
          <w:szCs w:val="27"/>
        </w:rPr>
        <w:t>6089574,0 тыс. рублей.</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Calibri" w:hAnsi="Times New Roman" w:cs="Times New Roman"/>
          <w:sz w:val="27"/>
          <w:szCs w:val="27"/>
        </w:rPr>
      </w:pPr>
      <w:r w:rsidRPr="0042385B">
        <w:rPr>
          <w:rFonts w:ascii="Times New Roman" w:eastAsia="Calibri" w:hAnsi="Times New Roman" w:cs="Times New Roman"/>
          <w:sz w:val="27"/>
          <w:szCs w:val="27"/>
        </w:rPr>
        <w:t xml:space="preserve">  Превышение связано с привлечением бюджетных кредитов на пополнение остатков средств на счёте областного бюджета Ульяновской области, предоставляемых на срок, не превышающий 50 дней, при условии его возврата не позднее 25 ноября текущего финансового года в соответствии со статьёй 93.6 Бюджетного кодекса.</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Calibri" w:hAnsi="Times New Roman" w:cs="Times New Roman"/>
          <w:sz w:val="27"/>
          <w:szCs w:val="27"/>
        </w:rPr>
      </w:pPr>
      <w:r w:rsidRPr="0042385B">
        <w:rPr>
          <w:rFonts w:ascii="Times New Roman" w:eastAsia="Calibri" w:hAnsi="Times New Roman" w:cs="Times New Roman"/>
          <w:sz w:val="27"/>
          <w:szCs w:val="27"/>
        </w:rPr>
        <w:t>В соответствии с разъяснениями Министерства финансов Российской Федерации (письма от 23.05.2014 №02-08-11/24896, от 29.12.2014 №02-08-11/68371):</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Calibri" w:hAnsi="Times New Roman" w:cs="Times New Roman"/>
          <w:sz w:val="27"/>
          <w:szCs w:val="27"/>
        </w:rPr>
      </w:pPr>
      <w:r w:rsidRPr="0042385B">
        <w:rPr>
          <w:rFonts w:ascii="Times New Roman" w:eastAsia="Calibri" w:hAnsi="Times New Roman" w:cs="Times New Roman"/>
          <w:sz w:val="27"/>
          <w:szCs w:val="27"/>
        </w:rPr>
        <w:t xml:space="preserve">  «В соответствии с бюджетным законодательством Российской Федерации в Программе заимствований объём привлечения должен быть равен объёму погашения </w:t>
      </w:r>
      <w:bookmarkStart w:id="29" w:name="l14"/>
      <w:bookmarkEnd w:id="29"/>
      <w:r w:rsidRPr="0042385B">
        <w:rPr>
          <w:rFonts w:ascii="Times New Roman" w:eastAsia="Calibri" w:hAnsi="Times New Roman" w:cs="Times New Roman"/>
          <w:sz w:val="27"/>
          <w:szCs w:val="27"/>
        </w:rPr>
        <w:t xml:space="preserve">бюджетного кредита на пополнение остатков средств на счетах бюджетов субъектов Российской Федерации (местных бюджетов), не превышающий одной двенадцатой, утверждённого законом (решением) о бюджете на соответствующий финансовый год объёма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даже в случае </w:t>
      </w:r>
      <w:r w:rsidRPr="0042385B">
        <w:rPr>
          <w:rFonts w:ascii="Times New Roman" w:eastAsia="Calibri" w:hAnsi="Times New Roman" w:cs="Times New Roman"/>
          <w:b/>
          <w:sz w:val="27"/>
          <w:szCs w:val="27"/>
        </w:rPr>
        <w:t>неоднократного привлечения такого кредита в течение финансового года</w:t>
      </w:r>
      <w:r w:rsidRPr="0042385B">
        <w:rPr>
          <w:rFonts w:ascii="Times New Roman" w:eastAsia="Calibri" w:hAnsi="Times New Roman" w:cs="Times New Roman"/>
          <w:sz w:val="27"/>
          <w:szCs w:val="27"/>
        </w:rPr>
        <w:t>»;</w:t>
      </w:r>
    </w:p>
    <w:p w:rsidR="0042385B" w:rsidRPr="0042385B" w:rsidRDefault="0042385B" w:rsidP="0042385B">
      <w:pPr>
        <w:tabs>
          <w:tab w:val="left" w:pos="709"/>
        </w:tabs>
        <w:autoSpaceDE w:val="0"/>
        <w:autoSpaceDN w:val="0"/>
        <w:adjustRightInd w:val="0"/>
        <w:spacing w:after="0" w:line="240" w:lineRule="auto"/>
        <w:ind w:firstLine="539"/>
        <w:jc w:val="both"/>
        <w:rPr>
          <w:rFonts w:ascii="Times New Roman" w:eastAsia="Calibri" w:hAnsi="Times New Roman" w:cs="Times New Roman"/>
          <w:sz w:val="27"/>
          <w:szCs w:val="27"/>
        </w:rPr>
      </w:pPr>
      <w:r w:rsidRPr="0042385B">
        <w:rPr>
          <w:rFonts w:ascii="Times New Roman" w:eastAsia="Calibri" w:hAnsi="Times New Roman" w:cs="Times New Roman"/>
          <w:sz w:val="27"/>
          <w:szCs w:val="27"/>
        </w:rPr>
        <w:t xml:space="preserve">  «…согласно порядку составления и представления годовой, квартальной и месячной отчетности об исполнении бюджетов бюджетной системы Российской Федерации, утверждённому приказом Минфина России </w:t>
      </w:r>
      <w:hyperlink r:id="rId71" w:anchor="l0" w:tgtFrame="_blank" w:history="1">
        <w:r w:rsidRPr="0042385B">
          <w:rPr>
            <w:rFonts w:ascii="Times New Roman" w:eastAsia="Calibri" w:hAnsi="Times New Roman" w:cs="Times New Roman"/>
            <w:sz w:val="27"/>
            <w:szCs w:val="27"/>
          </w:rPr>
          <w:t>от 28.12.2010 №191н</w:t>
        </w:r>
      </w:hyperlink>
      <w:r w:rsidRPr="0042385B">
        <w:rPr>
          <w:rFonts w:ascii="Times New Roman" w:eastAsia="Calibri" w:hAnsi="Times New Roman" w:cs="Times New Roman"/>
          <w:sz w:val="27"/>
          <w:szCs w:val="27"/>
        </w:rPr>
        <w:t xml:space="preserve"> (далее - приказ №191н), отражение в отчётности об исполнении бюджетов бюджетной системы Российской Федерации фактических значений сумм привлечения (погашения) за отчётный период бюджетных кредитов, отличных от их плановых значений, установленных законом (решением) о бюджете по источникам финансирования дефицита бюджета (в Программе заимствований и приложении по источникам финансирования дефицита бюджета)</w:t>
      </w:r>
      <w:r w:rsidRPr="0042385B">
        <w:rPr>
          <w:rFonts w:ascii="Times New Roman" w:eastAsia="Calibri" w:hAnsi="Times New Roman" w:cs="Times New Roman"/>
          <w:b/>
          <w:sz w:val="27"/>
          <w:szCs w:val="27"/>
        </w:rPr>
        <w:t xml:space="preserve"> не является нарушением</w:t>
      </w:r>
      <w:r w:rsidRPr="0042385B">
        <w:rPr>
          <w:rFonts w:ascii="Times New Roman" w:eastAsia="Calibri" w:hAnsi="Times New Roman" w:cs="Times New Roman"/>
          <w:sz w:val="27"/>
          <w:szCs w:val="27"/>
        </w:rPr>
        <w:t xml:space="preserve">. Причины указанных отклонений отражаются, в соответствии с приказом №191н, в текстовой части пояснительной записки к отчёту об исполнении соответствующего бюджета (консолидированного бюджета) (формы </w:t>
      </w:r>
      <w:hyperlink r:id="rId72" w:anchor="l2653" w:tgtFrame="_blank" w:history="1">
        <w:r w:rsidRPr="0042385B">
          <w:rPr>
            <w:rFonts w:ascii="Times New Roman" w:eastAsia="Calibri" w:hAnsi="Times New Roman" w:cs="Times New Roman"/>
            <w:sz w:val="27"/>
            <w:szCs w:val="27"/>
          </w:rPr>
          <w:t>0503160</w:t>
        </w:r>
      </w:hyperlink>
      <w:r w:rsidRPr="0042385B">
        <w:rPr>
          <w:rFonts w:ascii="Times New Roman" w:eastAsia="Calibri" w:hAnsi="Times New Roman" w:cs="Times New Roman"/>
          <w:sz w:val="27"/>
          <w:szCs w:val="27"/>
        </w:rPr>
        <w:t xml:space="preserve">, </w:t>
      </w:r>
      <w:hyperlink r:id="rId73" w:anchor="l4050" w:tgtFrame="_blank" w:history="1">
        <w:r w:rsidRPr="0042385B">
          <w:rPr>
            <w:rFonts w:ascii="Times New Roman" w:eastAsia="Calibri" w:hAnsi="Times New Roman" w:cs="Times New Roman"/>
            <w:sz w:val="27"/>
            <w:szCs w:val="27"/>
          </w:rPr>
          <w:t>0503360</w:t>
        </w:r>
      </w:hyperlink>
      <w:r w:rsidRPr="0042385B">
        <w:rPr>
          <w:rFonts w:ascii="Times New Roman" w:eastAsia="Calibri" w:hAnsi="Times New Roman" w:cs="Times New Roman"/>
          <w:sz w:val="27"/>
          <w:szCs w:val="27"/>
        </w:rPr>
        <w:t>)». В представленной отчётности причины отклонений в пояснительной записке не указаны.</w:t>
      </w:r>
    </w:p>
    <w:p w:rsidR="0042385B" w:rsidRPr="0042385B" w:rsidRDefault="0042385B" w:rsidP="0042385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220"/>
        <w:tblW w:w="9634" w:type="dxa"/>
        <w:tblInd w:w="0" w:type="dxa"/>
        <w:tblLook w:val="04A0" w:firstRow="1" w:lastRow="0" w:firstColumn="1" w:lastColumn="0" w:noHBand="0" w:noVBand="1"/>
      </w:tblPr>
      <w:tblGrid>
        <w:gridCol w:w="2972"/>
        <w:gridCol w:w="1843"/>
        <w:gridCol w:w="1417"/>
        <w:gridCol w:w="1701"/>
        <w:gridCol w:w="1701"/>
      </w:tblGrid>
      <w:tr w:rsidR="0042385B" w:rsidRPr="0042385B" w:rsidTr="00BD0CBC">
        <w:tc>
          <w:tcPr>
            <w:tcW w:w="2972"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pPr>
            <w:r w:rsidRPr="0042385B">
              <w:t>Формы долговых обязательств</w:t>
            </w:r>
          </w:p>
        </w:tc>
        <w:tc>
          <w:tcPr>
            <w:tcW w:w="1843"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pPr>
            <w:r w:rsidRPr="0042385B">
              <w:t>Долговые обязательства на 01.01.2016</w:t>
            </w:r>
          </w:p>
        </w:tc>
        <w:tc>
          <w:tcPr>
            <w:tcW w:w="1417"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 xml:space="preserve">Привлечено </w:t>
            </w:r>
          </w:p>
          <w:p w:rsidR="0042385B" w:rsidRPr="0042385B" w:rsidRDefault="0042385B" w:rsidP="0042385B">
            <w:pPr>
              <w:tabs>
                <w:tab w:val="left" w:pos="720"/>
              </w:tabs>
              <w:jc w:val="center"/>
            </w:pP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 xml:space="preserve">Погашено </w:t>
            </w:r>
          </w:p>
          <w:p w:rsidR="0042385B" w:rsidRPr="0042385B" w:rsidRDefault="0042385B" w:rsidP="0042385B">
            <w:pPr>
              <w:tabs>
                <w:tab w:val="left" w:pos="720"/>
              </w:tabs>
              <w:jc w:val="center"/>
            </w:pPr>
          </w:p>
        </w:tc>
        <w:tc>
          <w:tcPr>
            <w:tcW w:w="1701"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pPr>
            <w:r w:rsidRPr="0042385B">
              <w:t>Долговые обязательства на 01.01.2017</w:t>
            </w:r>
          </w:p>
        </w:tc>
      </w:tr>
      <w:tr w:rsidR="0042385B" w:rsidRPr="0042385B" w:rsidTr="00BD0CBC">
        <w:tc>
          <w:tcPr>
            <w:tcW w:w="2972"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both"/>
            </w:pPr>
          </w:p>
          <w:p w:rsidR="0042385B" w:rsidRPr="0042385B" w:rsidRDefault="0042385B" w:rsidP="0042385B">
            <w:pPr>
              <w:tabs>
                <w:tab w:val="left" w:pos="720"/>
              </w:tabs>
              <w:jc w:val="both"/>
            </w:pPr>
            <w:r w:rsidRPr="0042385B">
              <w:t>Бюджетные кредиты</w:t>
            </w:r>
          </w:p>
        </w:tc>
        <w:tc>
          <w:tcPr>
            <w:tcW w:w="1843"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6052980,4</w:t>
            </w:r>
          </w:p>
        </w:tc>
        <w:tc>
          <w:tcPr>
            <w:tcW w:w="1417"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rPr>
                <w:highlight w:val="yellow"/>
              </w:rPr>
            </w:pPr>
          </w:p>
          <w:p w:rsidR="0042385B" w:rsidRPr="0042385B" w:rsidRDefault="0042385B" w:rsidP="0042385B">
            <w:pPr>
              <w:tabs>
                <w:tab w:val="left" w:pos="720"/>
              </w:tabs>
              <w:jc w:val="center"/>
              <w:rPr>
                <w:highlight w:val="yellow"/>
              </w:rPr>
            </w:pPr>
            <w:r w:rsidRPr="0042385B">
              <w:t>9016129,0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9141165,0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rPr>
                <w:highlight w:val="yellow"/>
              </w:rPr>
            </w:pPr>
          </w:p>
          <w:p w:rsidR="0042385B" w:rsidRPr="0042385B" w:rsidRDefault="0042385B" w:rsidP="0042385B">
            <w:pPr>
              <w:tabs>
                <w:tab w:val="left" w:pos="720"/>
              </w:tabs>
              <w:jc w:val="center"/>
              <w:rPr>
                <w:highlight w:val="yellow"/>
              </w:rPr>
            </w:pPr>
            <w:r w:rsidRPr="0042385B">
              <w:t>5927944,4</w:t>
            </w:r>
          </w:p>
        </w:tc>
      </w:tr>
      <w:tr w:rsidR="0042385B" w:rsidRPr="0042385B" w:rsidTr="00BD0CBC">
        <w:tc>
          <w:tcPr>
            <w:tcW w:w="2972"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both"/>
            </w:pPr>
            <w:r w:rsidRPr="0042385B">
              <w:t>в т.ч. бюджетные кредиты на пополнение остатков средств на счетах бюджетов субъектов РФ</w:t>
            </w:r>
          </w:p>
        </w:tc>
        <w:tc>
          <w:tcPr>
            <w:tcW w:w="1843"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0,0</w:t>
            </w:r>
          </w:p>
        </w:tc>
        <w:tc>
          <w:tcPr>
            <w:tcW w:w="1417"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4626555,0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4626555,0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rPr>
                <w:highlight w:val="yellow"/>
              </w:rPr>
            </w:pPr>
          </w:p>
          <w:p w:rsidR="0042385B" w:rsidRPr="0042385B" w:rsidRDefault="0042385B" w:rsidP="0042385B">
            <w:pPr>
              <w:tabs>
                <w:tab w:val="left" w:pos="720"/>
              </w:tabs>
              <w:jc w:val="center"/>
              <w:rPr>
                <w:highlight w:val="yellow"/>
              </w:rPr>
            </w:pPr>
            <w:r w:rsidRPr="0042385B">
              <w:t>0,0</w:t>
            </w:r>
          </w:p>
        </w:tc>
      </w:tr>
      <w:tr w:rsidR="0042385B" w:rsidRPr="0042385B" w:rsidTr="00BD0CBC">
        <w:tc>
          <w:tcPr>
            <w:tcW w:w="2972"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both"/>
            </w:pPr>
            <w:r w:rsidRPr="0042385B">
              <w:t>Кредиты, полученные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15700000,0</w:t>
            </w:r>
          </w:p>
        </w:tc>
        <w:tc>
          <w:tcPr>
            <w:tcW w:w="1417"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rPr>
                <w:highlight w:val="yellow"/>
              </w:rPr>
            </w:pPr>
          </w:p>
          <w:p w:rsidR="0042385B" w:rsidRPr="0042385B" w:rsidRDefault="0042385B" w:rsidP="0042385B">
            <w:pPr>
              <w:tabs>
                <w:tab w:val="left" w:pos="720"/>
              </w:tabs>
              <w:jc w:val="center"/>
              <w:rPr>
                <w:highlight w:val="yellow"/>
              </w:rPr>
            </w:pPr>
            <w:r w:rsidRPr="0042385B">
              <w:t>10073905,0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8300000,0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17473905,0</w:t>
            </w:r>
          </w:p>
        </w:tc>
      </w:tr>
      <w:tr w:rsidR="0042385B" w:rsidRPr="0042385B" w:rsidTr="00BD0CBC">
        <w:tc>
          <w:tcPr>
            <w:tcW w:w="2972"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both"/>
            </w:pPr>
            <w:r w:rsidRPr="0042385B">
              <w:t>Государственные гарантии Ульяновской области</w:t>
            </w:r>
          </w:p>
        </w:tc>
        <w:tc>
          <w:tcPr>
            <w:tcW w:w="1843"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347822,1</w:t>
            </w:r>
          </w:p>
        </w:tc>
        <w:tc>
          <w:tcPr>
            <w:tcW w:w="1417"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0,0</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42759,2</w:t>
            </w:r>
          </w:p>
        </w:tc>
        <w:tc>
          <w:tcPr>
            <w:tcW w:w="1701" w:type="dxa"/>
            <w:tcBorders>
              <w:top w:val="single" w:sz="4" w:space="0" w:color="auto"/>
              <w:left w:val="single" w:sz="4" w:space="0" w:color="auto"/>
              <w:bottom w:val="single" w:sz="4" w:space="0" w:color="auto"/>
              <w:right w:val="single" w:sz="4" w:space="0" w:color="auto"/>
            </w:tcBorders>
          </w:tcPr>
          <w:p w:rsidR="0042385B" w:rsidRPr="0042385B" w:rsidRDefault="0042385B" w:rsidP="0042385B">
            <w:pPr>
              <w:tabs>
                <w:tab w:val="left" w:pos="720"/>
              </w:tabs>
              <w:jc w:val="center"/>
            </w:pPr>
          </w:p>
          <w:p w:rsidR="0042385B" w:rsidRPr="0042385B" w:rsidRDefault="0042385B" w:rsidP="0042385B">
            <w:pPr>
              <w:tabs>
                <w:tab w:val="left" w:pos="720"/>
              </w:tabs>
              <w:jc w:val="center"/>
            </w:pPr>
            <w:r w:rsidRPr="0042385B">
              <w:t>305062,9</w:t>
            </w:r>
          </w:p>
        </w:tc>
      </w:tr>
      <w:tr w:rsidR="0042385B" w:rsidRPr="0042385B" w:rsidTr="00BD0CBC">
        <w:tc>
          <w:tcPr>
            <w:tcW w:w="2972"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both"/>
            </w:pPr>
            <w:r w:rsidRPr="0042385B">
              <w:t>Итого:</w:t>
            </w:r>
          </w:p>
        </w:tc>
        <w:tc>
          <w:tcPr>
            <w:tcW w:w="1843"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pPr>
            <w:r w:rsidRPr="0042385B">
              <w:t>22100802,5</w:t>
            </w:r>
          </w:p>
        </w:tc>
        <w:tc>
          <w:tcPr>
            <w:tcW w:w="1417"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rPr>
                <w:highlight w:val="yellow"/>
              </w:rPr>
            </w:pPr>
            <w:r w:rsidRPr="0042385B">
              <w:t>19090034,0</w:t>
            </w:r>
          </w:p>
        </w:tc>
        <w:tc>
          <w:tcPr>
            <w:tcW w:w="1701"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pPr>
            <w:r w:rsidRPr="0042385B">
              <w:t>17483924,2</w:t>
            </w:r>
          </w:p>
        </w:tc>
        <w:tc>
          <w:tcPr>
            <w:tcW w:w="1701" w:type="dxa"/>
            <w:tcBorders>
              <w:top w:val="single" w:sz="4" w:space="0" w:color="auto"/>
              <w:left w:val="single" w:sz="4" w:space="0" w:color="auto"/>
              <w:bottom w:val="single" w:sz="4" w:space="0" w:color="auto"/>
              <w:right w:val="single" w:sz="4" w:space="0" w:color="auto"/>
            </w:tcBorders>
            <w:hideMark/>
          </w:tcPr>
          <w:p w:rsidR="0042385B" w:rsidRPr="0042385B" w:rsidRDefault="0042385B" w:rsidP="0042385B">
            <w:pPr>
              <w:tabs>
                <w:tab w:val="left" w:pos="720"/>
              </w:tabs>
              <w:jc w:val="center"/>
            </w:pPr>
            <w:r w:rsidRPr="0042385B">
              <w:t>23706912,3</w:t>
            </w:r>
          </w:p>
        </w:tc>
      </w:tr>
    </w:tbl>
    <w:p w:rsidR="0042385B" w:rsidRPr="0042385B" w:rsidRDefault="0042385B" w:rsidP="0042385B">
      <w:pPr>
        <w:tabs>
          <w:tab w:val="left" w:pos="720"/>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2385B" w:rsidRPr="0042385B" w:rsidRDefault="0042385B" w:rsidP="0042385B">
      <w:pPr>
        <w:tabs>
          <w:tab w:val="left" w:pos="720"/>
        </w:tabs>
        <w:autoSpaceDE w:val="0"/>
        <w:autoSpaceDN w:val="0"/>
        <w:adjustRightInd w:val="0"/>
        <w:spacing w:after="0" w:line="240" w:lineRule="auto"/>
        <w:jc w:val="both"/>
        <w:rPr>
          <w:rFonts w:ascii="Times New Roman" w:eastAsia="Calibri" w:hAnsi="Times New Roman" w:cs="Times New Roman"/>
          <w:sz w:val="27"/>
          <w:szCs w:val="27"/>
        </w:rPr>
      </w:pPr>
      <w:r w:rsidRPr="0042385B">
        <w:rPr>
          <w:rFonts w:ascii="Times New Roman" w:eastAsia="Times New Roman" w:hAnsi="Times New Roman" w:cs="Times New Roman"/>
          <w:color w:val="FF0000"/>
          <w:sz w:val="27"/>
          <w:szCs w:val="27"/>
          <w:lang w:eastAsia="ru-RU"/>
        </w:rPr>
        <w:t xml:space="preserve">           </w:t>
      </w:r>
      <w:r w:rsidRPr="0042385B">
        <w:rPr>
          <w:rFonts w:ascii="Times New Roman" w:eastAsia="Times New Roman" w:hAnsi="Times New Roman" w:cs="Times New Roman"/>
          <w:sz w:val="27"/>
          <w:szCs w:val="27"/>
          <w:lang w:eastAsia="ru-RU"/>
        </w:rPr>
        <w:t xml:space="preserve">Параметры государственного долга соответствуют ограничениям, установленным статьей 107 Бюджетного кодекса Российской Федерации, и не </w:t>
      </w:r>
      <w:r w:rsidRPr="0042385B">
        <w:rPr>
          <w:rFonts w:ascii="Times New Roman" w:eastAsia="Times New Roman" w:hAnsi="Times New Roman" w:cs="Times New Roman"/>
          <w:sz w:val="27"/>
          <w:szCs w:val="27"/>
          <w:lang w:eastAsia="ru-RU"/>
        </w:rPr>
        <w:lastRenderedPageBreak/>
        <w:t xml:space="preserve">превышают общий годовой объём доходов </w:t>
      </w:r>
      <w:r w:rsidRPr="0042385B">
        <w:rPr>
          <w:rFonts w:ascii="Times New Roman" w:eastAsia="Calibri" w:hAnsi="Times New Roman" w:cs="Times New Roman"/>
          <w:sz w:val="27"/>
          <w:szCs w:val="27"/>
        </w:rPr>
        <w:t>областного бюджета Ульяновской области без учёта утвержденного объёма безвозмездных поступлений, который составляет 37047760,6 тыс. рублей при планировании и 37878898,9 тыс. рублей при исполнении бюджета.</w:t>
      </w:r>
    </w:p>
    <w:p w:rsidR="0042385B" w:rsidRPr="0042385B" w:rsidRDefault="0042385B" w:rsidP="0042385B">
      <w:pPr>
        <w:tabs>
          <w:tab w:val="left" w:pos="709"/>
        </w:tabs>
        <w:autoSpaceDE w:val="0"/>
        <w:autoSpaceDN w:val="0"/>
        <w:adjustRightInd w:val="0"/>
        <w:spacing w:after="0" w:line="240" w:lineRule="auto"/>
        <w:ind w:firstLine="680"/>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В 2016 году бюджетные кредиты юридическим лицам из областного бюджета не предоставлялись, произведено погашение задолженности ОГУП «Имущество» в сумме 97295,8 тыс. рублей. </w:t>
      </w:r>
    </w:p>
    <w:p w:rsidR="0042385B" w:rsidRPr="0042385B" w:rsidRDefault="0042385B" w:rsidP="0042385B">
      <w:pPr>
        <w:tabs>
          <w:tab w:val="left" w:pos="709"/>
        </w:tabs>
        <w:autoSpaceDE w:val="0"/>
        <w:autoSpaceDN w:val="0"/>
        <w:adjustRightInd w:val="0"/>
        <w:spacing w:after="0" w:line="240" w:lineRule="auto"/>
        <w:ind w:firstLine="680"/>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Общая сумма задолженности юридических лиц перед областным бюджетом </w:t>
      </w:r>
      <w:r w:rsidRPr="0042385B">
        <w:rPr>
          <w:rFonts w:ascii="Times New Roman" w:eastAsia="Times New Roman" w:hAnsi="Times New Roman" w:cs="Times New Roman"/>
          <w:b/>
          <w:bCs/>
          <w:sz w:val="27"/>
          <w:szCs w:val="27"/>
          <w:lang w:eastAsia="ru-RU"/>
        </w:rPr>
        <w:t>на 01.01.2017</w:t>
      </w:r>
      <w:r w:rsidRPr="0042385B">
        <w:rPr>
          <w:rFonts w:ascii="Times New Roman" w:eastAsia="Times New Roman" w:hAnsi="Times New Roman" w:cs="Times New Roman"/>
          <w:bCs/>
          <w:sz w:val="27"/>
          <w:szCs w:val="27"/>
          <w:lang w:eastAsia="ru-RU"/>
        </w:rPr>
        <w:t xml:space="preserve"> составила </w:t>
      </w:r>
      <w:r w:rsidRPr="0042385B">
        <w:rPr>
          <w:rFonts w:ascii="Times New Roman" w:eastAsia="Times New Roman" w:hAnsi="Times New Roman" w:cs="Times New Roman"/>
          <w:b/>
          <w:bCs/>
          <w:sz w:val="27"/>
          <w:szCs w:val="27"/>
          <w:lang w:eastAsia="ru-RU"/>
        </w:rPr>
        <w:t>84050,0 тыс. рублей</w:t>
      </w:r>
      <w:r w:rsidRPr="0042385B">
        <w:rPr>
          <w:rFonts w:ascii="Times New Roman" w:eastAsia="Times New Roman" w:hAnsi="Times New Roman" w:cs="Times New Roman"/>
          <w:bCs/>
          <w:sz w:val="27"/>
          <w:szCs w:val="27"/>
          <w:lang w:eastAsia="ru-RU"/>
        </w:rPr>
        <w:t xml:space="preserve">: </w:t>
      </w:r>
    </w:p>
    <w:p w:rsidR="0042385B" w:rsidRPr="0042385B" w:rsidRDefault="0042385B" w:rsidP="0042385B">
      <w:pPr>
        <w:tabs>
          <w:tab w:val="left" w:pos="709"/>
        </w:tabs>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1. ОГУП «Имущество» (ОГУП «Ульяновскагропромпродукт») - 78615,8 тыс. рублей;</w:t>
      </w:r>
    </w:p>
    <w:p w:rsidR="0042385B" w:rsidRPr="0042385B" w:rsidRDefault="0042385B" w:rsidP="0042385B">
      <w:pPr>
        <w:tabs>
          <w:tab w:val="left" w:pos="709"/>
        </w:tabs>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2. Совхоз «Пригородный» - 1625,4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3. Центр по регулированию алкогольной продукции - 1500,0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4. Администрация МО «Николаевский район» - 1037,7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5. Войсковая часть 86690 - 441,4 тыс. рублей;</w:t>
      </w:r>
    </w:p>
    <w:p w:rsidR="0042385B" w:rsidRPr="0042385B" w:rsidRDefault="0042385B" w:rsidP="0042385B">
      <w:pPr>
        <w:tabs>
          <w:tab w:val="left" w:pos="709"/>
        </w:tabs>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6. Ульяновское областное заготовительно-производственное общество - 356,2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7. Майнская швейная фабрика - 218,6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8. ООО «Санти» - 152,0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9. Тагайский ПБК - 84,2 тыс. рублей;</w:t>
      </w:r>
    </w:p>
    <w:p w:rsidR="0042385B" w:rsidRPr="0042385B" w:rsidRDefault="0042385B" w:rsidP="0042385B">
      <w:pPr>
        <w:tabs>
          <w:tab w:val="left" w:pos="709"/>
        </w:tabs>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42385B">
        <w:rPr>
          <w:rFonts w:ascii="Times New Roman" w:eastAsia="Times New Roman" w:hAnsi="Times New Roman" w:cs="Times New Roman"/>
          <w:bCs/>
          <w:sz w:val="27"/>
          <w:szCs w:val="27"/>
          <w:lang w:eastAsia="ru-RU"/>
        </w:rPr>
        <w:t xml:space="preserve">          10. АО «Сурская швейная фабрика» - 18,6 тыс. рублей.</w:t>
      </w:r>
    </w:p>
    <w:p w:rsidR="0042385B" w:rsidRPr="0042385B" w:rsidRDefault="0042385B" w:rsidP="0042385B">
      <w:pPr>
        <w:tabs>
          <w:tab w:val="left" w:pos="720"/>
        </w:tabs>
        <w:autoSpaceDN w:val="0"/>
        <w:spacing w:after="0" w:line="240" w:lineRule="auto"/>
        <w:jc w:val="both"/>
        <w:rPr>
          <w:rFonts w:ascii="Times New Roman" w:eastAsia="Times New Roman" w:hAnsi="Times New Roman" w:cs="Times New Roman"/>
          <w:sz w:val="27"/>
          <w:szCs w:val="27"/>
          <w:lang w:eastAsia="ru-RU"/>
        </w:rPr>
      </w:pPr>
      <w:r w:rsidRPr="0042385B">
        <w:rPr>
          <w:rFonts w:ascii="Times New Roman" w:eastAsia="Times New Roman" w:hAnsi="Times New Roman" w:cs="Times New Roman"/>
          <w:sz w:val="27"/>
          <w:szCs w:val="27"/>
          <w:lang w:eastAsia="ru-RU"/>
        </w:rPr>
        <w:t xml:space="preserve">          Согласно пояснительной записке к отчёту Министерства финансов Ульяновской области, задолженность по ранее выданным кредитам не может быть возвращена в связи с тем, что предприятия находятся в стадии банкротства, либо отсутствуют в Едином реестре юридических лиц, либо ликвидированы. </w:t>
      </w:r>
    </w:p>
    <w:p w:rsidR="0042385B" w:rsidRPr="0042385B" w:rsidRDefault="0042385B" w:rsidP="0042385B">
      <w:pPr>
        <w:tabs>
          <w:tab w:val="left" w:pos="709"/>
          <w:tab w:val="left" w:pos="1080"/>
        </w:tabs>
        <w:autoSpaceDN w:val="0"/>
        <w:spacing w:after="0" w:line="240" w:lineRule="auto"/>
        <w:jc w:val="both"/>
        <w:rPr>
          <w:rFonts w:ascii="Times New Roman" w:eastAsia="Times New Roman" w:hAnsi="Times New Roman" w:cs="Times New Roman"/>
          <w:sz w:val="27"/>
          <w:szCs w:val="27"/>
          <w:lang w:eastAsia="ru-RU"/>
        </w:rPr>
      </w:pPr>
      <w:r w:rsidRPr="0042385B">
        <w:rPr>
          <w:rFonts w:ascii="Times New Roman" w:eastAsia="Times New Roman" w:hAnsi="Times New Roman" w:cs="Times New Roman"/>
          <w:sz w:val="27"/>
          <w:szCs w:val="27"/>
          <w:lang w:eastAsia="ru-RU"/>
        </w:rPr>
        <w:t xml:space="preserve">          Основную сумму задолженности имеет ОГУП «Имущество», являющееся правопреемником ОГУП «Ульяновскагропромпродукт» по средствам, выделенным из областного бюджета Ульяновской области на возвратной основе на формирование регионального фонда зерна и на приобретение техники на условиях лизинга. Решение Арбитражного суда Ульяновской области от 03.02.2010 по делу №А72-16153/2009 о взыскании в пользу Министерства финансов Ульяновской области с ОГУП «Ульяновскагропромпродукт» задолженности по средствам, предоставленным из областного бюджета Ульяновской области на возвратной основе, не выполнено в полном объёме. </w:t>
      </w:r>
    </w:p>
    <w:p w:rsidR="0042385B" w:rsidRPr="0042385B" w:rsidRDefault="0042385B" w:rsidP="0042385B">
      <w:pPr>
        <w:tabs>
          <w:tab w:val="left" w:pos="709"/>
          <w:tab w:val="left" w:pos="1080"/>
        </w:tabs>
        <w:autoSpaceDN w:val="0"/>
        <w:spacing w:after="0" w:line="240" w:lineRule="auto"/>
        <w:jc w:val="both"/>
        <w:rPr>
          <w:rFonts w:ascii="Times New Roman" w:eastAsia="Times New Roman" w:hAnsi="Times New Roman" w:cs="Times New Roman"/>
          <w:sz w:val="27"/>
          <w:szCs w:val="27"/>
          <w:lang w:eastAsia="ru-RU"/>
        </w:rPr>
      </w:pPr>
      <w:r w:rsidRPr="0042385B">
        <w:rPr>
          <w:rFonts w:ascii="Times New Roman" w:eastAsia="Times New Roman" w:hAnsi="Times New Roman" w:cs="Times New Roman"/>
          <w:sz w:val="27"/>
          <w:szCs w:val="27"/>
          <w:lang w:eastAsia="ru-RU"/>
        </w:rPr>
        <w:t xml:space="preserve">          В 2016 году задолженность погашена в сумме 97295,8</w:t>
      </w:r>
      <w:r w:rsidRPr="0042385B">
        <w:rPr>
          <w:rFonts w:ascii="Times New Roman" w:eastAsia="Times New Roman" w:hAnsi="Times New Roman" w:cs="Times New Roman"/>
          <w:i/>
          <w:sz w:val="27"/>
          <w:szCs w:val="27"/>
          <w:lang w:eastAsia="ru-RU"/>
        </w:rPr>
        <w:t xml:space="preserve"> </w:t>
      </w:r>
      <w:r w:rsidRPr="0042385B">
        <w:rPr>
          <w:rFonts w:ascii="Times New Roman" w:eastAsia="Times New Roman" w:hAnsi="Times New Roman" w:cs="Times New Roman"/>
          <w:sz w:val="27"/>
          <w:szCs w:val="27"/>
          <w:lang w:eastAsia="ru-RU"/>
        </w:rPr>
        <w:t xml:space="preserve">тыс. рублей. </w:t>
      </w:r>
    </w:p>
    <w:p w:rsidR="0042385B" w:rsidRPr="0042385B" w:rsidRDefault="0042385B" w:rsidP="0042385B">
      <w:pPr>
        <w:tabs>
          <w:tab w:val="left" w:pos="72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42385B">
        <w:rPr>
          <w:rFonts w:ascii="Times New Roman" w:eastAsia="Times New Roman" w:hAnsi="Times New Roman" w:cs="Times New Roman"/>
          <w:color w:val="FF0000"/>
          <w:sz w:val="27"/>
          <w:szCs w:val="27"/>
          <w:lang w:eastAsia="ru-RU"/>
        </w:rPr>
        <w:t xml:space="preserve">          </w:t>
      </w:r>
    </w:p>
    <w:p w:rsidR="00DD5BF0" w:rsidRDefault="00DD5BF0">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42385B" w:rsidRPr="0042385B" w:rsidRDefault="0042385B" w:rsidP="0042385B">
      <w:pPr>
        <w:tabs>
          <w:tab w:val="left" w:pos="720"/>
        </w:tabs>
        <w:autoSpaceDE w:val="0"/>
        <w:autoSpaceDN w:val="0"/>
        <w:adjustRightInd w:val="0"/>
        <w:spacing w:after="0" w:line="240" w:lineRule="auto"/>
        <w:jc w:val="right"/>
        <w:rPr>
          <w:rFonts w:ascii="Times New Roman" w:eastAsia="Times New Roman" w:hAnsi="Times New Roman" w:cs="Times New Roman"/>
          <w:sz w:val="27"/>
          <w:szCs w:val="27"/>
          <w:lang w:eastAsia="ru-RU"/>
        </w:rPr>
      </w:pPr>
      <w:r w:rsidRPr="0042385B">
        <w:rPr>
          <w:rFonts w:ascii="Times New Roman" w:eastAsia="Times New Roman" w:hAnsi="Times New Roman" w:cs="Times New Roman"/>
          <w:sz w:val="27"/>
          <w:szCs w:val="27"/>
          <w:lang w:eastAsia="ru-RU"/>
        </w:rPr>
        <w:lastRenderedPageBreak/>
        <w:t xml:space="preserve">Таблица </w:t>
      </w:r>
      <w:r w:rsidR="00BE4FE7">
        <w:rPr>
          <w:rFonts w:ascii="Times New Roman" w:eastAsia="Times New Roman" w:hAnsi="Times New Roman" w:cs="Times New Roman"/>
          <w:sz w:val="27"/>
          <w:szCs w:val="27"/>
          <w:lang w:eastAsia="ru-RU"/>
        </w:rPr>
        <w:t>31</w:t>
      </w:r>
      <w:r w:rsidRPr="0042385B">
        <w:rPr>
          <w:rFonts w:ascii="Times New Roman" w:eastAsia="Times New Roman" w:hAnsi="Times New Roman" w:cs="Times New Roman"/>
          <w:sz w:val="27"/>
          <w:szCs w:val="27"/>
          <w:lang w:eastAsia="ru-RU"/>
        </w:rPr>
        <w:t xml:space="preserve">        </w:t>
      </w: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b/>
          <w:color w:val="000000"/>
          <w:sz w:val="27"/>
          <w:szCs w:val="27"/>
          <w:lang w:eastAsia="ru-RU"/>
        </w:rPr>
      </w:pPr>
      <w:r w:rsidRPr="0042385B">
        <w:rPr>
          <w:rFonts w:ascii="Times New Roman" w:eastAsia="Times New Roman" w:hAnsi="Times New Roman" w:cs="Times New Roman"/>
          <w:b/>
          <w:color w:val="000000"/>
          <w:sz w:val="27"/>
          <w:szCs w:val="27"/>
          <w:lang w:eastAsia="ru-RU"/>
        </w:rPr>
        <w:t>Структура государственного долга Ульяновской области на 01.01.2017</w:t>
      </w:r>
    </w:p>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495" w:type="dxa"/>
        <w:tblInd w:w="-112" w:type="dxa"/>
        <w:tblLayout w:type="fixed"/>
        <w:tblCellMar>
          <w:left w:w="30" w:type="dxa"/>
          <w:right w:w="30" w:type="dxa"/>
        </w:tblCellMar>
        <w:tblLook w:val="04A0" w:firstRow="1" w:lastRow="0" w:firstColumn="1" w:lastColumn="0" w:noHBand="0" w:noVBand="1"/>
      </w:tblPr>
      <w:tblGrid>
        <w:gridCol w:w="1522"/>
        <w:gridCol w:w="992"/>
        <w:gridCol w:w="1134"/>
        <w:gridCol w:w="1276"/>
        <w:gridCol w:w="1878"/>
        <w:gridCol w:w="1134"/>
        <w:gridCol w:w="1559"/>
      </w:tblGrid>
      <w:tr w:rsidR="001B1759" w:rsidRPr="0042385B" w:rsidTr="00DD5BF0">
        <w:trPr>
          <w:trHeight w:val="1722"/>
        </w:trPr>
        <w:tc>
          <w:tcPr>
            <w:tcW w:w="1522" w:type="dxa"/>
            <w:tcBorders>
              <w:top w:val="single" w:sz="6" w:space="0" w:color="auto"/>
              <w:left w:val="single" w:sz="6"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Кредитор</w:t>
            </w:r>
          </w:p>
        </w:tc>
        <w:tc>
          <w:tcPr>
            <w:tcW w:w="992" w:type="dxa"/>
            <w:tcBorders>
              <w:top w:val="single" w:sz="6" w:space="0" w:color="auto"/>
              <w:left w:val="single" w:sz="6"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Долговые обяза-тельства по договору,</w:t>
            </w:r>
          </w:p>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млн. рублей</w:t>
            </w:r>
          </w:p>
        </w:tc>
        <w:tc>
          <w:tcPr>
            <w:tcW w:w="1134" w:type="dxa"/>
            <w:tcBorders>
              <w:top w:val="single" w:sz="6" w:space="0" w:color="auto"/>
              <w:left w:val="single" w:sz="6"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Дата регистрации договора</w:t>
            </w:r>
          </w:p>
        </w:tc>
        <w:tc>
          <w:tcPr>
            <w:tcW w:w="1276" w:type="dxa"/>
            <w:tcBorders>
              <w:top w:val="single" w:sz="6" w:space="0" w:color="auto"/>
              <w:left w:val="single" w:sz="6"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Дата полного исполнения обязательств по договору</w:t>
            </w:r>
          </w:p>
        </w:tc>
        <w:tc>
          <w:tcPr>
            <w:tcW w:w="1878" w:type="dxa"/>
            <w:vMerge w:val="restart"/>
            <w:tcBorders>
              <w:top w:val="single" w:sz="6" w:space="0" w:color="auto"/>
              <w:left w:val="single" w:sz="6" w:space="0" w:color="auto"/>
              <w:bottom w:val="single" w:sz="4"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Процентная ставка</w:t>
            </w:r>
          </w:p>
        </w:tc>
        <w:tc>
          <w:tcPr>
            <w:tcW w:w="1134" w:type="dxa"/>
            <w:vMerge w:val="restart"/>
            <w:tcBorders>
              <w:top w:val="single" w:sz="6" w:space="0" w:color="auto"/>
              <w:left w:val="single" w:sz="6" w:space="0" w:color="auto"/>
              <w:bottom w:val="single" w:sz="4"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Долговые обязатель-ства на 01.01.2017, млн. рублей</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B1759" w:rsidRPr="0042385B" w:rsidRDefault="001B1759"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Сумма по процентам на обслуживание госдолга, уплаченная в 2016 г., млн. рублей</w:t>
            </w:r>
          </w:p>
        </w:tc>
      </w:tr>
      <w:tr w:rsidR="0042385B" w:rsidRPr="0042385B" w:rsidTr="00BD0CBC">
        <w:trPr>
          <w:trHeight w:val="302"/>
        </w:trPr>
        <w:tc>
          <w:tcPr>
            <w:tcW w:w="1522" w:type="dxa"/>
            <w:tcBorders>
              <w:top w:val="nil"/>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992" w:type="dxa"/>
            <w:tcBorders>
              <w:top w:val="nil"/>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134" w:type="dxa"/>
            <w:tcBorders>
              <w:top w:val="nil"/>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276" w:type="dxa"/>
            <w:tcBorders>
              <w:top w:val="nil"/>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878" w:type="dxa"/>
            <w:vMerge/>
            <w:tcBorders>
              <w:top w:val="single" w:sz="6" w:space="0" w:color="auto"/>
              <w:left w:val="single" w:sz="6" w:space="0" w:color="auto"/>
              <w:bottom w:val="single" w:sz="6" w:space="0" w:color="auto"/>
              <w:right w:val="single" w:sz="6" w:space="0" w:color="auto"/>
            </w:tcBorders>
            <w:vAlign w:val="center"/>
            <w:hideMark/>
          </w:tcPr>
          <w:p w:rsidR="0042385B" w:rsidRPr="0042385B" w:rsidRDefault="0042385B" w:rsidP="0042385B">
            <w:pPr>
              <w:spacing w:after="0" w:line="256" w:lineRule="auto"/>
              <w:rPr>
                <w:rFonts w:ascii="Times New Roman" w:eastAsia="Times New Roman" w:hAnsi="Times New Roman" w:cs="Times New Roman"/>
                <w:b/>
                <w:color w:val="000000"/>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42385B" w:rsidRPr="0042385B" w:rsidRDefault="0042385B" w:rsidP="0042385B">
            <w:pPr>
              <w:spacing w:after="0" w:line="256" w:lineRule="auto"/>
              <w:rPr>
                <w:rFonts w:ascii="Times New Roman" w:eastAsia="Times New Roman" w:hAnsi="Times New Roman" w:cs="Times New Roman"/>
                <w:b/>
                <w:color w:val="000000"/>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42385B" w:rsidRPr="0042385B" w:rsidRDefault="0042385B" w:rsidP="0042385B">
            <w:pPr>
              <w:spacing w:after="0" w:line="256" w:lineRule="auto"/>
              <w:rPr>
                <w:rFonts w:ascii="Times New Roman" w:eastAsia="Times New Roman" w:hAnsi="Times New Roman" w:cs="Times New Roman"/>
                <w:b/>
                <w:color w:val="000000"/>
                <w:sz w:val="20"/>
                <w:szCs w:val="20"/>
              </w:rPr>
            </w:pPr>
          </w:p>
        </w:tc>
      </w:tr>
      <w:tr w:rsidR="0042385B" w:rsidRPr="0042385B" w:rsidTr="00BD0CBC">
        <w:trPr>
          <w:trHeight w:val="199"/>
        </w:trPr>
        <w:tc>
          <w:tcPr>
            <w:tcW w:w="9495" w:type="dxa"/>
            <w:gridSpan w:val="7"/>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Бюджетные кредиты</w:t>
            </w:r>
          </w:p>
        </w:tc>
      </w:tr>
      <w:tr w:rsidR="0042385B" w:rsidRPr="0042385B" w:rsidTr="00DD5BF0">
        <w:trPr>
          <w:trHeight w:val="287"/>
        </w:trPr>
        <w:tc>
          <w:tcPr>
            <w:tcW w:w="1522" w:type="dxa"/>
            <w:tcBorders>
              <w:top w:val="nil"/>
              <w:left w:val="single" w:sz="6" w:space="0" w:color="auto"/>
              <w:bottom w:val="single" w:sz="4"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nil"/>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w:t>
            </w:r>
          </w:p>
        </w:tc>
        <w:tc>
          <w:tcPr>
            <w:tcW w:w="1134" w:type="dxa"/>
            <w:tcBorders>
              <w:top w:val="nil"/>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01.06.2010</w:t>
            </w:r>
          </w:p>
        </w:tc>
        <w:tc>
          <w:tcPr>
            <w:tcW w:w="1276" w:type="dxa"/>
            <w:tcBorders>
              <w:top w:val="nil"/>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30.11.2034</w:t>
            </w:r>
          </w:p>
        </w:tc>
        <w:tc>
          <w:tcPr>
            <w:tcW w:w="1878" w:type="dxa"/>
            <w:tcBorders>
              <w:top w:val="nil"/>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w:t>
            </w:r>
          </w:p>
        </w:tc>
        <w:tc>
          <w:tcPr>
            <w:tcW w:w="1559"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0,21</w:t>
            </w:r>
          </w:p>
        </w:tc>
      </w:tr>
      <w:tr w:rsidR="0042385B" w:rsidRPr="0042385B" w:rsidTr="00DD5BF0">
        <w:trPr>
          <w:trHeight w:val="533"/>
        </w:trPr>
        <w:tc>
          <w:tcPr>
            <w:tcW w:w="1522" w:type="dxa"/>
            <w:tcBorders>
              <w:top w:val="single" w:sz="4"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4"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645,4</w:t>
            </w:r>
          </w:p>
        </w:tc>
        <w:tc>
          <w:tcPr>
            <w:tcW w:w="1134" w:type="dxa"/>
            <w:tcBorders>
              <w:top w:val="single" w:sz="4"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25.05.2011</w:t>
            </w:r>
          </w:p>
        </w:tc>
        <w:tc>
          <w:tcPr>
            <w:tcW w:w="1276" w:type="dxa"/>
            <w:tcBorders>
              <w:top w:val="single" w:sz="4"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30.11.2034</w:t>
            </w:r>
          </w:p>
        </w:tc>
        <w:tc>
          <w:tcPr>
            <w:tcW w:w="1878" w:type="dxa"/>
            <w:tcBorders>
              <w:top w:val="single" w:sz="4"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4"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645,4</w:t>
            </w:r>
          </w:p>
        </w:tc>
        <w:tc>
          <w:tcPr>
            <w:tcW w:w="1559" w:type="dxa"/>
            <w:tcBorders>
              <w:top w:val="single" w:sz="4"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0,64</w:t>
            </w:r>
          </w:p>
        </w:tc>
      </w:tr>
      <w:tr w:rsidR="0042385B" w:rsidRPr="0042385B" w:rsidTr="00BD0CBC">
        <w:trPr>
          <w:trHeight w:val="410"/>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201,7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24.10.2011</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30.11.2034</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201,7</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0,20</w:t>
            </w:r>
          </w:p>
        </w:tc>
      </w:tr>
      <w:tr w:rsidR="0042385B" w:rsidRPr="0042385B" w:rsidTr="00BD0CBC">
        <w:trPr>
          <w:trHeight w:val="551"/>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31.05.2013</w:t>
            </w:r>
          </w:p>
        </w:tc>
        <w:tc>
          <w:tcPr>
            <w:tcW w:w="1276"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20.05.2016</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2,86</w:t>
            </w:r>
          </w:p>
        </w:tc>
      </w:tr>
      <w:tr w:rsidR="0042385B" w:rsidRPr="0042385B" w:rsidTr="00BD0CBC">
        <w:trPr>
          <w:trHeight w:val="564"/>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28.11.2013</w:t>
            </w:r>
          </w:p>
        </w:tc>
        <w:tc>
          <w:tcPr>
            <w:tcW w:w="1276"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21.12.2016</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5,51</w:t>
            </w:r>
          </w:p>
        </w:tc>
      </w:tr>
      <w:tr w:rsidR="0042385B" w:rsidRPr="0042385B" w:rsidTr="00BD0CBC">
        <w:trPr>
          <w:trHeight w:val="430"/>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350,0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17.12.2013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09.12.2016</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5,43</w:t>
            </w:r>
          </w:p>
        </w:tc>
      </w:tr>
      <w:tr w:rsidR="0042385B" w:rsidRPr="0042385B" w:rsidTr="00BD0CBC">
        <w:trPr>
          <w:trHeight w:val="430"/>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108,5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25.12.2013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09.12.2016</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1,68</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26.09.2014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180,0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0,29</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870,356</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20.10.2014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09.10.2017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0,28</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05.11.2014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13.10.2017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180,0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520,594</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28.11.2014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15.11.2017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0,17</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19.12.2014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08.12.2017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0,18</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1239,7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15.04.2015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23.03.2018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1058,86</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25.09.2015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11.09.2018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0,34</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1700,0</w:t>
            </w: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29.01.2016</w:t>
            </w:r>
          </w:p>
        </w:tc>
        <w:tc>
          <w:tcPr>
            <w:tcW w:w="1276"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25.11.2016</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0,63</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3723,445</w:t>
            </w: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14.06.2016</w:t>
            </w:r>
          </w:p>
        </w:tc>
        <w:tc>
          <w:tcPr>
            <w:tcW w:w="1276"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03.06.2019</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3723,4</w:t>
            </w:r>
          </w:p>
        </w:tc>
        <w:tc>
          <w:tcPr>
            <w:tcW w:w="1559"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w:t>
            </w:r>
          </w:p>
        </w:tc>
      </w:tr>
      <w:tr w:rsidR="0042385B" w:rsidRPr="0042385B" w:rsidTr="00BD0CBC">
        <w:trPr>
          <w:trHeight w:val="17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Федер. бюджет</w:t>
            </w:r>
          </w:p>
        </w:tc>
        <w:tc>
          <w:tcPr>
            <w:tcW w:w="99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666,1</w:t>
            </w: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19.07.2016</w:t>
            </w:r>
          </w:p>
        </w:tc>
        <w:tc>
          <w:tcPr>
            <w:tcW w:w="1276"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04.07.2019</w:t>
            </w:r>
          </w:p>
        </w:tc>
        <w:tc>
          <w:tcPr>
            <w:tcW w:w="1878"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666,1</w:t>
            </w:r>
          </w:p>
        </w:tc>
        <w:tc>
          <w:tcPr>
            <w:tcW w:w="1559"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0,3</w:t>
            </w:r>
          </w:p>
        </w:tc>
      </w:tr>
      <w:tr w:rsidR="0042385B" w:rsidRPr="0042385B" w:rsidTr="00BD0CBC">
        <w:trPr>
          <w:trHeight w:val="168"/>
        </w:trPr>
        <w:tc>
          <w:tcPr>
            <w:tcW w:w="1522" w:type="dxa"/>
            <w:tcBorders>
              <w:top w:val="single" w:sz="6" w:space="0" w:color="auto"/>
              <w:left w:val="single" w:sz="4"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Итого БК</w:t>
            </w:r>
          </w:p>
        </w:tc>
        <w:tc>
          <w:tcPr>
            <w:tcW w:w="99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12546,0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5927,9</w:t>
            </w:r>
          </w:p>
        </w:tc>
        <w:tc>
          <w:tcPr>
            <w:tcW w:w="1559" w:type="dxa"/>
            <w:tcBorders>
              <w:top w:val="single" w:sz="6" w:space="0" w:color="auto"/>
              <w:left w:val="single" w:sz="6" w:space="0" w:color="auto"/>
              <w:bottom w:val="single" w:sz="6" w:space="0" w:color="auto"/>
              <w:right w:val="single" w:sz="4"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21,35</w:t>
            </w:r>
          </w:p>
        </w:tc>
      </w:tr>
      <w:tr w:rsidR="0042385B" w:rsidRPr="0042385B" w:rsidTr="00BD0CBC">
        <w:trPr>
          <w:trHeight w:val="199"/>
        </w:trPr>
        <w:tc>
          <w:tcPr>
            <w:tcW w:w="9495" w:type="dxa"/>
            <w:gridSpan w:val="7"/>
            <w:tcBorders>
              <w:top w:val="single" w:sz="6" w:space="0" w:color="auto"/>
              <w:left w:val="single" w:sz="4" w:space="0" w:color="auto"/>
              <w:bottom w:val="single" w:sz="6" w:space="0" w:color="auto"/>
              <w:right w:val="single" w:sz="4"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FF0000"/>
                <w:sz w:val="20"/>
                <w:szCs w:val="20"/>
              </w:rPr>
            </w:pPr>
            <w:r w:rsidRPr="0042385B">
              <w:rPr>
                <w:rFonts w:ascii="Times New Roman" w:eastAsia="Times New Roman" w:hAnsi="Times New Roman" w:cs="Times New Roman"/>
                <w:b/>
                <w:bCs/>
                <w:sz w:val="20"/>
                <w:szCs w:val="20"/>
              </w:rPr>
              <w:t>Кредиты коммерческих банков</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700,0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28.01.2013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26.01.2016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10,68%</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4"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6,33</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300,0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05.02.2013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04.02.2016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9,38%</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18,91</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18,91</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700,0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27,13</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300,0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11,63</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150,0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5,81</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5,89</w:t>
            </w:r>
          </w:p>
        </w:tc>
      </w:tr>
      <w:tr w:rsidR="0042385B" w:rsidRPr="0042385B" w:rsidTr="00BD0CBC">
        <w:trPr>
          <w:trHeight w:val="26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5,89</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150,0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31.07.2013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29.07.2016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3,40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АК Сбербанк РФ (ПАО)</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11.11.2013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09.11.2016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8,19%</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19,36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АК Сбербанк РФ (ПАО)</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11.11.2013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09.11.2016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8,19%</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19,36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АК Сбербанк РФ (ПАО)</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11.11.2013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09.11.2016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20,20</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250,0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20.12.2013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20,75</w:t>
            </w:r>
          </w:p>
        </w:tc>
      </w:tr>
      <w:tr w:rsidR="0042385B" w:rsidRPr="0042385B" w:rsidTr="00BD0CBC">
        <w:trPr>
          <w:trHeight w:val="658"/>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Филиал Банка «ВТБ» (ПАО) в г. Ульяновске</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sz w:val="20"/>
                <w:szCs w:val="20"/>
              </w:rPr>
              <w:t xml:space="preserve">250,0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20.12.2013</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20,75</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400,0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14.01.2014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13.01.2019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9,10%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36,4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400,0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14.01.2014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13.01.2019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9,10%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36,4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150,0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16.01.2014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15.01.2019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12,59</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250,0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16.01.2014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15.01.2019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20,98</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14.08.2014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12.08.2017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11,38%</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57,84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14.08.2014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12.08.2017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11,38%</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28,92</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56,97</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56,97</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56,97</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56,97</w:t>
            </w:r>
          </w:p>
        </w:tc>
      </w:tr>
      <w:tr w:rsidR="0042385B" w:rsidRPr="0042385B" w:rsidTr="00BD0CBC">
        <w:trPr>
          <w:trHeight w:val="474"/>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56,97</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500,0 </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23.09.2014</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22.09.2017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56,04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15.04.2015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12.04.2016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16,5%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19,84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15.04.2015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12.04.2016</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16,5%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19,84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Совкомбанк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05.06.2015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04.06.2018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44,40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Совкомбанк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05.06.2015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04.06.2018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17,76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Совкомбанк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05.06.2015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04.06.2017</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34,45</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22.07.2015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19.07.2018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45,70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22.07.2015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19.07.2018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45,70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04.10.2015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01.10.2018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42,46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11,99167%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55,54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11,8%</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59,65</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36,39</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30.11.2018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36,39</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11,8%</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23,86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37,20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highlight w:val="yellow"/>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450,0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51,34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55,50</w:t>
            </w:r>
          </w:p>
        </w:tc>
      </w:tr>
      <w:tr w:rsidR="0042385B" w:rsidRPr="0042385B" w:rsidTr="00BD0CBC">
        <w:trPr>
          <w:trHeight w:val="494"/>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ПАО </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52,12</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50,01</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48,16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11,9217%</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56,03</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22.12.2015</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21.12.2018</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48,16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16,46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tabs>
                <w:tab w:val="left" w:pos="750"/>
                <w:tab w:val="center" w:pos="3298"/>
              </w:tabs>
              <w:autoSpaceDE w:val="0"/>
              <w:autoSpaceDN w:val="0"/>
              <w:adjustRightInd w:val="0"/>
              <w:spacing w:after="0" w:line="256" w:lineRule="auto"/>
              <w:ind w:right="-5381"/>
              <w:rPr>
                <w:rFonts w:ascii="Times New Roman" w:eastAsia="Times New Roman" w:hAnsi="Times New Roman" w:cs="Times New Roman"/>
                <w:color w:val="000000"/>
                <w:sz w:val="20"/>
                <w:szCs w:val="20"/>
              </w:rPr>
            </w:pPr>
          </w:p>
          <w:p w:rsidR="0042385B" w:rsidRPr="0042385B" w:rsidRDefault="0042385B" w:rsidP="0042385B">
            <w:pPr>
              <w:tabs>
                <w:tab w:val="left" w:pos="750"/>
                <w:tab w:val="center" w:pos="3298"/>
              </w:tabs>
              <w:autoSpaceDE w:val="0"/>
              <w:autoSpaceDN w:val="0"/>
              <w:adjustRightInd w:val="0"/>
              <w:spacing w:after="0" w:line="256" w:lineRule="auto"/>
              <w:ind w:right="-5381"/>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 xml:space="preserve">    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41,14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41,14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41,33</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41,33</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41,33</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41,33</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lastRenderedPageBreak/>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17.04.2019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40,42</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38,77</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29.04.2016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28.04.2019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23,26</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30.08.2016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29.08.2019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11,4683%</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11,44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30.08.2016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29.08.2019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12,7683%</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30.08.2016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29.08.2019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11,4683%</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11,44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600,0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30.08.2016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29.08.2019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11,5675%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600,0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13,84</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595,0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21.12.2016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21.11.2019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10,6%</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534,905</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1,39</w:t>
            </w:r>
          </w:p>
        </w:tc>
      </w:tr>
      <w:tr w:rsidR="0042385B" w:rsidRPr="0042385B" w:rsidTr="00BD0CBC">
        <w:trPr>
          <w:trHeight w:val="439"/>
        </w:trPr>
        <w:tc>
          <w:tcPr>
            <w:tcW w:w="1522" w:type="dxa"/>
            <w:tcBorders>
              <w:top w:val="single" w:sz="6" w:space="0" w:color="auto"/>
              <w:left w:val="single" w:sz="6" w:space="0" w:color="auto"/>
              <w:bottom w:val="single" w:sz="6"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23.12.2016</w:t>
            </w:r>
          </w:p>
        </w:tc>
        <w:tc>
          <w:tcPr>
            <w:tcW w:w="1276"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23.12.2019</w:t>
            </w:r>
          </w:p>
        </w:tc>
        <w:tc>
          <w:tcPr>
            <w:tcW w:w="1878"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10,5%</w:t>
            </w:r>
          </w:p>
        </w:tc>
        <w:tc>
          <w:tcPr>
            <w:tcW w:w="1134"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r>
      <w:tr w:rsidR="0042385B" w:rsidRPr="0042385B" w:rsidTr="00BD0CBC">
        <w:trPr>
          <w:trHeight w:val="439"/>
        </w:trPr>
        <w:tc>
          <w:tcPr>
            <w:tcW w:w="1522" w:type="dxa"/>
            <w:tcBorders>
              <w:top w:val="single" w:sz="6" w:space="0" w:color="auto"/>
              <w:left w:val="single" w:sz="6" w:space="0" w:color="auto"/>
              <w:bottom w:val="single" w:sz="4"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Сбербанк</w:t>
            </w:r>
          </w:p>
        </w:tc>
        <w:tc>
          <w:tcPr>
            <w:tcW w:w="992"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500,0</w:t>
            </w:r>
          </w:p>
        </w:tc>
        <w:tc>
          <w:tcPr>
            <w:tcW w:w="1134"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23.12.2016</w:t>
            </w:r>
          </w:p>
        </w:tc>
        <w:tc>
          <w:tcPr>
            <w:tcW w:w="1276"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23.12.2019</w:t>
            </w:r>
          </w:p>
        </w:tc>
        <w:tc>
          <w:tcPr>
            <w:tcW w:w="1878"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10,4%</w:t>
            </w:r>
          </w:p>
        </w:tc>
        <w:tc>
          <w:tcPr>
            <w:tcW w:w="1134"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c>
          <w:tcPr>
            <w:tcW w:w="1559" w:type="dxa"/>
            <w:tcBorders>
              <w:top w:val="single" w:sz="6"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0,0</w:t>
            </w:r>
          </w:p>
        </w:tc>
      </w:tr>
      <w:tr w:rsidR="0042385B" w:rsidRPr="0042385B" w:rsidTr="00BD0CBC">
        <w:trPr>
          <w:trHeight w:val="262"/>
        </w:trPr>
        <w:tc>
          <w:tcPr>
            <w:tcW w:w="1522" w:type="dxa"/>
            <w:tcBorders>
              <w:top w:val="single" w:sz="4" w:space="0" w:color="auto"/>
              <w:left w:val="single" w:sz="4" w:space="0" w:color="auto"/>
              <w:bottom w:val="single" w:sz="4" w:space="0" w:color="auto"/>
              <w:right w:val="single" w:sz="6" w:space="0" w:color="auto"/>
            </w:tcBorders>
            <w:hideMark/>
          </w:tcPr>
          <w:p w:rsidR="0042385B" w:rsidRPr="0042385B" w:rsidRDefault="0042385B" w:rsidP="0042385B">
            <w:pPr>
              <w:autoSpaceDE w:val="0"/>
              <w:autoSpaceDN w:val="0"/>
              <w:adjustRightInd w:val="0"/>
              <w:spacing w:after="0" w:line="256" w:lineRule="auto"/>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Итого ККБ</w:t>
            </w:r>
          </w:p>
        </w:tc>
        <w:tc>
          <w:tcPr>
            <w:tcW w:w="992" w:type="dxa"/>
            <w:tcBorders>
              <w:top w:val="single" w:sz="4" w:space="0" w:color="auto"/>
              <w:left w:val="single" w:sz="6" w:space="0" w:color="auto"/>
              <w:bottom w:val="single" w:sz="4"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27300,0</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bCs/>
                <w:color w:val="000000"/>
                <w:sz w:val="20"/>
                <w:szCs w:val="20"/>
              </w:rPr>
            </w:pPr>
          </w:p>
        </w:tc>
        <w:tc>
          <w:tcPr>
            <w:tcW w:w="1878"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bCs/>
                <w:color w:val="000000"/>
                <w:sz w:val="20"/>
                <w:szCs w:val="20"/>
              </w:rPr>
            </w:pPr>
          </w:p>
        </w:tc>
        <w:tc>
          <w:tcPr>
            <w:tcW w:w="1134" w:type="dxa"/>
            <w:tcBorders>
              <w:top w:val="single" w:sz="4" w:space="0" w:color="auto"/>
              <w:left w:val="single" w:sz="6" w:space="0" w:color="auto"/>
              <w:bottom w:val="single" w:sz="4" w:space="0" w:color="auto"/>
              <w:right w:val="single" w:sz="6"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17473,9</w:t>
            </w:r>
          </w:p>
        </w:tc>
        <w:tc>
          <w:tcPr>
            <w:tcW w:w="1559" w:type="dxa"/>
            <w:tcBorders>
              <w:top w:val="single" w:sz="4" w:space="0" w:color="auto"/>
              <w:left w:val="single" w:sz="6" w:space="0" w:color="auto"/>
              <w:bottom w:val="single" w:sz="4" w:space="0" w:color="auto"/>
              <w:right w:val="single" w:sz="4" w:space="0" w:color="auto"/>
            </w:tcBorders>
            <w:hideMark/>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1976,2</w:t>
            </w:r>
          </w:p>
        </w:tc>
      </w:tr>
      <w:tr w:rsidR="0042385B" w:rsidRPr="0042385B" w:rsidTr="00BD0CBC">
        <w:trPr>
          <w:trHeight w:val="262"/>
        </w:trPr>
        <w:tc>
          <w:tcPr>
            <w:tcW w:w="9495" w:type="dxa"/>
            <w:gridSpan w:val="7"/>
            <w:tcBorders>
              <w:top w:val="single" w:sz="4" w:space="0" w:color="auto"/>
              <w:left w:val="single" w:sz="4" w:space="0" w:color="auto"/>
              <w:bottom w:val="single" w:sz="4" w:space="0" w:color="auto"/>
              <w:right w:val="single" w:sz="4"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Государственные гарантии</w:t>
            </w:r>
          </w:p>
        </w:tc>
      </w:tr>
      <w:tr w:rsidR="0042385B" w:rsidRPr="0042385B" w:rsidTr="00BD0CBC">
        <w:trPr>
          <w:trHeight w:val="262"/>
        </w:trPr>
        <w:tc>
          <w:tcPr>
            <w:tcW w:w="1522" w:type="dxa"/>
            <w:tcBorders>
              <w:top w:val="single" w:sz="4" w:space="0" w:color="auto"/>
              <w:left w:val="single" w:sz="4"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Сбербанк</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p>
        </w:tc>
        <w:tc>
          <w:tcPr>
            <w:tcW w:w="992"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354,614</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12.12.2013</w:t>
            </w:r>
          </w:p>
        </w:tc>
        <w:tc>
          <w:tcPr>
            <w:tcW w:w="1276"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28.09.2023</w:t>
            </w:r>
          </w:p>
        </w:tc>
        <w:tc>
          <w:tcPr>
            <w:tcW w:w="1878"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11,5%</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242,4</w:t>
            </w:r>
          </w:p>
        </w:tc>
        <w:tc>
          <w:tcPr>
            <w:tcW w:w="1559" w:type="dxa"/>
            <w:tcBorders>
              <w:top w:val="single" w:sz="4" w:space="0" w:color="auto"/>
              <w:left w:val="single" w:sz="6" w:space="0" w:color="auto"/>
              <w:bottom w:val="single" w:sz="4" w:space="0" w:color="auto"/>
              <w:right w:val="single" w:sz="4"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0,0</w:t>
            </w:r>
          </w:p>
        </w:tc>
      </w:tr>
      <w:tr w:rsidR="0042385B" w:rsidRPr="0042385B" w:rsidTr="00BD0CBC">
        <w:trPr>
          <w:trHeight w:val="262"/>
        </w:trPr>
        <w:tc>
          <w:tcPr>
            <w:tcW w:w="1522" w:type="dxa"/>
            <w:tcBorders>
              <w:top w:val="single" w:sz="4" w:space="0" w:color="auto"/>
              <w:left w:val="single" w:sz="4"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ПАО</w:t>
            </w: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Cs/>
                <w:color w:val="000000"/>
                <w:sz w:val="20"/>
                <w:szCs w:val="20"/>
              </w:rPr>
              <w:t>Сбербанк</w:t>
            </w:r>
          </w:p>
        </w:tc>
        <w:tc>
          <w:tcPr>
            <w:tcW w:w="992"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81,551</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42385B">
              <w:rPr>
                <w:rFonts w:ascii="Times New Roman" w:eastAsia="Times New Roman" w:hAnsi="Times New Roman" w:cs="Times New Roman"/>
                <w:color w:val="000000"/>
                <w:sz w:val="20"/>
                <w:szCs w:val="20"/>
              </w:rPr>
              <w:t>30.12.2014</w:t>
            </w:r>
          </w:p>
        </w:tc>
        <w:tc>
          <w:tcPr>
            <w:tcW w:w="1276"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21.12.2024</w:t>
            </w:r>
          </w:p>
        </w:tc>
        <w:tc>
          <w:tcPr>
            <w:tcW w:w="1878"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17,45</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62,652</w:t>
            </w:r>
          </w:p>
        </w:tc>
        <w:tc>
          <w:tcPr>
            <w:tcW w:w="1559" w:type="dxa"/>
            <w:tcBorders>
              <w:top w:val="single" w:sz="4" w:space="0" w:color="auto"/>
              <w:left w:val="single" w:sz="6" w:space="0" w:color="auto"/>
              <w:bottom w:val="single" w:sz="4" w:space="0" w:color="auto"/>
              <w:right w:val="single" w:sz="4"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p>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Cs/>
                <w:color w:val="000000"/>
                <w:sz w:val="20"/>
                <w:szCs w:val="20"/>
              </w:rPr>
            </w:pPr>
            <w:r w:rsidRPr="0042385B">
              <w:rPr>
                <w:rFonts w:ascii="Times New Roman" w:eastAsia="Times New Roman" w:hAnsi="Times New Roman" w:cs="Times New Roman"/>
                <w:bCs/>
                <w:color w:val="000000"/>
                <w:sz w:val="20"/>
                <w:szCs w:val="20"/>
              </w:rPr>
              <w:t>0,0</w:t>
            </w:r>
          </w:p>
        </w:tc>
      </w:tr>
      <w:tr w:rsidR="0042385B" w:rsidRPr="0042385B" w:rsidTr="00BD0CBC">
        <w:trPr>
          <w:trHeight w:val="262"/>
        </w:trPr>
        <w:tc>
          <w:tcPr>
            <w:tcW w:w="1522" w:type="dxa"/>
            <w:tcBorders>
              <w:top w:val="single" w:sz="4" w:space="0" w:color="auto"/>
              <w:left w:val="single" w:sz="4"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Итого ГГ</w:t>
            </w:r>
          </w:p>
        </w:tc>
        <w:tc>
          <w:tcPr>
            <w:tcW w:w="992"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436,2</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bCs/>
                <w:color w:val="000000"/>
                <w:sz w:val="20"/>
                <w:szCs w:val="20"/>
              </w:rPr>
            </w:pPr>
          </w:p>
        </w:tc>
        <w:tc>
          <w:tcPr>
            <w:tcW w:w="1878"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bCs/>
                <w:color w:val="000000"/>
                <w:sz w:val="20"/>
                <w:szCs w:val="20"/>
              </w:rPr>
            </w:pP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305,1</w:t>
            </w:r>
          </w:p>
        </w:tc>
        <w:tc>
          <w:tcPr>
            <w:tcW w:w="1559" w:type="dxa"/>
            <w:tcBorders>
              <w:top w:val="single" w:sz="4" w:space="0" w:color="auto"/>
              <w:left w:val="single" w:sz="6" w:space="0" w:color="auto"/>
              <w:bottom w:val="single" w:sz="4" w:space="0" w:color="auto"/>
              <w:right w:val="single" w:sz="4"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0,0</w:t>
            </w:r>
          </w:p>
        </w:tc>
      </w:tr>
      <w:tr w:rsidR="0042385B" w:rsidRPr="0042385B" w:rsidTr="00BD0CBC">
        <w:trPr>
          <w:trHeight w:val="262"/>
        </w:trPr>
        <w:tc>
          <w:tcPr>
            <w:tcW w:w="1522" w:type="dxa"/>
            <w:tcBorders>
              <w:top w:val="single" w:sz="4" w:space="0" w:color="auto"/>
              <w:left w:val="single" w:sz="4"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 xml:space="preserve">Всего </w:t>
            </w:r>
          </w:p>
        </w:tc>
        <w:tc>
          <w:tcPr>
            <w:tcW w:w="992"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color w:val="000000"/>
                <w:sz w:val="20"/>
                <w:szCs w:val="20"/>
              </w:rPr>
            </w:pPr>
            <w:r w:rsidRPr="0042385B">
              <w:rPr>
                <w:rFonts w:ascii="Times New Roman" w:eastAsia="Times New Roman" w:hAnsi="Times New Roman" w:cs="Times New Roman"/>
                <w:b/>
                <w:color w:val="000000"/>
                <w:sz w:val="20"/>
                <w:szCs w:val="20"/>
              </w:rPr>
              <w:t>40282,2</w:t>
            </w: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color w:val="000000"/>
                <w:sz w:val="20"/>
                <w:szCs w:val="20"/>
              </w:rPr>
            </w:pPr>
          </w:p>
        </w:tc>
        <w:tc>
          <w:tcPr>
            <w:tcW w:w="1878"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right"/>
              <w:rPr>
                <w:rFonts w:ascii="Times New Roman" w:eastAsia="Times New Roman" w:hAnsi="Times New Roman" w:cs="Times New Roman"/>
                <w:b/>
                <w:color w:val="000000"/>
                <w:sz w:val="20"/>
                <w:szCs w:val="20"/>
              </w:rPr>
            </w:pPr>
          </w:p>
        </w:tc>
        <w:tc>
          <w:tcPr>
            <w:tcW w:w="1134" w:type="dxa"/>
            <w:tcBorders>
              <w:top w:val="single" w:sz="4" w:space="0" w:color="auto"/>
              <w:left w:val="single" w:sz="6" w:space="0" w:color="auto"/>
              <w:bottom w:val="single" w:sz="4" w:space="0" w:color="auto"/>
              <w:right w:val="single" w:sz="6"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23706,9</w:t>
            </w:r>
          </w:p>
        </w:tc>
        <w:tc>
          <w:tcPr>
            <w:tcW w:w="1559" w:type="dxa"/>
            <w:tcBorders>
              <w:top w:val="single" w:sz="4" w:space="0" w:color="auto"/>
              <w:left w:val="single" w:sz="6" w:space="0" w:color="auto"/>
              <w:bottom w:val="single" w:sz="4" w:space="0" w:color="auto"/>
              <w:right w:val="single" w:sz="4" w:space="0" w:color="auto"/>
            </w:tcBorders>
          </w:tcPr>
          <w:p w:rsidR="0042385B" w:rsidRPr="0042385B" w:rsidRDefault="0042385B" w:rsidP="0042385B">
            <w:pPr>
              <w:autoSpaceDE w:val="0"/>
              <w:autoSpaceDN w:val="0"/>
              <w:adjustRightInd w:val="0"/>
              <w:spacing w:after="0" w:line="256" w:lineRule="auto"/>
              <w:jc w:val="center"/>
              <w:rPr>
                <w:rFonts w:ascii="Times New Roman" w:eastAsia="Times New Roman" w:hAnsi="Times New Roman" w:cs="Times New Roman"/>
                <w:b/>
                <w:bCs/>
                <w:color w:val="000000"/>
                <w:sz w:val="20"/>
                <w:szCs w:val="20"/>
              </w:rPr>
            </w:pPr>
            <w:r w:rsidRPr="0042385B">
              <w:rPr>
                <w:rFonts w:ascii="Times New Roman" w:eastAsia="Times New Roman" w:hAnsi="Times New Roman" w:cs="Times New Roman"/>
                <w:b/>
                <w:bCs/>
                <w:color w:val="000000"/>
                <w:sz w:val="20"/>
                <w:szCs w:val="20"/>
              </w:rPr>
              <w:t>1997,6</w:t>
            </w:r>
          </w:p>
        </w:tc>
      </w:tr>
    </w:tbl>
    <w:p w:rsidR="0042385B" w:rsidRPr="0042385B" w:rsidRDefault="0042385B" w:rsidP="0042385B">
      <w:pPr>
        <w:autoSpaceDE w:val="0"/>
        <w:autoSpaceDN w:val="0"/>
        <w:adjustRightInd w:val="0"/>
        <w:spacing w:after="0" w:line="240" w:lineRule="auto"/>
        <w:rPr>
          <w:rFonts w:ascii="Times New Roman" w:eastAsia="Times New Roman" w:hAnsi="Times New Roman" w:cs="Times New Roman"/>
          <w:sz w:val="20"/>
          <w:szCs w:val="20"/>
          <w:lang w:eastAsia="ru-RU"/>
        </w:rPr>
      </w:pPr>
    </w:p>
    <w:p w:rsidR="0042385B" w:rsidRPr="0042385B" w:rsidRDefault="0042385B" w:rsidP="004238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xml:space="preserve">В 2016 году производилось погашение коммерческих кредитов с процентной ставкой от 8% до 16,5%, в том числе произведено досрочное погашение </w:t>
      </w:r>
      <w:bookmarkStart w:id="30" w:name="_Hlk482708831"/>
      <w:r w:rsidRPr="0042385B">
        <w:rPr>
          <w:rFonts w:ascii="Times New Roman" w:eastAsia="Times New Roman" w:hAnsi="Times New Roman" w:cs="Times New Roman"/>
          <w:sz w:val="28"/>
          <w:szCs w:val="28"/>
          <w:lang w:eastAsia="ru-RU"/>
        </w:rPr>
        <w:t>по двум контрактам с ПАО Сбербанк с процентной ставкой 12,7%</w:t>
      </w:r>
      <w:bookmarkEnd w:id="30"/>
      <w:r w:rsidRPr="0042385B">
        <w:rPr>
          <w:rFonts w:ascii="Times New Roman" w:eastAsia="Times New Roman" w:hAnsi="Times New Roman" w:cs="Times New Roman"/>
          <w:sz w:val="28"/>
          <w:szCs w:val="28"/>
          <w:lang w:eastAsia="ru-RU"/>
        </w:rPr>
        <w:t xml:space="preserve"> в сумме 1000,0 млн. рублей и</w:t>
      </w:r>
      <w:r w:rsidRPr="0042385B">
        <w:rPr>
          <w:rFonts w:ascii="Times New Roman" w:eastAsia="Times New Roman" w:hAnsi="Times New Roman" w:cs="Times New Roman"/>
          <w:bCs/>
          <w:sz w:val="27"/>
          <w:szCs w:val="27"/>
          <w:lang w:eastAsia="ru-RU"/>
        </w:rPr>
        <w:t xml:space="preserve"> </w:t>
      </w:r>
      <w:r w:rsidRPr="0042385B">
        <w:rPr>
          <w:rFonts w:ascii="Times New Roman" w:eastAsia="Times New Roman" w:hAnsi="Times New Roman" w:cs="Times New Roman"/>
          <w:sz w:val="28"/>
          <w:szCs w:val="28"/>
          <w:lang w:eastAsia="ru-RU"/>
        </w:rPr>
        <w:t>по трём контрактам с ПАО Совкомбанк с процентной ставкой 13,0% в сумме 1200,0 млн. рублей.</w:t>
      </w:r>
    </w:p>
    <w:p w:rsidR="0042385B" w:rsidRDefault="0042385B"/>
    <w:p w:rsidR="0042385B" w:rsidRPr="0042385B" w:rsidRDefault="0042385B" w:rsidP="004238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1" w:name="_Hlk480891456"/>
      <w:r w:rsidRPr="0042385B">
        <w:rPr>
          <w:rFonts w:ascii="Times New Roman" w:eastAsia="Times New Roman" w:hAnsi="Times New Roman" w:cs="Times New Roman"/>
          <w:b/>
          <w:sz w:val="28"/>
          <w:szCs w:val="28"/>
          <w:lang w:eastAsia="ru-RU"/>
        </w:rPr>
        <w:t>Состояние дебиторской и кредиторской задолженности</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42385B">
        <w:rPr>
          <w:rFonts w:ascii="Times New Roman" w:eastAsia="Times New Roman" w:hAnsi="Times New Roman" w:cs="Times New Roman"/>
          <w:b/>
          <w:i/>
          <w:sz w:val="28"/>
          <w:szCs w:val="28"/>
          <w:lang w:eastAsia="ru-RU"/>
        </w:rPr>
        <w:t>Дебиторская задолженность</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2385B">
        <w:rPr>
          <w:rFonts w:ascii="Times New Roman" w:eastAsia="Times New Roman" w:hAnsi="Times New Roman" w:cs="Times New Roman"/>
          <w:sz w:val="28"/>
          <w:szCs w:val="28"/>
          <w:lang w:eastAsia="ru-RU"/>
        </w:rPr>
        <w:t xml:space="preserve">Дебиторская задолженность по областному бюджету на 01.01.2016 составляла 1389098,4 тыс. рублей, по состоянию на 01.01.2017 составила </w:t>
      </w:r>
      <w:r w:rsidRPr="0042385B">
        <w:rPr>
          <w:rFonts w:ascii="Times New Roman" w:eastAsia="Times New Roman" w:hAnsi="Times New Roman" w:cs="Times New Roman"/>
          <w:b/>
          <w:sz w:val="28"/>
          <w:szCs w:val="28"/>
          <w:lang w:eastAsia="ru-RU"/>
        </w:rPr>
        <w:t xml:space="preserve">1465609,3 тыс. рублей, </w:t>
      </w:r>
      <w:r w:rsidRPr="0042385B">
        <w:rPr>
          <w:rFonts w:ascii="Times New Roman" w:eastAsia="Times New Roman" w:hAnsi="Times New Roman" w:cs="Times New Roman"/>
          <w:sz w:val="28"/>
          <w:szCs w:val="28"/>
          <w:lang w:eastAsia="ru-RU"/>
        </w:rPr>
        <w:t>то есть</w:t>
      </w:r>
      <w:r w:rsidRPr="0042385B">
        <w:rPr>
          <w:rFonts w:ascii="Times New Roman" w:eastAsia="Times New Roman" w:hAnsi="Times New Roman" w:cs="Times New Roman"/>
          <w:b/>
          <w:sz w:val="28"/>
          <w:szCs w:val="28"/>
          <w:lang w:eastAsia="ru-RU"/>
        </w:rPr>
        <w:t xml:space="preserve"> з</w:t>
      </w:r>
      <w:r w:rsidRPr="0042385B">
        <w:rPr>
          <w:rFonts w:ascii="Times New Roman" w:eastAsia="Times New Roman" w:hAnsi="Times New Roman" w:cs="Times New Roman"/>
          <w:sz w:val="28"/>
          <w:szCs w:val="28"/>
          <w:lang w:eastAsia="ru-RU"/>
        </w:rPr>
        <w:t>адолженность</w:t>
      </w:r>
      <w:r w:rsidRPr="0042385B">
        <w:rPr>
          <w:rFonts w:ascii="Times New Roman" w:eastAsia="Times New Roman" w:hAnsi="Times New Roman" w:cs="Times New Roman"/>
          <w:b/>
          <w:sz w:val="28"/>
          <w:szCs w:val="28"/>
          <w:lang w:eastAsia="ru-RU"/>
        </w:rPr>
        <w:t xml:space="preserve"> </w:t>
      </w:r>
      <w:r w:rsidRPr="0042385B">
        <w:rPr>
          <w:rFonts w:ascii="Times New Roman" w:eastAsia="Times New Roman" w:hAnsi="Times New Roman" w:cs="Times New Roman"/>
          <w:sz w:val="28"/>
          <w:szCs w:val="28"/>
          <w:lang w:eastAsia="ru-RU"/>
        </w:rPr>
        <w:t>с начала года увеличилась на 76510,9 тыс. рублей (на 5,5 процента) за счёт увеличения задолженности по выданным авансам.</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Структура дебиторской задолженности областного бюджета выглядит следующим образом:</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1)</w:t>
      </w:r>
      <w:r w:rsidRPr="0042385B">
        <w:rPr>
          <w:rFonts w:ascii="Times New Roman" w:eastAsia="Times New Roman" w:hAnsi="Times New Roman" w:cs="Times New Roman"/>
          <w:sz w:val="28"/>
          <w:szCs w:val="28"/>
          <w:lang w:eastAsia="ru-RU"/>
        </w:rPr>
        <w:t xml:space="preserve"> </w:t>
      </w:r>
      <w:r w:rsidRPr="0042385B">
        <w:rPr>
          <w:rFonts w:ascii="Times New Roman" w:eastAsia="Times New Roman" w:hAnsi="Times New Roman" w:cs="Times New Roman"/>
          <w:b/>
          <w:sz w:val="28"/>
          <w:szCs w:val="28"/>
          <w:lang w:eastAsia="ru-RU"/>
        </w:rPr>
        <w:t>расчёты по доходам -</w:t>
      </w:r>
      <w:r w:rsidRPr="0042385B">
        <w:rPr>
          <w:rFonts w:ascii="Times New Roman" w:eastAsia="Times New Roman" w:hAnsi="Times New Roman" w:cs="Times New Roman"/>
          <w:sz w:val="28"/>
          <w:szCs w:val="28"/>
          <w:lang w:eastAsia="ru-RU"/>
        </w:rPr>
        <w:t xml:space="preserve"> </w:t>
      </w:r>
      <w:r w:rsidRPr="0042385B">
        <w:rPr>
          <w:rFonts w:ascii="Times New Roman" w:eastAsia="Times New Roman" w:hAnsi="Times New Roman" w:cs="Times New Roman"/>
          <w:b/>
          <w:sz w:val="28"/>
          <w:szCs w:val="28"/>
          <w:lang w:eastAsia="ru-RU"/>
        </w:rPr>
        <w:t>45773,3 тыс. рублей</w:t>
      </w:r>
      <w:r w:rsidRPr="0042385B">
        <w:rPr>
          <w:rFonts w:ascii="Times New Roman" w:eastAsia="Times New Roman" w:hAnsi="Times New Roman" w:cs="Times New Roman"/>
          <w:sz w:val="28"/>
          <w:szCs w:val="28"/>
          <w:lang w:eastAsia="ru-RU"/>
        </w:rPr>
        <w:t xml:space="preserve">, в том числе: </w:t>
      </w:r>
    </w:p>
    <w:p w:rsidR="0042385B" w:rsidRPr="0042385B" w:rsidRDefault="0042385B" w:rsidP="005C44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lastRenderedPageBreak/>
        <w:t xml:space="preserve">по Министерству сельского, лесного хозяйства и природных ресурсов Ульяновской области - 33164,6 тыс. рублей задолженность арендаторов за пользование природными ресурсами Ульяновской области;  </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385B">
        <w:rPr>
          <w:rFonts w:ascii="Times New Roman" w:eastAsia="Calibri" w:hAnsi="Times New Roman" w:cs="Times New Roman"/>
          <w:sz w:val="28"/>
          <w:szCs w:val="28"/>
        </w:rPr>
        <w:t>по Министерству развития конкуренции и экономики Ульяновской области - 5026,9 тыс. рублей (штрафы юридическим лицам - 4817,0 тыс. рублей);</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42385B">
        <w:rPr>
          <w:rFonts w:ascii="Times New Roman" w:eastAsia="Times New Roman" w:hAnsi="Times New Roman" w:cs="Times New Roman"/>
          <w:sz w:val="28"/>
          <w:szCs w:val="28"/>
          <w:lang w:eastAsia="ru-RU"/>
        </w:rPr>
        <w:t>по Министерству здравоохранения, семьи и социального благополучия Ульяновской области - 3655,7 тыс. рублей;</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по Департаменту имущества и земельных отношений - 1181,6 тыс. рублей.</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2)</w:t>
      </w:r>
      <w:r w:rsidRPr="0042385B">
        <w:rPr>
          <w:rFonts w:ascii="Times New Roman" w:eastAsia="Times New Roman" w:hAnsi="Times New Roman" w:cs="Times New Roman"/>
          <w:sz w:val="28"/>
          <w:szCs w:val="28"/>
          <w:lang w:eastAsia="ru-RU"/>
        </w:rPr>
        <w:t xml:space="preserve"> </w:t>
      </w:r>
      <w:r w:rsidRPr="0042385B">
        <w:rPr>
          <w:rFonts w:ascii="Times New Roman" w:eastAsia="Times New Roman" w:hAnsi="Times New Roman" w:cs="Times New Roman"/>
          <w:b/>
          <w:sz w:val="28"/>
          <w:szCs w:val="28"/>
          <w:lang w:eastAsia="ru-RU"/>
        </w:rPr>
        <w:t xml:space="preserve">расчёты по выданным авансам </w:t>
      </w:r>
      <w:r w:rsidRPr="0042385B">
        <w:rPr>
          <w:rFonts w:ascii="Times New Roman" w:eastAsia="Times New Roman" w:hAnsi="Times New Roman" w:cs="Times New Roman"/>
          <w:sz w:val="28"/>
          <w:szCs w:val="28"/>
          <w:lang w:eastAsia="ru-RU"/>
        </w:rPr>
        <w:t>-</w:t>
      </w:r>
      <w:r w:rsidRPr="0042385B">
        <w:rPr>
          <w:rFonts w:ascii="Times New Roman" w:eastAsia="Times New Roman" w:hAnsi="Times New Roman" w:cs="Times New Roman"/>
          <w:b/>
          <w:sz w:val="28"/>
          <w:szCs w:val="28"/>
          <w:lang w:eastAsia="ru-RU"/>
        </w:rPr>
        <w:t xml:space="preserve"> 1398684,8 тыс. рублей</w:t>
      </w:r>
      <w:r w:rsidRPr="0042385B">
        <w:rPr>
          <w:rFonts w:ascii="Times New Roman" w:eastAsia="Times New Roman" w:hAnsi="Times New Roman" w:cs="Times New Roman"/>
          <w:sz w:val="28"/>
          <w:szCs w:val="28"/>
          <w:lang w:eastAsia="ru-RU"/>
        </w:rPr>
        <w:t>, наиболее значительная задолженность сложилась по следующим счетам:</w:t>
      </w:r>
    </w:p>
    <w:p w:rsidR="0042385B" w:rsidRPr="0042385B" w:rsidRDefault="0042385B" w:rsidP="00423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385B">
        <w:rPr>
          <w:rFonts w:ascii="Times New Roman" w:eastAsia="Calibri" w:hAnsi="Times New Roman" w:cs="Times New Roman"/>
          <w:b/>
          <w:sz w:val="28"/>
          <w:szCs w:val="28"/>
        </w:rPr>
        <w:t xml:space="preserve">20621000 </w:t>
      </w:r>
      <w:r w:rsidRPr="0042385B">
        <w:rPr>
          <w:rFonts w:ascii="Times New Roman" w:eastAsia="Calibri" w:hAnsi="Times New Roman" w:cs="Times New Roman"/>
          <w:sz w:val="28"/>
          <w:szCs w:val="28"/>
        </w:rPr>
        <w:t>«Расчёты по авансам по услугам связи» - 592,5 тыс. рублей</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20623000</w:t>
      </w:r>
      <w:r w:rsidRPr="0042385B">
        <w:rPr>
          <w:rFonts w:ascii="Times New Roman" w:eastAsia="Times New Roman" w:hAnsi="Times New Roman" w:cs="Times New Roman"/>
          <w:sz w:val="28"/>
          <w:szCs w:val="28"/>
          <w:lang w:eastAsia="ru-RU"/>
        </w:rPr>
        <w:t xml:space="preserve"> «Расчёты </w:t>
      </w:r>
      <w:r w:rsidRPr="0042385B">
        <w:rPr>
          <w:rFonts w:ascii="Times New Roman" w:eastAsia="Calibri" w:hAnsi="Times New Roman" w:cs="Times New Roman"/>
          <w:sz w:val="28"/>
          <w:szCs w:val="28"/>
        </w:rPr>
        <w:t>по авансам по коммунальным услугам» - 400,5 тыс. рублей;</w:t>
      </w:r>
    </w:p>
    <w:p w:rsidR="0042385B" w:rsidRPr="0042385B" w:rsidRDefault="0042385B" w:rsidP="0042385B">
      <w:pPr>
        <w:autoSpaceDE w:val="0"/>
        <w:autoSpaceDN w:val="0"/>
        <w:adjustRightInd w:val="0"/>
        <w:spacing w:after="0" w:line="240" w:lineRule="auto"/>
        <w:ind w:firstLine="540"/>
        <w:jc w:val="both"/>
        <w:rPr>
          <w:rFonts w:ascii="Arial" w:eastAsia="Calibri" w:hAnsi="Arial" w:cs="Arial"/>
          <w:sz w:val="28"/>
          <w:szCs w:val="28"/>
        </w:rPr>
      </w:pPr>
      <w:r w:rsidRPr="0042385B">
        <w:rPr>
          <w:rFonts w:ascii="Times New Roman" w:eastAsia="Calibri" w:hAnsi="Times New Roman" w:cs="Times New Roman"/>
          <w:b/>
          <w:sz w:val="28"/>
          <w:szCs w:val="28"/>
        </w:rPr>
        <w:t>20626000</w:t>
      </w:r>
      <w:r w:rsidRPr="0042385B">
        <w:rPr>
          <w:rFonts w:ascii="Times New Roman" w:eastAsia="Calibri" w:hAnsi="Times New Roman" w:cs="Times New Roman"/>
          <w:sz w:val="28"/>
          <w:szCs w:val="28"/>
        </w:rPr>
        <w:t xml:space="preserve"> «Расчёты по авансам по прочим работам, услугам» - 14878,8 тыс. рублей;</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42385B">
        <w:rPr>
          <w:rFonts w:ascii="Times New Roman" w:eastAsia="Times New Roman" w:hAnsi="Times New Roman" w:cs="Times New Roman"/>
          <w:b/>
          <w:sz w:val="28"/>
          <w:szCs w:val="28"/>
          <w:lang w:eastAsia="ru-RU"/>
        </w:rPr>
        <w:t>20631000</w:t>
      </w:r>
      <w:r w:rsidRPr="0042385B">
        <w:rPr>
          <w:rFonts w:ascii="Times New Roman" w:eastAsia="Times New Roman" w:hAnsi="Times New Roman" w:cs="Times New Roman"/>
          <w:sz w:val="28"/>
          <w:szCs w:val="28"/>
          <w:lang w:eastAsia="ru-RU"/>
        </w:rPr>
        <w:t xml:space="preserve"> «Расчёты по авансам по приобретению основных средств» - 11372,8 тыс. рублей (по Министерству строительства, жилищно-коммунального комплекса и транспорта Ульяновской области - 11009,8 тыс. рублей авансовые платежи по условиям контрактов, в том числе</w:t>
      </w:r>
      <w:r w:rsidRPr="0042385B">
        <w:rPr>
          <w:rFonts w:ascii="Times New Roman" w:eastAsia="Times New Roman" w:hAnsi="Times New Roman" w:cs="Times New Roman"/>
          <w:b/>
          <w:sz w:val="28"/>
          <w:szCs w:val="28"/>
          <w:lang w:eastAsia="ru-RU"/>
        </w:rPr>
        <w:t xml:space="preserve"> </w:t>
      </w:r>
      <w:r w:rsidRPr="0042385B">
        <w:rPr>
          <w:rFonts w:ascii="Times New Roman" w:eastAsia="Times New Roman" w:hAnsi="Times New Roman" w:cs="Times New Roman"/>
          <w:sz w:val="28"/>
          <w:szCs w:val="28"/>
          <w:lang w:eastAsia="ru-RU"/>
        </w:rPr>
        <w:t>на строительство квартир для детей сирот - 7187,4 тыс. рублей);</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2385B">
        <w:rPr>
          <w:rFonts w:ascii="Times New Roman" w:eastAsia="Calibri" w:hAnsi="Times New Roman" w:cs="Times New Roman"/>
          <w:b/>
          <w:sz w:val="28"/>
          <w:szCs w:val="28"/>
        </w:rPr>
        <w:t xml:space="preserve">20641000 </w:t>
      </w:r>
      <w:r w:rsidRPr="0042385B">
        <w:rPr>
          <w:rFonts w:ascii="Times New Roman" w:eastAsia="Calibri" w:hAnsi="Times New Roman" w:cs="Times New Roman"/>
          <w:sz w:val="28"/>
          <w:szCs w:val="28"/>
        </w:rPr>
        <w:t>«Расчеты по авансовым безвозмездным перечислениям государственным и муниципальным организациям» - 31596,2 тыс. рублей (в т. ч.</w:t>
      </w:r>
      <w:r w:rsidRPr="0042385B">
        <w:rPr>
          <w:rFonts w:ascii="Times New Roman" w:eastAsia="Times New Roman" w:hAnsi="Times New Roman" w:cs="Times New Roman"/>
          <w:sz w:val="28"/>
          <w:szCs w:val="28"/>
          <w:lang w:eastAsia="ru-RU"/>
        </w:rPr>
        <w:t xml:space="preserve"> по Министерству здравоохранения, семьи и социального благополучия Ульяновской области - 25092,9 тыс. рублей;</w:t>
      </w:r>
      <w:r w:rsidRPr="0042385B">
        <w:rPr>
          <w:rFonts w:ascii="Times New Roman" w:eastAsia="Calibri" w:hAnsi="Times New Roman" w:cs="Times New Roman"/>
          <w:sz w:val="28"/>
          <w:szCs w:val="28"/>
        </w:rPr>
        <w:t xml:space="preserve"> по Министерству образования и науки Ульяновской области - 2270,5 тыс. рублей; по М</w:t>
      </w:r>
      <w:r w:rsidRPr="0042385B">
        <w:rPr>
          <w:rFonts w:ascii="Times New Roman" w:eastAsia="Times New Roman" w:hAnsi="Times New Roman" w:cs="Times New Roman"/>
          <w:sz w:val="28"/>
          <w:szCs w:val="28"/>
          <w:lang w:eastAsia="ru-RU"/>
        </w:rPr>
        <w:t>инистерству физической культуры и спорта Ульяновской области - 4202,2 тыс. рублей);</w:t>
      </w:r>
    </w:p>
    <w:p w:rsidR="0042385B" w:rsidRPr="0042385B" w:rsidRDefault="0042385B" w:rsidP="0042385B">
      <w:pPr>
        <w:tabs>
          <w:tab w:val="left" w:pos="709"/>
        </w:tabs>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20642000</w:t>
      </w:r>
      <w:r w:rsidRPr="0042385B">
        <w:rPr>
          <w:rFonts w:ascii="Times New Roman" w:eastAsia="Times New Roman" w:hAnsi="Times New Roman" w:cs="Times New Roman"/>
          <w:sz w:val="28"/>
          <w:szCs w:val="28"/>
          <w:lang w:eastAsia="ru-RU"/>
        </w:rPr>
        <w:t xml:space="preserve"> «Расчёты по авансовым безвозмездным перечислениям организациям, за исключением государственных и муниципальных организаций» - 988749,3 тыс. рублей. Основная задолженность числится по</w:t>
      </w:r>
      <w:r w:rsidRPr="0042385B">
        <w:rPr>
          <w:rFonts w:ascii="Times New Roman" w:eastAsia="Times New Roman" w:hAnsi="Times New Roman" w:cs="Times New Roman"/>
          <w:b/>
          <w:sz w:val="28"/>
          <w:szCs w:val="28"/>
          <w:lang w:eastAsia="ru-RU"/>
        </w:rPr>
        <w:t xml:space="preserve"> </w:t>
      </w:r>
      <w:r w:rsidRPr="0042385B">
        <w:rPr>
          <w:rFonts w:ascii="Times New Roman" w:eastAsia="Times New Roman" w:hAnsi="Times New Roman" w:cs="Times New Roman"/>
          <w:sz w:val="28"/>
          <w:szCs w:val="28"/>
          <w:lang w:eastAsia="ru-RU"/>
        </w:rPr>
        <w:t>Министерству строительства, жилищно-коммунального комплекса и транспорта Ульяновской области - 572958,4 тыс. рублей (на строительство перинатального центра), по Министерству развития конкуренции и экономики Ульяновской области по выданным субсидиям юридическим лицам в рамках подпрограммы «Развитие  малого и среднего предпринимательства в Ульяновской области государственной программы «Формирование благоприятного инвестиционного климата в Ульяновской области» на 2014 - 2020 годы», срок предоставления отчётности по которым не истёк, - 409692,2 тыс. рублей;</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20651000</w:t>
      </w:r>
      <w:r w:rsidRPr="0042385B">
        <w:rPr>
          <w:rFonts w:ascii="Times New Roman" w:eastAsia="Times New Roman" w:hAnsi="Times New Roman" w:cs="Times New Roman"/>
          <w:sz w:val="28"/>
          <w:szCs w:val="28"/>
          <w:lang w:eastAsia="ru-RU"/>
        </w:rPr>
        <w:t xml:space="preserve"> «Расчёты по авансовым перечислениям другим бюджетам бюджетной системы Российской Федерации» - 229349,3 тыс. рублей (рост на 65,1 процента), в т. ч.: </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по Министерству строительства, жилищно-коммунального комплекса и транспорта Ульяновской области - 216761,3 тыс. рублей (в т. ч. субсидии на переселение граждан из аварийного жилья - 180418,1 тыс. рублей);</w:t>
      </w:r>
    </w:p>
    <w:p w:rsidR="0042385B" w:rsidRPr="0042385B" w:rsidRDefault="0042385B" w:rsidP="0042385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по Министерству образования и науки Ульяновской области - 9754,1 тыс. рублей.</w:t>
      </w:r>
    </w:p>
    <w:p w:rsidR="0042385B" w:rsidRPr="0042385B" w:rsidRDefault="0042385B" w:rsidP="0042385B">
      <w:pPr>
        <w:autoSpaceDE w:val="0"/>
        <w:autoSpaceDN w:val="0"/>
        <w:adjustRightInd w:val="0"/>
        <w:spacing w:after="0" w:line="232" w:lineRule="auto"/>
        <w:ind w:firstLine="708"/>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lastRenderedPageBreak/>
        <w:t>20662000</w:t>
      </w:r>
      <w:r w:rsidRPr="0042385B">
        <w:rPr>
          <w:rFonts w:ascii="Times New Roman" w:eastAsia="Times New Roman" w:hAnsi="Times New Roman" w:cs="Times New Roman"/>
          <w:sz w:val="28"/>
          <w:szCs w:val="28"/>
          <w:lang w:eastAsia="ru-RU"/>
        </w:rPr>
        <w:t xml:space="preserve"> «Расчёты по авансам по пособиям по социальной помощи населению» - 121369,6 тыс. рублей. Министерством здравоохранения, семьи и социального благополучия Ульяновской области в конце каждого месяца на почту перечисляются авансом социальные платежи льготной категории граждан (ветеранам труда, малообеспеченным семьям, инвалидам боевых действий, получателям компенсационных выплат ЖКХ и др.)   на следующий месяц, таким образом, в конце декабря 2016 года произведён авансовый платёж за январь 2017 года, а также остались на почте не полученные гражданами социальные выплаты за предыдущие месяцы 2016 года.</w:t>
      </w:r>
    </w:p>
    <w:p w:rsidR="0042385B" w:rsidRPr="0042385B" w:rsidRDefault="0042385B" w:rsidP="0042385B">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xml:space="preserve"> </w:t>
      </w:r>
      <w:r w:rsidRPr="0042385B">
        <w:rPr>
          <w:rFonts w:ascii="Times New Roman" w:eastAsia="Times New Roman" w:hAnsi="Times New Roman" w:cs="Times New Roman"/>
          <w:sz w:val="28"/>
          <w:szCs w:val="28"/>
          <w:lang w:eastAsia="ru-RU"/>
        </w:rPr>
        <w:tab/>
      </w:r>
      <w:r w:rsidRPr="0042385B">
        <w:rPr>
          <w:rFonts w:ascii="Times New Roman" w:eastAsia="Times New Roman" w:hAnsi="Times New Roman" w:cs="Times New Roman"/>
          <w:b/>
          <w:sz w:val="28"/>
          <w:szCs w:val="28"/>
          <w:lang w:eastAsia="ru-RU"/>
        </w:rPr>
        <w:t xml:space="preserve">20800000 </w:t>
      </w:r>
      <w:r w:rsidRPr="0042385B">
        <w:rPr>
          <w:rFonts w:ascii="Times New Roman" w:eastAsia="Times New Roman" w:hAnsi="Times New Roman" w:cs="Times New Roman"/>
          <w:sz w:val="28"/>
          <w:szCs w:val="28"/>
          <w:lang w:eastAsia="ru-RU"/>
        </w:rPr>
        <w:t>«Расчёты по выданным авансам» - 882,6 тыс. рублей</w:t>
      </w:r>
      <w:r w:rsidRPr="0042385B">
        <w:rPr>
          <w:rFonts w:ascii="Times New Roman" w:eastAsia="Times New Roman" w:hAnsi="Times New Roman" w:cs="Times New Roman"/>
          <w:b/>
          <w:sz w:val="28"/>
          <w:szCs w:val="28"/>
          <w:lang w:eastAsia="ru-RU"/>
        </w:rPr>
        <w:t xml:space="preserve"> </w:t>
      </w:r>
      <w:r w:rsidRPr="0042385B">
        <w:rPr>
          <w:rFonts w:ascii="Times New Roman" w:eastAsia="Times New Roman" w:hAnsi="Times New Roman" w:cs="Times New Roman"/>
          <w:sz w:val="28"/>
          <w:szCs w:val="28"/>
          <w:lang w:eastAsia="ru-RU"/>
        </w:rPr>
        <w:t>(наибольшая доля приходится на расчёты с подотчетными лицами по оплате услуг связи -347,9 тыс. рублей, в т. ч. по Управлению по обеспечению деятельности мировых судей 287,2 тыс. рублей (выданные в подотчёт на судебные участки почтовые марки, по Департаменту имущества и земельных отношений Ульяновской области - 53,9 тыс. рублей), а также по прочим расходам - 466,8 тыс. рублей, в т. ч. по Министерству физической культуры и спорта - 464,1 тыс. рублей</w:t>
      </w:r>
      <w:r w:rsidRPr="0042385B">
        <w:rPr>
          <w:rFonts w:ascii="Times New Roman" w:eastAsia="Times New Roman" w:hAnsi="Times New Roman" w:cs="Times New Roman"/>
          <w:bCs/>
          <w:sz w:val="28"/>
          <w:szCs w:val="28"/>
          <w:lang w:eastAsia="ru-RU"/>
        </w:rPr>
        <w:t xml:space="preserve"> задолженность по командированию спортсменов для участия в соревнованиях;</w:t>
      </w:r>
    </w:p>
    <w:p w:rsidR="0042385B" w:rsidRPr="0042385B" w:rsidRDefault="0042385B" w:rsidP="0042385B">
      <w:pPr>
        <w:autoSpaceDE w:val="0"/>
        <w:autoSpaceDN w:val="0"/>
        <w:adjustRightInd w:val="0"/>
        <w:spacing w:after="0" w:line="240" w:lineRule="auto"/>
        <w:jc w:val="both"/>
        <w:rPr>
          <w:rFonts w:ascii="Times New Roman" w:eastAsia="Calibri" w:hAnsi="Times New Roman" w:cs="Times New Roman"/>
          <w:sz w:val="28"/>
          <w:szCs w:val="28"/>
        </w:rPr>
      </w:pPr>
      <w:r w:rsidRPr="0042385B">
        <w:rPr>
          <w:rFonts w:ascii="Arial" w:eastAsia="Calibri" w:hAnsi="Arial" w:cs="Arial"/>
          <w:sz w:val="28"/>
          <w:szCs w:val="28"/>
        </w:rPr>
        <w:tab/>
      </w:r>
      <w:r w:rsidRPr="0042385B">
        <w:rPr>
          <w:rFonts w:ascii="Times New Roman" w:eastAsia="Calibri" w:hAnsi="Times New Roman" w:cs="Times New Roman"/>
          <w:b/>
          <w:sz w:val="28"/>
          <w:szCs w:val="28"/>
        </w:rPr>
        <w:t xml:space="preserve">20900000 «Расчёты по ущербу и иным доходам» </w:t>
      </w:r>
      <w:r w:rsidRPr="0042385B">
        <w:rPr>
          <w:rFonts w:ascii="Times New Roman" w:eastAsia="Calibri" w:hAnsi="Times New Roman" w:cs="Times New Roman"/>
          <w:sz w:val="28"/>
          <w:szCs w:val="28"/>
        </w:rPr>
        <w:t>-</w:t>
      </w:r>
      <w:r w:rsidRPr="0042385B">
        <w:rPr>
          <w:rFonts w:ascii="Times New Roman" w:eastAsia="Calibri" w:hAnsi="Times New Roman" w:cs="Times New Roman"/>
          <w:b/>
          <w:sz w:val="28"/>
          <w:szCs w:val="28"/>
        </w:rPr>
        <w:t xml:space="preserve">16972,5 тыс. рублей </w:t>
      </w:r>
      <w:r w:rsidRPr="0042385B">
        <w:rPr>
          <w:rFonts w:ascii="Times New Roman" w:eastAsia="Calibri" w:hAnsi="Times New Roman" w:cs="Times New Roman"/>
          <w:sz w:val="28"/>
          <w:szCs w:val="28"/>
        </w:rPr>
        <w:t>(основная доля приходится на «Расчёты по ущербу основным средствам» - 11380,6 тыс. рублей, «Расчёты по недостачам денежных средств» - 3785,4 тыс. рублей);</w:t>
      </w:r>
    </w:p>
    <w:p w:rsidR="0042385B" w:rsidRPr="0042385B" w:rsidRDefault="0042385B" w:rsidP="0042385B">
      <w:pPr>
        <w:autoSpaceDE w:val="0"/>
        <w:autoSpaceDN w:val="0"/>
        <w:adjustRightInd w:val="0"/>
        <w:spacing w:after="0" w:line="240" w:lineRule="auto"/>
        <w:jc w:val="both"/>
        <w:rPr>
          <w:rFonts w:ascii="Times New Roman" w:eastAsia="Calibri" w:hAnsi="Times New Roman" w:cs="Times New Roman"/>
          <w:sz w:val="28"/>
          <w:szCs w:val="28"/>
        </w:rPr>
      </w:pPr>
      <w:r w:rsidRPr="0042385B">
        <w:rPr>
          <w:rFonts w:ascii="Arial" w:eastAsia="Calibri" w:hAnsi="Arial" w:cs="Arial"/>
          <w:sz w:val="28"/>
          <w:szCs w:val="28"/>
        </w:rPr>
        <w:tab/>
      </w:r>
      <w:r w:rsidRPr="0042385B">
        <w:rPr>
          <w:rFonts w:ascii="Times New Roman" w:eastAsia="Calibri" w:hAnsi="Times New Roman" w:cs="Times New Roman"/>
          <w:b/>
          <w:sz w:val="28"/>
          <w:szCs w:val="28"/>
        </w:rPr>
        <w:t xml:space="preserve">30300000 «Расчёты по платежам в бюджеты» - </w:t>
      </w:r>
      <w:r w:rsidRPr="0042385B">
        <w:rPr>
          <w:rFonts w:ascii="Times New Roman" w:eastAsia="Calibri" w:hAnsi="Times New Roman" w:cs="Times New Roman"/>
          <w:sz w:val="28"/>
          <w:szCs w:val="28"/>
        </w:rPr>
        <w:t>3296,1 тыс. рублей (наиболее значительная сумма приходится на расчёты по страховым взносам на обязательное социальное страхование на случай временной нетрудоспособности и в связи с материнством - 1311,3 тыс. рублей).</w:t>
      </w:r>
    </w:p>
    <w:p w:rsidR="0042385B" w:rsidRPr="0042385B" w:rsidRDefault="0042385B" w:rsidP="004238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385B">
        <w:rPr>
          <w:rFonts w:ascii="Times New Roman" w:eastAsia="Calibri" w:hAnsi="Times New Roman" w:cs="Times New Roman"/>
          <w:b/>
          <w:i/>
          <w:sz w:val="28"/>
          <w:szCs w:val="28"/>
        </w:rPr>
        <w:t>Просроченная дебиторская задолженность</w:t>
      </w:r>
      <w:r w:rsidRPr="0042385B">
        <w:rPr>
          <w:rFonts w:ascii="Times New Roman" w:eastAsia="Calibri" w:hAnsi="Times New Roman" w:cs="Times New Roman"/>
          <w:sz w:val="28"/>
          <w:szCs w:val="28"/>
        </w:rPr>
        <w:t xml:space="preserve"> областных учреждений на начало 01.01.2016 года составляла - 229,0 тыс. рублей, на конец года - </w:t>
      </w:r>
      <w:r w:rsidRPr="0042385B">
        <w:rPr>
          <w:rFonts w:ascii="Times New Roman" w:eastAsia="Calibri" w:hAnsi="Times New Roman" w:cs="Times New Roman"/>
          <w:b/>
          <w:sz w:val="28"/>
          <w:szCs w:val="28"/>
        </w:rPr>
        <w:t xml:space="preserve">70356,8 тыс. рублей, </w:t>
      </w:r>
      <w:r w:rsidRPr="0042385B">
        <w:rPr>
          <w:rFonts w:ascii="Times New Roman" w:eastAsia="Calibri" w:hAnsi="Times New Roman" w:cs="Times New Roman"/>
          <w:sz w:val="28"/>
          <w:szCs w:val="28"/>
        </w:rPr>
        <w:t>рост</w:t>
      </w:r>
      <w:r w:rsidRPr="0042385B">
        <w:rPr>
          <w:rFonts w:ascii="Times New Roman" w:eastAsia="Calibri" w:hAnsi="Times New Roman" w:cs="Times New Roman"/>
          <w:b/>
          <w:sz w:val="28"/>
          <w:szCs w:val="28"/>
        </w:rPr>
        <w:t xml:space="preserve"> </w:t>
      </w:r>
      <w:r w:rsidRPr="0042385B">
        <w:rPr>
          <w:rFonts w:ascii="Times New Roman" w:eastAsia="Calibri" w:hAnsi="Times New Roman" w:cs="Times New Roman"/>
          <w:sz w:val="28"/>
          <w:szCs w:val="28"/>
        </w:rPr>
        <w:t>с начала года составил -70127,8 тыс. рулей, или в 307,2 раза, в том числе:</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расчёты по доходам - 24841,7 тыс. рублей</w:t>
      </w:r>
      <w:r w:rsidRPr="0042385B">
        <w:rPr>
          <w:rFonts w:ascii="Times New Roman" w:eastAsia="Calibri" w:hAnsi="Times New Roman" w:cs="Times New Roman"/>
          <w:sz w:val="28"/>
          <w:szCs w:val="28"/>
        </w:rPr>
        <w:t>;</w:t>
      </w:r>
      <w:r w:rsidRPr="0042385B">
        <w:rPr>
          <w:rFonts w:ascii="Times New Roman" w:eastAsia="Times New Roman" w:hAnsi="Times New Roman" w:cs="Times New Roman"/>
          <w:sz w:val="28"/>
          <w:szCs w:val="28"/>
          <w:lang w:eastAsia="ru-RU"/>
        </w:rPr>
        <w:t xml:space="preserve"> </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расчёты по авансовым безвозмездным перечислениям организациям, за исключением государственных и муниципальных организаций - 45230,9 тыс. рублей;</w:t>
      </w:r>
    </w:p>
    <w:p w:rsidR="0042385B" w:rsidRPr="0042385B" w:rsidRDefault="0042385B" w:rsidP="004238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385B">
        <w:rPr>
          <w:rFonts w:ascii="Times New Roman" w:eastAsia="Calibri" w:hAnsi="Times New Roman" w:cs="Times New Roman"/>
          <w:sz w:val="28"/>
          <w:szCs w:val="28"/>
        </w:rPr>
        <w:t>расчёты по страховым взносам на обязательное социальное страхование на случай временной нетрудоспособности и в связи с материнством - 222,1 тыс. рублей;</w:t>
      </w:r>
    </w:p>
    <w:p w:rsidR="0042385B" w:rsidRPr="0042385B" w:rsidRDefault="0042385B" w:rsidP="004238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385B">
        <w:rPr>
          <w:rFonts w:ascii="Times New Roman" w:eastAsia="Calibri" w:hAnsi="Times New Roman" w:cs="Times New Roman"/>
          <w:sz w:val="28"/>
          <w:szCs w:val="28"/>
        </w:rPr>
        <w:t>расчёты по ущербу основным средствам - 50,1 тыс. рублей;</w:t>
      </w:r>
    </w:p>
    <w:p w:rsidR="0042385B" w:rsidRPr="0042385B" w:rsidRDefault="0042385B" w:rsidP="0042385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i/>
          <w:sz w:val="28"/>
          <w:szCs w:val="28"/>
          <w:lang w:eastAsia="ru-RU"/>
        </w:rPr>
        <w:t>Кредиторская задолженность</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2" w:name="_Hlk481148562"/>
      <w:r w:rsidRPr="0042385B">
        <w:rPr>
          <w:rFonts w:ascii="Times New Roman" w:eastAsia="Times New Roman" w:hAnsi="Times New Roman" w:cs="Times New Roman"/>
          <w:sz w:val="28"/>
          <w:szCs w:val="28"/>
          <w:lang w:eastAsia="ru-RU"/>
        </w:rPr>
        <w:t xml:space="preserve">Кредиторская задолженность областного бюджета на 01.01.2016 составляла 3944139,5 тыс. рублей, по состоянию на 01.01.2017 составила </w:t>
      </w:r>
      <w:r w:rsidRPr="0042385B">
        <w:rPr>
          <w:rFonts w:ascii="Times New Roman" w:eastAsia="Times New Roman" w:hAnsi="Times New Roman" w:cs="Times New Roman"/>
          <w:b/>
          <w:sz w:val="28"/>
          <w:szCs w:val="28"/>
          <w:lang w:eastAsia="ru-RU"/>
        </w:rPr>
        <w:t>3561863,5 тыс. рублей</w:t>
      </w:r>
      <w:r w:rsidRPr="0042385B">
        <w:rPr>
          <w:rFonts w:ascii="Times New Roman" w:eastAsia="Times New Roman" w:hAnsi="Times New Roman" w:cs="Times New Roman"/>
          <w:sz w:val="28"/>
          <w:szCs w:val="28"/>
          <w:lang w:eastAsia="ru-RU"/>
        </w:rPr>
        <w:t xml:space="preserve">, то есть за 2016 год </w:t>
      </w:r>
      <w:r w:rsidRPr="0042385B">
        <w:rPr>
          <w:rFonts w:ascii="Times New Roman" w:eastAsia="Times New Roman" w:hAnsi="Times New Roman" w:cs="Times New Roman"/>
          <w:b/>
          <w:sz w:val="28"/>
          <w:szCs w:val="28"/>
          <w:lang w:eastAsia="ru-RU"/>
        </w:rPr>
        <w:t xml:space="preserve">снизилась </w:t>
      </w:r>
      <w:r w:rsidRPr="0042385B">
        <w:rPr>
          <w:rFonts w:ascii="Times New Roman" w:eastAsia="Times New Roman" w:hAnsi="Times New Roman" w:cs="Times New Roman"/>
          <w:sz w:val="28"/>
          <w:szCs w:val="28"/>
          <w:lang w:eastAsia="ru-RU"/>
        </w:rPr>
        <w:t xml:space="preserve">на </w:t>
      </w:r>
      <w:r w:rsidRPr="0042385B">
        <w:rPr>
          <w:rFonts w:ascii="Times New Roman" w:eastAsia="Times New Roman" w:hAnsi="Times New Roman" w:cs="Times New Roman"/>
          <w:b/>
          <w:sz w:val="28"/>
          <w:szCs w:val="28"/>
          <w:lang w:eastAsia="ru-RU"/>
        </w:rPr>
        <w:t>382276,0 тыс. рублей</w:t>
      </w:r>
      <w:r w:rsidRPr="0042385B">
        <w:rPr>
          <w:rFonts w:ascii="Times New Roman" w:eastAsia="Times New Roman" w:hAnsi="Times New Roman" w:cs="Times New Roman"/>
          <w:sz w:val="28"/>
          <w:szCs w:val="28"/>
          <w:lang w:eastAsia="ru-RU"/>
        </w:rPr>
        <w:t xml:space="preserve">, или на </w:t>
      </w:r>
      <w:r w:rsidRPr="0042385B">
        <w:rPr>
          <w:rFonts w:ascii="Times New Roman" w:eastAsia="Times New Roman" w:hAnsi="Times New Roman" w:cs="Times New Roman"/>
          <w:b/>
          <w:sz w:val="28"/>
          <w:szCs w:val="28"/>
          <w:lang w:eastAsia="ru-RU"/>
        </w:rPr>
        <w:t>9,7</w:t>
      </w:r>
      <w:r w:rsidRPr="0042385B">
        <w:rPr>
          <w:rFonts w:ascii="Times New Roman" w:eastAsia="Times New Roman" w:hAnsi="Times New Roman" w:cs="Times New Roman"/>
          <w:sz w:val="28"/>
          <w:szCs w:val="28"/>
          <w:lang w:eastAsia="ru-RU"/>
        </w:rPr>
        <w:t xml:space="preserve"> </w:t>
      </w:r>
      <w:r w:rsidRPr="0042385B">
        <w:rPr>
          <w:rFonts w:ascii="Times New Roman" w:eastAsia="Times New Roman" w:hAnsi="Times New Roman" w:cs="Times New Roman"/>
          <w:b/>
          <w:sz w:val="28"/>
          <w:szCs w:val="28"/>
          <w:lang w:eastAsia="ru-RU"/>
        </w:rPr>
        <w:t>процента</w:t>
      </w:r>
      <w:r w:rsidRPr="0042385B">
        <w:rPr>
          <w:rFonts w:ascii="Times New Roman" w:eastAsia="Times New Roman" w:hAnsi="Times New Roman" w:cs="Times New Roman"/>
          <w:sz w:val="28"/>
          <w:szCs w:val="28"/>
          <w:lang w:eastAsia="ru-RU"/>
        </w:rPr>
        <w:t xml:space="preserve">. </w:t>
      </w:r>
      <w:bookmarkEnd w:id="32"/>
      <w:r w:rsidRPr="0042385B">
        <w:rPr>
          <w:rFonts w:ascii="Times New Roman" w:eastAsia="Times New Roman" w:hAnsi="Times New Roman" w:cs="Times New Roman"/>
          <w:sz w:val="28"/>
          <w:szCs w:val="28"/>
          <w:lang w:eastAsia="ru-RU"/>
        </w:rPr>
        <w:t>Структура кредиторской задолженности областного бюджета выглядит следующим образом:</w:t>
      </w:r>
    </w:p>
    <w:p w:rsidR="0042385B" w:rsidRPr="0042385B" w:rsidRDefault="0042385B" w:rsidP="0042385B">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 xml:space="preserve">расчёты по принятым обязательствам </w:t>
      </w:r>
      <w:r w:rsidRPr="0042385B">
        <w:rPr>
          <w:rFonts w:ascii="Times New Roman" w:eastAsia="Times New Roman" w:hAnsi="Times New Roman" w:cs="Times New Roman"/>
          <w:sz w:val="28"/>
          <w:szCs w:val="28"/>
          <w:lang w:eastAsia="ru-RU"/>
        </w:rPr>
        <w:t>-</w:t>
      </w:r>
      <w:r w:rsidRPr="0042385B">
        <w:rPr>
          <w:rFonts w:ascii="Times New Roman" w:eastAsia="Times New Roman" w:hAnsi="Times New Roman" w:cs="Times New Roman"/>
          <w:b/>
          <w:sz w:val="28"/>
          <w:szCs w:val="28"/>
          <w:lang w:eastAsia="ru-RU"/>
        </w:rPr>
        <w:t xml:space="preserve"> 1757540,3 тыс. рублей</w:t>
      </w:r>
      <w:r w:rsidRPr="0042385B">
        <w:rPr>
          <w:rFonts w:ascii="Times New Roman" w:eastAsia="Times New Roman" w:hAnsi="Times New Roman" w:cs="Times New Roman"/>
          <w:sz w:val="28"/>
          <w:szCs w:val="28"/>
          <w:lang w:eastAsia="ru-RU"/>
        </w:rPr>
        <w:t>, наиболее значительная задолженность сложилась по следующим счетам:</w:t>
      </w:r>
    </w:p>
    <w:p w:rsidR="0042385B" w:rsidRPr="0042385B" w:rsidRDefault="0042385B" w:rsidP="0042385B">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lastRenderedPageBreak/>
        <w:t xml:space="preserve">30221000 </w:t>
      </w:r>
      <w:r w:rsidRPr="0042385B">
        <w:rPr>
          <w:rFonts w:ascii="Times New Roman" w:eastAsia="Times New Roman" w:hAnsi="Times New Roman" w:cs="Times New Roman"/>
          <w:sz w:val="28"/>
          <w:szCs w:val="28"/>
          <w:lang w:eastAsia="ru-RU"/>
        </w:rPr>
        <w:t>«Расчёты по услугам связи» - 5112,9 тыс. рублей, снизилась в 2 раза;</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42385B">
        <w:rPr>
          <w:rFonts w:ascii="Times New Roman" w:eastAsia="Times New Roman" w:hAnsi="Times New Roman" w:cs="Times New Roman"/>
          <w:b/>
          <w:sz w:val="28"/>
          <w:szCs w:val="28"/>
          <w:lang w:eastAsia="ru-RU"/>
        </w:rPr>
        <w:t>30225000</w:t>
      </w:r>
      <w:r w:rsidRPr="0042385B">
        <w:rPr>
          <w:rFonts w:ascii="Times New Roman" w:eastAsia="Times New Roman" w:hAnsi="Times New Roman" w:cs="Times New Roman"/>
          <w:sz w:val="28"/>
          <w:szCs w:val="28"/>
          <w:lang w:eastAsia="ru-RU"/>
        </w:rPr>
        <w:t xml:space="preserve"> «Расчёты по работам, услугам по содержанию имущества» - 463616,7 тыс. рублей, увеличилась на 28,2 процента (в основном задолженность Министерства строительства, жилищно-коммунального комплекса и транспорта Ульяновской области - 463571,0 тыс. рублей);</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42385B">
        <w:rPr>
          <w:rFonts w:ascii="Times New Roman" w:eastAsia="Times New Roman" w:hAnsi="Times New Roman" w:cs="Times New Roman"/>
          <w:b/>
          <w:sz w:val="28"/>
          <w:szCs w:val="28"/>
          <w:lang w:eastAsia="ru-RU"/>
        </w:rPr>
        <w:t>30226000</w:t>
      </w:r>
      <w:r w:rsidRPr="0042385B">
        <w:rPr>
          <w:rFonts w:ascii="Times New Roman" w:eastAsia="Times New Roman" w:hAnsi="Times New Roman" w:cs="Times New Roman"/>
          <w:sz w:val="28"/>
          <w:szCs w:val="28"/>
          <w:lang w:eastAsia="ru-RU"/>
        </w:rPr>
        <w:t xml:space="preserve"> «Расчёты по прочим работам, услугам» - 2235,7 тыс. рублей (с начала года снизилась в 16,5 раза) (в основном задолженность Министерства строительства, жилищно-коммунального комплекса и транспорта Ульяновской области - 2035,6 тыс. рублей);</w:t>
      </w:r>
    </w:p>
    <w:p w:rsidR="0042385B" w:rsidRPr="0042385B" w:rsidRDefault="0042385B" w:rsidP="0042385B">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42385B">
        <w:rPr>
          <w:rFonts w:ascii="Times New Roman" w:eastAsia="Times New Roman" w:hAnsi="Times New Roman" w:cs="Times New Roman"/>
          <w:b/>
          <w:sz w:val="28"/>
          <w:szCs w:val="28"/>
          <w:lang w:eastAsia="ru-RU"/>
        </w:rPr>
        <w:t xml:space="preserve">30231000 </w:t>
      </w:r>
      <w:r w:rsidRPr="0042385B">
        <w:rPr>
          <w:rFonts w:ascii="Times New Roman" w:eastAsia="Times New Roman" w:hAnsi="Times New Roman" w:cs="Times New Roman"/>
          <w:sz w:val="28"/>
          <w:szCs w:val="28"/>
          <w:lang w:eastAsia="ru-RU"/>
        </w:rPr>
        <w:t>«Расчёты по приобретению основных средств» - 50877,3 тыс. рублей, увеличилась в 2,2 раза (в основном задолженность Министерства строительства, жилищно-коммунального комплекса и транспорта Ульяновской области - 41418,1 тыс. рублей);</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385B">
        <w:rPr>
          <w:rFonts w:ascii="Times New Roman" w:eastAsia="Times New Roman" w:hAnsi="Times New Roman" w:cs="Times New Roman"/>
          <w:b/>
          <w:sz w:val="28"/>
          <w:szCs w:val="28"/>
          <w:lang w:eastAsia="ru-RU"/>
        </w:rPr>
        <w:t>30242000</w:t>
      </w:r>
      <w:r w:rsidRPr="0042385B">
        <w:rPr>
          <w:rFonts w:ascii="Times New Roman" w:eastAsia="Times New Roman" w:hAnsi="Times New Roman" w:cs="Times New Roman"/>
          <w:sz w:val="28"/>
          <w:szCs w:val="28"/>
          <w:lang w:eastAsia="ru-RU"/>
        </w:rPr>
        <w:t xml:space="preserve"> «</w:t>
      </w:r>
      <w:r w:rsidRPr="0042385B">
        <w:rPr>
          <w:rFonts w:ascii="Times New Roman" w:eastAsia="Calibri" w:hAnsi="Times New Roman" w:cs="Times New Roman"/>
          <w:sz w:val="28"/>
          <w:szCs w:val="28"/>
        </w:rPr>
        <w:t>Расчёты по безвозмездным перечислениям организациям, за исключением государственных и муниципальных организаций» - 50351,9 тыс. рублей, увеличилась в 1,8 раза;</w:t>
      </w:r>
    </w:p>
    <w:p w:rsidR="0042385B" w:rsidRPr="0042385B" w:rsidRDefault="0042385B" w:rsidP="0042385B">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42385B">
        <w:rPr>
          <w:rFonts w:ascii="Times New Roman" w:eastAsia="Times New Roman" w:hAnsi="Times New Roman" w:cs="Times New Roman"/>
          <w:b/>
          <w:sz w:val="28"/>
          <w:szCs w:val="28"/>
          <w:lang w:eastAsia="ru-RU"/>
        </w:rPr>
        <w:t>30262000</w:t>
      </w:r>
      <w:r w:rsidRPr="0042385B">
        <w:rPr>
          <w:rFonts w:ascii="Times New Roman" w:eastAsia="Times New Roman" w:hAnsi="Times New Roman" w:cs="Times New Roman"/>
          <w:sz w:val="28"/>
          <w:szCs w:val="28"/>
          <w:lang w:eastAsia="ru-RU"/>
        </w:rPr>
        <w:t xml:space="preserve"> «Расчёты по пособиям по социальной помощи населению» - 55401,0 тыс. рублей, увеличилась на 8,6 процента;</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 xml:space="preserve">30275000 </w:t>
      </w:r>
      <w:r w:rsidRPr="0042385B">
        <w:rPr>
          <w:rFonts w:ascii="Times New Roman" w:eastAsia="Times New Roman" w:hAnsi="Times New Roman" w:cs="Times New Roman"/>
          <w:sz w:val="28"/>
          <w:szCs w:val="28"/>
          <w:lang w:eastAsia="ru-RU"/>
        </w:rPr>
        <w:t>«Расчёты</w:t>
      </w:r>
      <w:r w:rsidRPr="0042385B">
        <w:rPr>
          <w:rFonts w:ascii="Times New Roman" w:eastAsia="Calibri" w:hAnsi="Times New Roman" w:cs="Times New Roman"/>
          <w:sz w:val="28"/>
          <w:szCs w:val="28"/>
        </w:rPr>
        <w:t xml:space="preserve"> по приобретению иных финансовых активов» - 1126871,0 тыс. рублей, снизилась на 24,7 процента (по Министерству финансов Ульяновской области</w:t>
      </w:r>
      <w:r w:rsidRPr="0042385B">
        <w:rPr>
          <w:rFonts w:ascii="Times New Roman" w:eastAsia="Times New Roman" w:hAnsi="Times New Roman" w:cs="Times New Roman"/>
          <w:sz w:val="28"/>
          <w:szCs w:val="28"/>
          <w:lang w:eastAsia="ru-RU"/>
        </w:rPr>
        <w:t xml:space="preserve"> остаток средств государственных бюджетных и автономных учреждений Ульяновской области, не возвращенных на счет 40601).</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2)</w:t>
      </w:r>
      <w:r w:rsidRPr="0042385B">
        <w:rPr>
          <w:rFonts w:ascii="Times New Roman" w:eastAsia="Times New Roman" w:hAnsi="Times New Roman" w:cs="Times New Roman"/>
          <w:sz w:val="28"/>
          <w:szCs w:val="28"/>
          <w:lang w:eastAsia="ru-RU"/>
        </w:rPr>
        <w:t xml:space="preserve"> </w:t>
      </w:r>
      <w:r w:rsidRPr="0042385B">
        <w:rPr>
          <w:rFonts w:ascii="Times New Roman" w:eastAsia="Times New Roman" w:hAnsi="Times New Roman" w:cs="Times New Roman"/>
          <w:b/>
          <w:sz w:val="28"/>
          <w:szCs w:val="28"/>
          <w:lang w:eastAsia="ru-RU"/>
        </w:rPr>
        <w:t>расчёты по платежам в бюджеты – 109310,2 тыс. рублей</w:t>
      </w:r>
      <w:r w:rsidRPr="0042385B">
        <w:rPr>
          <w:rFonts w:ascii="Times New Roman" w:eastAsia="Times New Roman" w:hAnsi="Times New Roman" w:cs="Times New Roman"/>
          <w:sz w:val="28"/>
          <w:szCs w:val="28"/>
          <w:lang w:eastAsia="ru-RU"/>
        </w:rPr>
        <w:t>, увеличилась в 2 раза</w:t>
      </w:r>
      <w:r w:rsidRPr="0042385B">
        <w:rPr>
          <w:rFonts w:ascii="Times New Roman" w:eastAsia="Times New Roman" w:hAnsi="Times New Roman" w:cs="Times New Roman"/>
          <w:b/>
          <w:sz w:val="28"/>
          <w:szCs w:val="28"/>
          <w:lang w:eastAsia="ru-RU"/>
        </w:rPr>
        <w:t>.</w:t>
      </w:r>
      <w:r w:rsidRPr="0042385B">
        <w:rPr>
          <w:rFonts w:ascii="Times New Roman" w:eastAsia="Times New Roman" w:hAnsi="Times New Roman" w:cs="Times New Roman"/>
          <w:sz w:val="28"/>
          <w:szCs w:val="28"/>
          <w:lang w:eastAsia="ru-RU"/>
        </w:rPr>
        <w:t xml:space="preserve"> Наиболее значительная задолженность сложилась по следующим счетам:</w:t>
      </w:r>
    </w:p>
    <w:p w:rsidR="0042385B" w:rsidRPr="0042385B" w:rsidRDefault="0042385B" w:rsidP="00423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385B">
        <w:rPr>
          <w:rFonts w:ascii="Times New Roman" w:eastAsia="Calibri" w:hAnsi="Times New Roman" w:cs="Times New Roman"/>
          <w:b/>
          <w:sz w:val="28"/>
          <w:szCs w:val="28"/>
        </w:rPr>
        <w:t xml:space="preserve">30307000 </w:t>
      </w:r>
      <w:r w:rsidRPr="0042385B">
        <w:rPr>
          <w:rFonts w:ascii="Times New Roman" w:eastAsia="Calibri" w:hAnsi="Times New Roman" w:cs="Times New Roman"/>
          <w:sz w:val="28"/>
          <w:szCs w:val="28"/>
        </w:rPr>
        <w:t xml:space="preserve">«Расчеты по страховым взносам на обязательное медицинское страхование в Федеральный ФОМС» - 15502,4 тыс. рублей, увеличилась в 1,9 раза (Правительство Ульяновской области - 2700,6 тыс. рублей), Министерство образования и науки Ульяновской области - 3818,6 тыс. рублей, Министерство здравоохранения, семьи и социального благополучия Ульяновской области - 8559,6 тыс. рублей); </w:t>
      </w:r>
    </w:p>
    <w:p w:rsidR="0042385B" w:rsidRPr="0042385B" w:rsidRDefault="0042385B" w:rsidP="00423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385B">
        <w:rPr>
          <w:rFonts w:ascii="Times New Roman" w:eastAsia="Calibri" w:hAnsi="Times New Roman" w:cs="Times New Roman"/>
          <w:b/>
          <w:sz w:val="28"/>
          <w:szCs w:val="28"/>
        </w:rPr>
        <w:t xml:space="preserve">30310000 </w:t>
      </w:r>
      <w:r w:rsidRPr="0042385B">
        <w:rPr>
          <w:rFonts w:ascii="Times New Roman" w:eastAsia="Calibri" w:hAnsi="Times New Roman" w:cs="Times New Roman"/>
          <w:sz w:val="28"/>
          <w:szCs w:val="28"/>
        </w:rPr>
        <w:t>«Расчёты по страховым взносам на обязательное пенсионное страхование на выплату страховой части трудовой пенсии» - 78137,1 тыс. рублей, увеличилась в 2,1 раза (Правительство Ульяновской области - 18785,9 тыс. рублей, Министерство образования и науки Ульяновской области – 16600,5 тыс. рублей,</w:t>
      </w:r>
      <w:r w:rsidRPr="0042385B">
        <w:rPr>
          <w:rFonts w:ascii="Arial" w:eastAsia="Calibri" w:hAnsi="Arial" w:cs="Arial"/>
          <w:sz w:val="28"/>
          <w:szCs w:val="28"/>
        </w:rPr>
        <w:t xml:space="preserve"> </w:t>
      </w:r>
      <w:r w:rsidRPr="0042385B">
        <w:rPr>
          <w:rFonts w:ascii="Times New Roman" w:eastAsia="Calibri" w:hAnsi="Times New Roman" w:cs="Times New Roman"/>
          <w:sz w:val="28"/>
          <w:szCs w:val="28"/>
        </w:rPr>
        <w:t>Министерство здравоохранения, семьи и социального благополучия Ульяновской области - 41049,4 тыс. рублей);</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3) 20500 000 расчёты по доходам -</w:t>
      </w:r>
      <w:r w:rsidRPr="0042385B">
        <w:rPr>
          <w:rFonts w:ascii="Times New Roman" w:eastAsia="Times New Roman" w:hAnsi="Times New Roman" w:cs="Times New Roman"/>
          <w:sz w:val="28"/>
          <w:szCs w:val="28"/>
          <w:lang w:eastAsia="ru-RU"/>
        </w:rPr>
        <w:t>1694901,0 тыс. рублей. Наиболее значительная задолженность сложилась по ра</w:t>
      </w:r>
      <w:r w:rsidRPr="0042385B">
        <w:rPr>
          <w:rFonts w:ascii="Times New Roman" w:eastAsia="Calibri" w:hAnsi="Times New Roman" w:cs="Times New Roman"/>
          <w:sz w:val="28"/>
          <w:szCs w:val="28"/>
        </w:rPr>
        <w:t xml:space="preserve">счётам по поступлениям от других бюджетов бюджетной системы Российской Федерации - 1694270,4 тыс. рублей (по </w:t>
      </w:r>
      <w:r w:rsidRPr="0042385B">
        <w:rPr>
          <w:rFonts w:ascii="Times New Roman" w:eastAsia="Times New Roman" w:hAnsi="Times New Roman" w:cs="Times New Roman"/>
          <w:sz w:val="28"/>
          <w:szCs w:val="28"/>
          <w:lang w:eastAsia="ru-RU"/>
        </w:rPr>
        <w:t>Министерству строительства, жилищно-коммунального комплекса и транспорта Ульяновской области - 1675211,0 тыс. рублей (субсидии на строительство, оснащение ввода в эксплуатацию перинатального центра - 1261322,8 тыс. рублей);</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z w:val="28"/>
          <w:szCs w:val="28"/>
          <w:lang w:eastAsia="ru-RU"/>
        </w:rPr>
        <w:t xml:space="preserve">Министерству здравоохранения, семьи и социального благополучия Ульяновской области -18341,9 тыс. рублей (неиспользованные остатки </w:t>
      </w:r>
      <w:r w:rsidRPr="0042385B">
        <w:rPr>
          <w:rFonts w:ascii="Times New Roman" w:eastAsia="Times New Roman" w:hAnsi="Times New Roman" w:cs="Times New Roman"/>
          <w:sz w:val="28"/>
          <w:szCs w:val="28"/>
          <w:lang w:eastAsia="ru-RU"/>
        </w:rPr>
        <w:lastRenderedPageBreak/>
        <w:t>межбюджетных трансфертов из федерального бюджета - 18339,6 тыс. рублей, доходы от оказания платных услуг - 2,3 тыс. рублей)</w:t>
      </w:r>
      <w:r w:rsidRPr="0042385B">
        <w:rPr>
          <w:rFonts w:ascii="Times New Roman" w:eastAsia="Calibri" w:hAnsi="Times New Roman" w:cs="Times New Roman"/>
          <w:sz w:val="28"/>
          <w:szCs w:val="28"/>
        </w:rPr>
        <w:t>.</w:t>
      </w:r>
    </w:p>
    <w:p w:rsidR="0042385B" w:rsidRPr="0042385B" w:rsidRDefault="0042385B" w:rsidP="0042385B">
      <w:pPr>
        <w:tabs>
          <w:tab w:val="left" w:pos="720"/>
        </w:tabs>
        <w:autoSpaceDE w:val="0"/>
        <w:autoSpaceDN w:val="0"/>
        <w:adjustRightInd w:val="0"/>
        <w:spacing w:after="0" w:line="240" w:lineRule="auto"/>
        <w:ind w:firstLine="540"/>
        <w:jc w:val="both"/>
        <w:rPr>
          <w:rFonts w:ascii="Times New Roman" w:eastAsia="Times New Roman" w:hAnsi="Times New Roman" w:cs="Times New Roman"/>
          <w:b/>
          <w:spacing w:val="-4"/>
          <w:sz w:val="28"/>
          <w:szCs w:val="28"/>
          <w:lang w:eastAsia="ru-RU"/>
        </w:rPr>
      </w:pPr>
      <w:r w:rsidRPr="0042385B">
        <w:rPr>
          <w:rFonts w:ascii="Times New Roman" w:eastAsia="Times New Roman" w:hAnsi="Times New Roman" w:cs="Times New Roman"/>
          <w:b/>
          <w:i/>
          <w:sz w:val="28"/>
          <w:szCs w:val="28"/>
          <w:lang w:eastAsia="ru-RU"/>
        </w:rPr>
        <w:t>Просроченная кредиторская задолженность</w:t>
      </w:r>
      <w:r w:rsidRPr="0042385B">
        <w:rPr>
          <w:rFonts w:ascii="Times New Roman" w:eastAsia="Times New Roman" w:hAnsi="Times New Roman" w:cs="Times New Roman"/>
          <w:sz w:val="28"/>
          <w:szCs w:val="28"/>
          <w:lang w:eastAsia="ru-RU"/>
        </w:rPr>
        <w:t xml:space="preserve"> составила </w:t>
      </w:r>
      <w:r w:rsidRPr="0042385B">
        <w:rPr>
          <w:rFonts w:ascii="Times New Roman" w:eastAsia="Times New Roman" w:hAnsi="Times New Roman" w:cs="Times New Roman"/>
          <w:b/>
          <w:sz w:val="28"/>
          <w:szCs w:val="28"/>
          <w:lang w:eastAsia="ru-RU"/>
        </w:rPr>
        <w:t>20033,0 тыс. рублей</w:t>
      </w:r>
      <w:r w:rsidRPr="0042385B">
        <w:rPr>
          <w:rFonts w:ascii="Times New Roman" w:eastAsia="Times New Roman" w:hAnsi="Times New Roman" w:cs="Times New Roman"/>
          <w:sz w:val="28"/>
          <w:szCs w:val="28"/>
          <w:lang w:eastAsia="ru-RU"/>
        </w:rPr>
        <w:t>, в том числе:</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spacing w:val="-4"/>
          <w:sz w:val="28"/>
          <w:szCs w:val="28"/>
          <w:lang w:eastAsia="ru-RU"/>
        </w:rPr>
        <w:t>-</w:t>
      </w:r>
      <w:r w:rsidRPr="0042385B">
        <w:rPr>
          <w:rFonts w:ascii="Times New Roman" w:eastAsia="Times New Roman" w:hAnsi="Times New Roman" w:cs="Times New Roman"/>
          <w:color w:val="FF0000"/>
          <w:spacing w:val="-4"/>
          <w:sz w:val="28"/>
          <w:szCs w:val="28"/>
          <w:lang w:eastAsia="ru-RU"/>
        </w:rPr>
        <w:t xml:space="preserve"> </w:t>
      </w:r>
      <w:r w:rsidRPr="0042385B">
        <w:rPr>
          <w:rFonts w:ascii="Times New Roman" w:eastAsia="Times New Roman" w:hAnsi="Times New Roman" w:cs="Times New Roman"/>
          <w:spacing w:val="-4"/>
          <w:sz w:val="28"/>
          <w:szCs w:val="28"/>
          <w:lang w:eastAsia="ru-RU"/>
        </w:rPr>
        <w:t xml:space="preserve">4527,6 тыс. рублей  по </w:t>
      </w:r>
      <w:r w:rsidRPr="0042385B">
        <w:rPr>
          <w:rFonts w:ascii="Times New Roman" w:eastAsia="Times New Roman" w:hAnsi="Times New Roman" w:cs="Times New Roman"/>
          <w:sz w:val="28"/>
          <w:szCs w:val="28"/>
          <w:lang w:eastAsia="ru-RU"/>
        </w:rPr>
        <w:t>Министерству здравоохранения, семьи и социального благополучия Ульяновской области (</w:t>
      </w:r>
      <w:r w:rsidRPr="0042385B">
        <w:rPr>
          <w:rFonts w:ascii="Times New Roman" w:eastAsia="Times New Roman" w:hAnsi="Times New Roman" w:cs="Times New Roman"/>
          <w:spacing w:val="-4"/>
          <w:sz w:val="28"/>
          <w:szCs w:val="28"/>
          <w:lang w:eastAsia="ru-RU"/>
        </w:rPr>
        <w:t>«Расчёты по безвозмездным перечислениям организациям, за исключением государственных и муниципальных организаций» -  2512,0 тыс. рублей;</w:t>
      </w:r>
      <w:r w:rsidRPr="0042385B">
        <w:rPr>
          <w:rFonts w:ascii="Times New Roman" w:eastAsia="Times New Roman" w:hAnsi="Times New Roman" w:cs="Times New Roman"/>
          <w:sz w:val="28"/>
          <w:szCs w:val="28"/>
          <w:lang w:eastAsia="ru-RU"/>
        </w:rPr>
        <w:t xml:space="preserve"> «Расчёты по страховым взносам на обязательное пенсионное страхование на выплату страховой части трудовой пенсии» - 1935,3 тыс. рублей);</w:t>
      </w:r>
    </w:p>
    <w:p w:rsidR="0042385B" w:rsidRPr="0042385B" w:rsidRDefault="0042385B" w:rsidP="00423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85B">
        <w:rPr>
          <w:rFonts w:ascii="Times New Roman" w:eastAsia="Times New Roman" w:hAnsi="Times New Roman" w:cs="Times New Roman"/>
          <w:b/>
          <w:sz w:val="28"/>
          <w:szCs w:val="28"/>
          <w:lang w:eastAsia="ru-RU"/>
        </w:rPr>
        <w:t xml:space="preserve">- </w:t>
      </w:r>
      <w:r w:rsidRPr="0042385B">
        <w:rPr>
          <w:rFonts w:ascii="Times New Roman" w:eastAsia="Times New Roman" w:hAnsi="Times New Roman" w:cs="Times New Roman"/>
          <w:sz w:val="28"/>
          <w:szCs w:val="28"/>
          <w:lang w:eastAsia="ru-RU"/>
        </w:rPr>
        <w:t>15505,4 тыс. рублей  по Министерству образования и науки Ульяновской области (начисления на оплату труда - 2369,0 тыс. рублей; приобретение основных средств - 10527,6 тыс. рублей).</w:t>
      </w:r>
      <w:bookmarkEnd w:id="31"/>
    </w:p>
    <w:p w:rsidR="005C4406" w:rsidRDefault="005C4406" w:rsidP="00DD5BF0">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DD5BF0" w:rsidRPr="00DD5BF0" w:rsidRDefault="00DD5BF0" w:rsidP="00DD5BF0">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sidRPr="00DD5BF0">
        <w:rPr>
          <w:rFonts w:ascii="Times New Roman" w:eastAsia="Times New Roman" w:hAnsi="Times New Roman" w:cs="Times New Roman"/>
          <w:b/>
          <w:sz w:val="27"/>
          <w:szCs w:val="27"/>
          <w:lang w:eastAsia="ru-RU"/>
        </w:rPr>
        <w:t xml:space="preserve">Основные нарушения, выявленные в ходе проверки бюджетной отчётности главных распорядителей бюджетных средств за 2016 год  </w:t>
      </w:r>
    </w:p>
    <w:p w:rsidR="00DD5BF0" w:rsidRPr="00DD5BF0" w:rsidRDefault="00DD5BF0" w:rsidP="00DD5BF0">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DD5BF0" w:rsidRPr="00DD5BF0" w:rsidRDefault="00DD5BF0" w:rsidP="005C440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D5BF0">
        <w:rPr>
          <w:rFonts w:ascii="Times New Roman" w:eastAsia="Times New Roman" w:hAnsi="Times New Roman" w:cs="Times New Roman"/>
          <w:b/>
          <w:sz w:val="27"/>
          <w:szCs w:val="27"/>
          <w:lang w:eastAsia="ru-RU"/>
        </w:rPr>
        <w:t>1.</w:t>
      </w:r>
      <w:r w:rsidRPr="00DD5BF0">
        <w:rPr>
          <w:rFonts w:ascii="Times New Roman" w:eastAsia="Times New Roman" w:hAnsi="Times New Roman" w:cs="Times New Roman"/>
          <w:sz w:val="27"/>
          <w:szCs w:val="27"/>
          <w:lang w:eastAsia="ru-RU"/>
        </w:rPr>
        <w:t xml:space="preserve"> Принятые бюджетные обязательства превысили доведённые лимиты бюджетных обязательств на сумму </w:t>
      </w:r>
      <w:r w:rsidRPr="00DD5BF0">
        <w:rPr>
          <w:rFonts w:ascii="Times New Roman" w:eastAsia="Times New Roman" w:hAnsi="Times New Roman" w:cs="Times New Roman"/>
          <w:b/>
          <w:sz w:val="27"/>
          <w:szCs w:val="27"/>
          <w:lang w:eastAsia="ru-RU"/>
        </w:rPr>
        <w:t>8077,5</w:t>
      </w:r>
      <w:r w:rsidRPr="00DD5BF0">
        <w:rPr>
          <w:rFonts w:ascii="Times New Roman" w:eastAsia="Times New Roman" w:hAnsi="Times New Roman" w:cs="Times New Roman"/>
          <w:sz w:val="27"/>
          <w:szCs w:val="27"/>
          <w:lang w:eastAsia="ru-RU"/>
        </w:rPr>
        <w:t xml:space="preserve"> </w:t>
      </w:r>
      <w:r w:rsidRPr="00DD5BF0">
        <w:rPr>
          <w:rFonts w:ascii="Times New Roman" w:eastAsia="Times New Roman" w:hAnsi="Times New Roman" w:cs="Times New Roman"/>
          <w:b/>
          <w:sz w:val="27"/>
          <w:szCs w:val="27"/>
          <w:lang w:eastAsia="ru-RU"/>
        </w:rPr>
        <w:t xml:space="preserve"> тыс. рублей, что является нарушением п. 3 статьи 219 и статьи 162 Бюджетного кодекса Российской Федерации</w:t>
      </w:r>
      <w:r w:rsidRPr="00DD5BF0">
        <w:rPr>
          <w:rFonts w:ascii="Times New Roman" w:eastAsia="Times New Roman" w:hAnsi="Times New Roman" w:cs="Times New Roman"/>
          <w:sz w:val="27"/>
          <w:szCs w:val="27"/>
          <w:lang w:eastAsia="ru-RU"/>
        </w:rPr>
        <w:t>, в том числе:</w:t>
      </w:r>
    </w:p>
    <w:p w:rsidR="00DD5BF0" w:rsidRPr="00DD5BF0" w:rsidRDefault="00DD5BF0" w:rsidP="005C4406">
      <w:pPr>
        <w:tabs>
          <w:tab w:val="left" w:pos="709"/>
        </w:tabs>
        <w:spacing w:after="0"/>
        <w:ind w:firstLine="567"/>
        <w:jc w:val="both"/>
        <w:rPr>
          <w:rFonts w:ascii="Times New Roman" w:hAnsi="Times New Roman" w:cs="Times New Roman"/>
          <w:sz w:val="27"/>
          <w:szCs w:val="27"/>
        </w:rPr>
      </w:pPr>
      <w:r w:rsidRPr="00DD5BF0">
        <w:rPr>
          <w:rFonts w:ascii="Times New Roman" w:hAnsi="Times New Roman" w:cs="Times New Roman"/>
          <w:b/>
          <w:sz w:val="27"/>
          <w:szCs w:val="27"/>
        </w:rPr>
        <w:t>1.1. 3432,5 тыс. рублей</w:t>
      </w:r>
      <w:r w:rsidRPr="00DD5BF0">
        <w:rPr>
          <w:rFonts w:ascii="Times New Roman" w:hAnsi="Times New Roman" w:cs="Times New Roman"/>
          <w:sz w:val="27"/>
          <w:szCs w:val="27"/>
        </w:rPr>
        <w:t xml:space="preserve"> - по казенным учреждениям, подведомственным Министерству образования и науки Ульяновской области, в том числе:</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656,1 тыс. рублей - ОГКОУ школа-интернат №87;</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553,9 тыс. рублей - ОГКОУ школа-интернат №16;</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460,4 тыс. рублей - ОГКОУ школа-интернат №39;</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452,2 тыс. рублей - ОГКОУ Барановская школа-интернат;</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296,3 тыс. рублей - ОГКОУ Симбирский кадетский корпус юстиции</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271,8 тыс. рублей - ОГКОУ школа-интернат №91;</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257,3 тыс. рублей - ОГКОУ школа-интернат №19;</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104,7 тыс. рублей - ОГКОУ Измайловская школа-интернат;</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101,1 тыс. рублей - ОГКОУ школа-интернат №92;</w:t>
      </w:r>
    </w:p>
    <w:p w:rsidR="00DD5BF0" w:rsidRPr="00DD5BF0" w:rsidRDefault="00DD5BF0" w:rsidP="007C6A37">
      <w:pPr>
        <w:spacing w:after="0"/>
        <w:jc w:val="both"/>
        <w:rPr>
          <w:rFonts w:ascii="Times New Roman" w:hAnsi="Times New Roman" w:cs="Times New Roman"/>
          <w:sz w:val="27"/>
          <w:szCs w:val="27"/>
          <w:u w:val="single"/>
        </w:rPr>
      </w:pPr>
      <w:r w:rsidRPr="00DD5BF0">
        <w:rPr>
          <w:rFonts w:ascii="Times New Roman" w:hAnsi="Times New Roman" w:cs="Times New Roman"/>
          <w:sz w:val="27"/>
          <w:szCs w:val="27"/>
          <w:u w:val="single"/>
        </w:rPr>
        <w:t>В разрезе статей КОСГУ:</w:t>
      </w:r>
    </w:p>
    <w:p w:rsidR="00DD5BF0" w:rsidRPr="00DD5BF0" w:rsidRDefault="00DD5BF0" w:rsidP="007C6A37">
      <w:pPr>
        <w:spacing w:after="0"/>
        <w:ind w:firstLine="709"/>
        <w:rPr>
          <w:rFonts w:ascii="Times New Roman" w:hAnsi="Times New Roman" w:cs="Times New Roman"/>
          <w:sz w:val="27"/>
          <w:szCs w:val="27"/>
        </w:rPr>
      </w:pPr>
      <w:r w:rsidRPr="00DD5BF0">
        <w:rPr>
          <w:rFonts w:ascii="Times New Roman" w:hAnsi="Times New Roman" w:cs="Times New Roman"/>
          <w:sz w:val="27"/>
          <w:szCs w:val="27"/>
        </w:rPr>
        <w:t>31,3 тыс. рублей - 226 «Прочие работы, услуги»;</w:t>
      </w:r>
    </w:p>
    <w:p w:rsidR="00DD5BF0" w:rsidRPr="00DD5BF0" w:rsidRDefault="00DD5BF0" w:rsidP="007C6A37">
      <w:pPr>
        <w:spacing w:after="0"/>
        <w:ind w:firstLine="709"/>
        <w:rPr>
          <w:rFonts w:ascii="Times New Roman" w:hAnsi="Times New Roman" w:cs="Times New Roman"/>
          <w:sz w:val="27"/>
          <w:szCs w:val="27"/>
        </w:rPr>
      </w:pPr>
      <w:r w:rsidRPr="00DD5BF0">
        <w:rPr>
          <w:rFonts w:ascii="Times New Roman" w:hAnsi="Times New Roman" w:cs="Times New Roman"/>
          <w:sz w:val="27"/>
          <w:szCs w:val="27"/>
        </w:rPr>
        <w:t>3401,2 тыс. рублей - 290 «Прочие расходы»;</w:t>
      </w:r>
    </w:p>
    <w:p w:rsidR="00DD5BF0" w:rsidRPr="00DD5BF0" w:rsidRDefault="00DD5BF0" w:rsidP="00DD5BF0">
      <w:pPr>
        <w:tabs>
          <w:tab w:val="left" w:pos="709"/>
        </w:tabs>
        <w:autoSpaceDE w:val="0"/>
        <w:autoSpaceDN w:val="0"/>
        <w:adjustRightInd w:val="0"/>
        <w:spacing w:after="0" w:line="240" w:lineRule="auto"/>
        <w:ind w:left="-108"/>
        <w:jc w:val="both"/>
        <w:rPr>
          <w:rFonts w:ascii="Times New Roman" w:eastAsia="Times New Roman" w:hAnsi="Times New Roman" w:cs="Times New Roman"/>
          <w:sz w:val="27"/>
          <w:szCs w:val="27"/>
          <w:lang w:eastAsia="ru-RU"/>
        </w:rPr>
      </w:pPr>
      <w:r w:rsidRPr="00DD5BF0">
        <w:rPr>
          <w:rFonts w:ascii="Times New Roman" w:eastAsia="Times New Roman" w:hAnsi="Times New Roman" w:cs="Times New Roman"/>
          <w:sz w:val="27"/>
          <w:szCs w:val="27"/>
          <w:lang w:eastAsia="ru-RU"/>
        </w:rPr>
        <w:t xml:space="preserve">         </w:t>
      </w:r>
      <w:r w:rsidRPr="007C6A37">
        <w:rPr>
          <w:rFonts w:ascii="Times New Roman" w:eastAsia="Times New Roman" w:hAnsi="Times New Roman" w:cs="Times New Roman"/>
          <w:b/>
          <w:sz w:val="27"/>
          <w:szCs w:val="27"/>
          <w:lang w:eastAsia="ru-RU"/>
        </w:rPr>
        <w:t xml:space="preserve">  1.2</w:t>
      </w:r>
      <w:r w:rsidRPr="00DD5BF0">
        <w:rPr>
          <w:rFonts w:ascii="Times New Roman" w:eastAsia="Times New Roman" w:hAnsi="Times New Roman" w:cs="Times New Roman"/>
          <w:sz w:val="27"/>
          <w:szCs w:val="27"/>
          <w:lang w:eastAsia="ru-RU"/>
        </w:rPr>
        <w:t xml:space="preserve">. </w:t>
      </w:r>
      <w:r w:rsidRPr="007C6A37">
        <w:rPr>
          <w:rFonts w:ascii="Times New Roman" w:eastAsia="Times New Roman" w:hAnsi="Times New Roman" w:cs="Times New Roman"/>
          <w:b/>
          <w:sz w:val="27"/>
          <w:szCs w:val="27"/>
          <w:lang w:eastAsia="ru-RU"/>
        </w:rPr>
        <w:t>2128,2 тыс. рублей</w:t>
      </w:r>
      <w:r w:rsidRPr="00DD5BF0">
        <w:rPr>
          <w:rFonts w:ascii="Times New Roman" w:eastAsia="Times New Roman" w:hAnsi="Times New Roman" w:cs="Times New Roman"/>
          <w:sz w:val="27"/>
          <w:szCs w:val="27"/>
          <w:lang w:eastAsia="ru-RU"/>
        </w:rPr>
        <w:t xml:space="preserve"> - по  казённым учреждениям, подведомственным Министерству здравоохранения, семьи и социального благополучия Ульяновской области, в том числе:</w:t>
      </w:r>
    </w:p>
    <w:p w:rsidR="00DD5BF0" w:rsidRPr="00DD5BF0" w:rsidRDefault="00DD5BF0" w:rsidP="007C6A37">
      <w:pPr>
        <w:tabs>
          <w:tab w:val="left" w:pos="0"/>
        </w:tabs>
        <w:autoSpaceDE w:val="0"/>
        <w:autoSpaceDN w:val="0"/>
        <w:adjustRightInd w:val="0"/>
        <w:spacing w:after="0" w:line="240" w:lineRule="auto"/>
        <w:ind w:left="-108" w:firstLine="851"/>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504,3 тыс. рублей - ОГКУСО РЦ «Подсолнух»;</w:t>
      </w:r>
    </w:p>
    <w:p w:rsidR="007C6A37" w:rsidRDefault="00DD5BF0" w:rsidP="007C6A37">
      <w:pPr>
        <w:tabs>
          <w:tab w:val="left" w:pos="0"/>
        </w:tabs>
        <w:autoSpaceDE w:val="0"/>
        <w:autoSpaceDN w:val="0"/>
        <w:adjustRightInd w:val="0"/>
        <w:spacing w:after="0" w:line="240" w:lineRule="auto"/>
        <w:ind w:left="-108" w:firstLine="851"/>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 xml:space="preserve">333,8 тыс. рублей </w:t>
      </w:r>
      <w:r w:rsidR="007C6A37">
        <w:rPr>
          <w:rFonts w:ascii="Times New Roman" w:eastAsia="Times New Roman" w:hAnsi="Times New Roman" w:cs="Times New Roman"/>
          <w:color w:val="000000"/>
          <w:sz w:val="27"/>
          <w:szCs w:val="27"/>
          <w:lang w:eastAsia="ru-RU"/>
        </w:rPr>
        <w:t>- ОГКУСО РЦ в г. Димитровграде;</w:t>
      </w:r>
    </w:p>
    <w:p w:rsidR="007C6A37" w:rsidRDefault="00DD5BF0" w:rsidP="007C6A37">
      <w:pPr>
        <w:tabs>
          <w:tab w:val="left" w:pos="0"/>
        </w:tabs>
        <w:autoSpaceDE w:val="0"/>
        <w:autoSpaceDN w:val="0"/>
        <w:adjustRightInd w:val="0"/>
        <w:spacing w:after="0" w:line="240" w:lineRule="auto"/>
        <w:ind w:left="-108" w:firstLine="851"/>
        <w:rPr>
          <w:rFonts w:ascii="Times New Roman" w:eastAsia="Times New Roman" w:hAnsi="Times New Roman" w:cs="Times New Roman"/>
          <w:color w:val="000000"/>
          <w:sz w:val="27"/>
          <w:szCs w:val="27"/>
          <w:lang w:eastAsia="ru-RU"/>
        </w:rPr>
      </w:pPr>
      <w:r w:rsidRPr="00DD5BF0">
        <w:rPr>
          <w:rFonts w:ascii="Times New Roman" w:hAnsi="Times New Roman" w:cs="Times New Roman"/>
          <w:color w:val="000000"/>
          <w:sz w:val="27"/>
          <w:szCs w:val="27"/>
        </w:rPr>
        <w:t xml:space="preserve">176,6 тыс. рублей </w:t>
      </w:r>
      <w:r w:rsidR="005C4406">
        <w:rPr>
          <w:rFonts w:ascii="Times New Roman" w:hAnsi="Times New Roman" w:cs="Times New Roman"/>
          <w:color w:val="000000"/>
          <w:sz w:val="27"/>
          <w:szCs w:val="27"/>
        </w:rPr>
        <w:t>-</w:t>
      </w:r>
      <w:r w:rsidRPr="00DD5BF0">
        <w:rPr>
          <w:rFonts w:ascii="Times New Roman" w:hAnsi="Times New Roman" w:cs="Times New Roman"/>
          <w:color w:val="000000"/>
          <w:sz w:val="27"/>
          <w:szCs w:val="27"/>
        </w:rPr>
        <w:t xml:space="preserve"> ГКУЗ «УОБСМЭ»;</w:t>
      </w:r>
    </w:p>
    <w:p w:rsidR="00DD5BF0" w:rsidRPr="007C6A37" w:rsidRDefault="00DD5BF0" w:rsidP="007C6A37">
      <w:pPr>
        <w:tabs>
          <w:tab w:val="left" w:pos="0"/>
        </w:tabs>
        <w:autoSpaceDE w:val="0"/>
        <w:autoSpaceDN w:val="0"/>
        <w:adjustRightInd w:val="0"/>
        <w:spacing w:after="0" w:line="240" w:lineRule="auto"/>
        <w:ind w:left="-108" w:firstLine="851"/>
        <w:rPr>
          <w:rFonts w:ascii="Times New Roman" w:eastAsia="Times New Roman" w:hAnsi="Times New Roman" w:cs="Times New Roman"/>
          <w:color w:val="000000"/>
          <w:sz w:val="27"/>
          <w:szCs w:val="27"/>
          <w:lang w:eastAsia="ru-RU"/>
        </w:rPr>
      </w:pPr>
      <w:r w:rsidRPr="00DD5BF0">
        <w:rPr>
          <w:rFonts w:ascii="Times New Roman" w:hAnsi="Times New Roman" w:cs="Times New Roman"/>
          <w:color w:val="000000"/>
          <w:sz w:val="27"/>
          <w:szCs w:val="27"/>
        </w:rPr>
        <w:t xml:space="preserve">128,8 тыс. рублей </w:t>
      </w:r>
      <w:r w:rsidR="005C4406">
        <w:rPr>
          <w:rFonts w:ascii="Times New Roman" w:hAnsi="Times New Roman" w:cs="Times New Roman"/>
          <w:color w:val="000000"/>
          <w:sz w:val="27"/>
          <w:szCs w:val="27"/>
        </w:rPr>
        <w:t>-</w:t>
      </w:r>
      <w:r w:rsidRPr="00DD5BF0">
        <w:rPr>
          <w:rFonts w:ascii="Times New Roman" w:hAnsi="Times New Roman" w:cs="Times New Roman"/>
          <w:color w:val="000000"/>
          <w:sz w:val="27"/>
          <w:szCs w:val="27"/>
        </w:rPr>
        <w:t xml:space="preserve"> ОГКУСО «ЦОГ ТСР и СКЛ И СА для лиц БОМЖ»;</w:t>
      </w:r>
    </w:p>
    <w:p w:rsidR="00DD5BF0" w:rsidRPr="00DD5BF0" w:rsidRDefault="00DD5BF0" w:rsidP="007C6A37">
      <w:pPr>
        <w:tabs>
          <w:tab w:val="left" w:pos="0"/>
        </w:tabs>
        <w:autoSpaceDE w:val="0"/>
        <w:autoSpaceDN w:val="0"/>
        <w:adjustRightInd w:val="0"/>
        <w:spacing w:after="0" w:line="240" w:lineRule="auto"/>
        <w:ind w:left="-108" w:firstLine="851"/>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121,6 тыс. рублей - ОГКУ СК ДД «Дом детства»;</w:t>
      </w:r>
      <w:r w:rsidRPr="00DD5BF0">
        <w:rPr>
          <w:rFonts w:ascii="Times New Roman" w:eastAsia="Times New Roman" w:hAnsi="Times New Roman" w:cs="Times New Roman"/>
          <w:color w:val="000000"/>
          <w:sz w:val="27"/>
          <w:szCs w:val="27"/>
          <w:lang w:eastAsia="ru-RU"/>
        </w:rPr>
        <w:tab/>
      </w:r>
    </w:p>
    <w:p w:rsidR="00DD5BF0" w:rsidRPr="00DD5BF0" w:rsidRDefault="00DD5BF0" w:rsidP="007C6A37">
      <w:pPr>
        <w:tabs>
          <w:tab w:val="left" w:pos="709"/>
        </w:tabs>
        <w:autoSpaceDE w:val="0"/>
        <w:autoSpaceDN w:val="0"/>
        <w:adjustRightInd w:val="0"/>
        <w:spacing w:after="0" w:line="240" w:lineRule="auto"/>
        <w:ind w:left="-108" w:firstLine="851"/>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113,0 тыс. рублей - УГКУСЗН в г. Димитровграде;</w:t>
      </w:r>
      <w:r w:rsidRPr="00DD5BF0">
        <w:rPr>
          <w:rFonts w:ascii="Times New Roman" w:eastAsia="Times New Roman" w:hAnsi="Times New Roman" w:cs="Times New Roman"/>
          <w:sz w:val="27"/>
          <w:szCs w:val="27"/>
          <w:lang w:eastAsia="ru-RU"/>
        </w:rPr>
        <w:tab/>
      </w:r>
    </w:p>
    <w:p w:rsidR="007C6A37" w:rsidRDefault="00DD5BF0" w:rsidP="00DD5BF0">
      <w:pPr>
        <w:jc w:val="both"/>
        <w:rPr>
          <w:rFonts w:ascii="Times New Roman" w:hAnsi="Times New Roman" w:cs="Times New Roman"/>
          <w:color w:val="000000"/>
          <w:sz w:val="27"/>
          <w:szCs w:val="27"/>
        </w:rPr>
      </w:pPr>
      <w:r w:rsidRPr="00DD5BF0">
        <w:rPr>
          <w:rFonts w:ascii="Times New Roman" w:hAnsi="Times New Roman" w:cs="Times New Roman"/>
          <w:color w:val="000000"/>
          <w:sz w:val="27"/>
          <w:szCs w:val="27"/>
        </w:rPr>
        <w:tab/>
      </w:r>
    </w:p>
    <w:p w:rsidR="007C6A37" w:rsidRDefault="007C6A37">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rsidR="00DD5BF0" w:rsidRPr="00DD5BF0" w:rsidRDefault="00DD5BF0" w:rsidP="007C6A37">
      <w:pPr>
        <w:spacing w:after="0"/>
        <w:jc w:val="both"/>
        <w:rPr>
          <w:rFonts w:ascii="Times New Roman" w:hAnsi="Times New Roman" w:cs="Times New Roman"/>
          <w:sz w:val="27"/>
          <w:szCs w:val="27"/>
          <w:u w:val="single"/>
        </w:rPr>
      </w:pPr>
      <w:r w:rsidRPr="00DD5BF0">
        <w:rPr>
          <w:rFonts w:ascii="Times New Roman" w:hAnsi="Times New Roman" w:cs="Times New Roman"/>
          <w:sz w:val="27"/>
          <w:szCs w:val="27"/>
        </w:rPr>
        <w:lastRenderedPageBreak/>
        <w:t xml:space="preserve"> </w:t>
      </w:r>
      <w:r w:rsidRPr="00DD5BF0">
        <w:rPr>
          <w:rFonts w:ascii="Times New Roman" w:hAnsi="Times New Roman" w:cs="Times New Roman"/>
          <w:sz w:val="27"/>
          <w:szCs w:val="27"/>
          <w:u w:val="single"/>
        </w:rPr>
        <w:t>В разрезе статей КОСГУ:</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96,7 тыс. рублей - 221 «Услуги связи»;</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128,8 тыс. рублей - 223 «Коммунальные услуги»;</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59,0 тыс. рублей - 226 «Прочие работы, услуги»;</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1843,7 тыс. рублей - 290 «Прочие расходы»;</w:t>
      </w:r>
    </w:p>
    <w:p w:rsidR="00DD5BF0" w:rsidRPr="00DD5BF0" w:rsidRDefault="00DD5BF0" w:rsidP="007C6A37">
      <w:pPr>
        <w:spacing w:after="0" w:line="232" w:lineRule="auto"/>
        <w:jc w:val="both"/>
        <w:rPr>
          <w:rFonts w:ascii="Times New Roman" w:hAnsi="Times New Roman" w:cs="Times New Roman"/>
          <w:sz w:val="27"/>
          <w:szCs w:val="27"/>
        </w:rPr>
      </w:pPr>
      <w:r w:rsidRPr="00DD5BF0">
        <w:rPr>
          <w:rFonts w:ascii="Times New Roman" w:hAnsi="Times New Roman" w:cs="Times New Roman"/>
          <w:b/>
          <w:sz w:val="27"/>
          <w:szCs w:val="27"/>
        </w:rPr>
        <w:t xml:space="preserve">        1.3. 2516,8</w:t>
      </w:r>
      <w:r w:rsidRPr="00DD5BF0">
        <w:rPr>
          <w:rFonts w:ascii="Times New Roman" w:hAnsi="Times New Roman" w:cs="Times New Roman"/>
          <w:sz w:val="27"/>
          <w:szCs w:val="27"/>
        </w:rPr>
        <w:t xml:space="preserve"> </w:t>
      </w:r>
      <w:r w:rsidRPr="00DD5BF0">
        <w:rPr>
          <w:rFonts w:ascii="Times New Roman" w:hAnsi="Times New Roman" w:cs="Times New Roman"/>
          <w:b/>
          <w:sz w:val="27"/>
          <w:szCs w:val="27"/>
        </w:rPr>
        <w:t xml:space="preserve"> тыс. рублей</w:t>
      </w:r>
      <w:r w:rsidRPr="00DD5BF0">
        <w:rPr>
          <w:rFonts w:ascii="Times New Roman" w:hAnsi="Times New Roman" w:cs="Times New Roman"/>
          <w:sz w:val="27"/>
          <w:szCs w:val="27"/>
        </w:rPr>
        <w:t xml:space="preserve"> – по Министерству физической культуры и спорта Ульяновской области.</w:t>
      </w:r>
    </w:p>
    <w:p w:rsidR="00DD5BF0" w:rsidRPr="00DD5BF0" w:rsidRDefault="00DD5BF0" w:rsidP="007C6A37">
      <w:pPr>
        <w:spacing w:after="0"/>
        <w:jc w:val="both"/>
        <w:rPr>
          <w:rFonts w:ascii="Times New Roman" w:hAnsi="Times New Roman" w:cs="Times New Roman"/>
          <w:sz w:val="27"/>
          <w:szCs w:val="27"/>
          <w:u w:val="single"/>
        </w:rPr>
      </w:pPr>
      <w:r w:rsidRPr="00DD5BF0">
        <w:rPr>
          <w:rFonts w:ascii="Times New Roman" w:hAnsi="Times New Roman" w:cs="Times New Roman"/>
          <w:sz w:val="27"/>
          <w:szCs w:val="27"/>
          <w:u w:val="single"/>
        </w:rPr>
        <w:t>В разрезе статей КОСГУ:</w:t>
      </w:r>
    </w:p>
    <w:p w:rsidR="00DD5BF0" w:rsidRPr="00DD5BF0" w:rsidRDefault="00DD5BF0" w:rsidP="007C6A37">
      <w:pPr>
        <w:spacing w:after="0"/>
        <w:ind w:firstLine="709"/>
        <w:jc w:val="both"/>
        <w:rPr>
          <w:rFonts w:ascii="Times New Roman" w:hAnsi="Times New Roman" w:cs="Times New Roman"/>
          <w:sz w:val="27"/>
          <w:szCs w:val="27"/>
        </w:rPr>
      </w:pPr>
      <w:r w:rsidRPr="00DD5BF0">
        <w:rPr>
          <w:rFonts w:ascii="Times New Roman" w:hAnsi="Times New Roman" w:cs="Times New Roman"/>
          <w:sz w:val="27"/>
          <w:szCs w:val="27"/>
        </w:rPr>
        <w:t>2516,8 тыс. рублей - 290 «Прочие расходы» (2513,0 тыс. рублей - задолженность по выплатам и начислениям на выплаты ежемесячного денежного содержания выдающимся спортсменам);</w:t>
      </w:r>
    </w:p>
    <w:p w:rsidR="00DD5BF0" w:rsidRPr="00DD5BF0" w:rsidRDefault="00DD5BF0" w:rsidP="007C6A37">
      <w:pPr>
        <w:autoSpaceDE w:val="0"/>
        <w:autoSpaceDN w:val="0"/>
        <w:adjustRightInd w:val="0"/>
        <w:spacing w:after="0" w:line="240" w:lineRule="auto"/>
        <w:jc w:val="both"/>
        <w:rPr>
          <w:rFonts w:ascii="Times New Roman" w:eastAsia="Times New Roman" w:hAnsi="Times New Roman" w:cs="Times New Roman"/>
          <w:sz w:val="27"/>
          <w:szCs w:val="27"/>
          <w:lang w:eastAsia="ru-RU"/>
        </w:rPr>
      </w:pPr>
      <w:bookmarkStart w:id="33" w:name="_Hlk481049374"/>
      <w:r w:rsidRPr="00DD5BF0">
        <w:rPr>
          <w:rFonts w:ascii="Times New Roman" w:eastAsia="Times New Roman" w:hAnsi="Times New Roman" w:cs="Times New Roman"/>
          <w:sz w:val="27"/>
          <w:szCs w:val="27"/>
          <w:lang w:eastAsia="ru-RU"/>
        </w:rPr>
        <w:t xml:space="preserve">      </w:t>
      </w:r>
      <w:r w:rsidRPr="007C6A37">
        <w:rPr>
          <w:rFonts w:ascii="Times New Roman" w:eastAsia="Times New Roman" w:hAnsi="Times New Roman" w:cs="Times New Roman"/>
          <w:b/>
          <w:sz w:val="27"/>
          <w:szCs w:val="27"/>
          <w:lang w:eastAsia="ru-RU"/>
        </w:rPr>
        <w:t xml:space="preserve">  2. </w:t>
      </w:r>
      <w:r w:rsidRPr="00DD5BF0">
        <w:rPr>
          <w:rFonts w:ascii="Times New Roman" w:eastAsia="Times New Roman" w:hAnsi="Times New Roman" w:cs="Times New Roman"/>
          <w:sz w:val="27"/>
          <w:szCs w:val="27"/>
          <w:lang w:eastAsia="ru-RU"/>
        </w:rPr>
        <w:t xml:space="preserve"> ГКУ «Обеспечение судебных участков» Управления по обеспечению деятельности мировых судей Ульяновской области принятые денежные обязательства превысили принятые бюджетные обязательства на 206,0 тыс. рублей, в том числе по КОСГУ 233 «Коммунальные услуги» на 157,6 тыс. рублей, что является нарушением п. 3 статьи 219 Бюджетного кодекса Российской Федерации.</w:t>
      </w:r>
    </w:p>
    <w:p w:rsidR="00DD5BF0" w:rsidRPr="00DD5BF0" w:rsidRDefault="00DD5BF0" w:rsidP="00DD5BF0">
      <w:pPr>
        <w:tabs>
          <w:tab w:val="left" w:pos="709"/>
        </w:tabs>
        <w:autoSpaceDE w:val="0"/>
        <w:autoSpaceDN w:val="0"/>
        <w:adjustRightInd w:val="0"/>
        <w:spacing w:after="0" w:line="240" w:lineRule="auto"/>
        <w:rPr>
          <w:rFonts w:ascii="Times New Roman" w:eastAsia="Times New Roman" w:hAnsi="Times New Roman" w:cs="Times New Roman"/>
          <w:sz w:val="27"/>
          <w:szCs w:val="27"/>
          <w:lang w:eastAsia="ru-RU"/>
        </w:rPr>
      </w:pPr>
    </w:p>
    <w:bookmarkEnd w:id="33"/>
    <w:p w:rsidR="00DA75BF" w:rsidRDefault="00DA75B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D5BF0" w:rsidRPr="00DD5BF0" w:rsidRDefault="00DD5BF0" w:rsidP="00DA75BF">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lastRenderedPageBreak/>
        <w:t>Выводы</w:t>
      </w:r>
    </w:p>
    <w:p w:rsidR="00DD5BF0" w:rsidRPr="00DD5BF0" w:rsidRDefault="00DD5BF0" w:rsidP="00DD5BF0">
      <w:pPr>
        <w:tabs>
          <w:tab w:val="left" w:pos="72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28" w:lineRule="auto"/>
        <w:ind w:firstLine="708"/>
        <w:jc w:val="both"/>
        <w:rPr>
          <w:rFonts w:ascii="Times New Roman" w:eastAsia="Times New Roman" w:hAnsi="Times New Roman" w:cs="Times New Roman"/>
          <w:spacing w:val="-4"/>
          <w:sz w:val="28"/>
          <w:szCs w:val="28"/>
          <w:lang w:eastAsia="ru-RU"/>
        </w:rPr>
      </w:pPr>
      <w:r w:rsidRPr="00DD5BF0">
        <w:rPr>
          <w:rFonts w:ascii="Times New Roman" w:eastAsia="Times New Roman" w:hAnsi="Times New Roman" w:cs="Times New Roman"/>
          <w:b/>
          <w:sz w:val="28"/>
          <w:szCs w:val="28"/>
          <w:lang w:eastAsia="ru-RU"/>
        </w:rPr>
        <w:t>1.</w:t>
      </w:r>
      <w:r w:rsidRPr="00DD5BF0">
        <w:rPr>
          <w:rFonts w:ascii="Times New Roman" w:eastAsia="Times New Roman" w:hAnsi="Times New Roman" w:cs="Times New Roman"/>
          <w:sz w:val="28"/>
          <w:szCs w:val="28"/>
          <w:lang w:eastAsia="ru-RU"/>
        </w:rPr>
        <w:t xml:space="preserve"> Отчёт и бюджетная отчётность главных администраторов бюджетных средств за 2016 год представлены для проведения внешней проверки в Счётную палату в соответствии со сроками, установленными Бюджетным кодексом Российской Федерации и Законом</w:t>
      </w:r>
      <w:r w:rsidRPr="00DD5BF0">
        <w:rPr>
          <w:rFonts w:ascii="Times New Roman" w:eastAsia="Calibri" w:hAnsi="Times New Roman" w:cs="Times New Roman"/>
          <w:sz w:val="28"/>
          <w:szCs w:val="28"/>
        </w:rPr>
        <w:t xml:space="preserve"> Ульяновской области от 02.10.2012 №123-ЗО «Об особенностях бюджетного процесса в Ульяновской области»</w:t>
      </w:r>
      <w:r w:rsidRPr="00DD5BF0">
        <w:rPr>
          <w:rFonts w:ascii="Times New Roman" w:eastAsia="Times New Roman" w:hAnsi="Times New Roman" w:cs="Times New Roman"/>
          <w:spacing w:val="-4"/>
          <w:sz w:val="28"/>
          <w:szCs w:val="28"/>
          <w:lang w:eastAsia="ru-RU"/>
        </w:rPr>
        <w:t>.</w:t>
      </w:r>
    </w:p>
    <w:p w:rsidR="00DD5BF0" w:rsidRPr="00DD5BF0" w:rsidRDefault="00DD5BF0" w:rsidP="00DD5BF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2. </w:t>
      </w:r>
      <w:r w:rsidRPr="00DD5BF0">
        <w:rPr>
          <w:rFonts w:ascii="Times New Roman" w:eastAsia="Times New Roman" w:hAnsi="Times New Roman" w:cs="Times New Roman"/>
          <w:sz w:val="28"/>
          <w:szCs w:val="28"/>
          <w:lang w:eastAsia="ru-RU"/>
        </w:rPr>
        <w:t xml:space="preserve">Прогноз социально-экономического развития Ульяновской области на 2016 год, предоставленный Правительством Ульяновской области, в целом подтвердился. </w:t>
      </w:r>
    </w:p>
    <w:p w:rsidR="00DD5BF0" w:rsidRPr="00DD5BF0" w:rsidRDefault="00DD5BF0" w:rsidP="00DD5BF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D5BF0">
        <w:rPr>
          <w:rFonts w:ascii="Times New Roman" w:eastAsia="Calibri" w:hAnsi="Times New Roman" w:cs="Times New Roman"/>
          <w:b/>
          <w:sz w:val="28"/>
          <w:szCs w:val="28"/>
        </w:rPr>
        <w:t>3. </w:t>
      </w:r>
      <w:r w:rsidRPr="00DD5BF0">
        <w:rPr>
          <w:rFonts w:ascii="Times New Roman" w:eastAsia="Times New Roman" w:hAnsi="Times New Roman" w:cs="Times New Roman"/>
          <w:sz w:val="28"/>
          <w:szCs w:val="28"/>
          <w:lang w:eastAsia="ru-RU"/>
        </w:rPr>
        <w:t xml:space="preserve">Первоначально Законом об областном бюджете на 2016 год доходы утверждены в сумме </w:t>
      </w:r>
      <w:r w:rsidRPr="00DD5BF0">
        <w:rPr>
          <w:rFonts w:ascii="Times New Roman" w:eastAsia="Calibri" w:hAnsi="Times New Roman" w:cs="Times New Roman"/>
          <w:sz w:val="28"/>
          <w:szCs w:val="28"/>
        </w:rPr>
        <w:t>37015,8 млн</w:t>
      </w:r>
      <w:r w:rsidRPr="00DD5BF0">
        <w:rPr>
          <w:rFonts w:ascii="Times New Roman" w:eastAsia="Times New Roman" w:hAnsi="Times New Roman" w:cs="Times New Roman"/>
          <w:sz w:val="28"/>
          <w:szCs w:val="28"/>
          <w:lang w:eastAsia="ru-RU"/>
        </w:rPr>
        <w:t xml:space="preserve">. рублей, расходы - в сумме </w:t>
      </w:r>
      <w:r w:rsidRPr="00DD5BF0">
        <w:rPr>
          <w:rFonts w:ascii="Times New Roman" w:eastAsia="Calibri" w:hAnsi="Times New Roman" w:cs="Times New Roman"/>
          <w:sz w:val="28"/>
          <w:szCs w:val="28"/>
        </w:rPr>
        <w:t>38664,7 млн</w:t>
      </w:r>
      <w:r w:rsidRPr="00DD5BF0">
        <w:rPr>
          <w:rFonts w:ascii="Times New Roman" w:eastAsia="Times New Roman" w:hAnsi="Times New Roman" w:cs="Times New Roman"/>
          <w:sz w:val="28"/>
          <w:szCs w:val="28"/>
          <w:lang w:eastAsia="ru-RU"/>
        </w:rPr>
        <w:t>. рублей, дефицит - 1648,9 млн. рублей, или 5,4 процента общего годового объёма доходов без учёта утвержденного объёма безвозмездных поступлений.</w:t>
      </w:r>
    </w:p>
    <w:p w:rsidR="00DD5BF0" w:rsidRPr="00DD5BF0" w:rsidRDefault="00DD5BF0" w:rsidP="00DD5B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В ходе исполнения областного бюджета в течение года в Закон об областном бюджете Ульяновской области на 2016 год внесено 6 изменений с уточнением параметров областного бюджета. В результате доходы областного бюджета были утверждены в сумме </w:t>
      </w:r>
      <w:r w:rsidRPr="00DD5BF0">
        <w:rPr>
          <w:rFonts w:ascii="Times New Roman" w:eastAsia="Times New Roman" w:hAnsi="Times New Roman" w:cs="Times New Roman"/>
          <w:b/>
          <w:sz w:val="28"/>
          <w:szCs w:val="28"/>
          <w:lang w:eastAsia="ru-RU"/>
        </w:rPr>
        <w:t>47701,2 млн. рублей</w:t>
      </w:r>
      <w:r w:rsidRPr="00DD5BF0">
        <w:rPr>
          <w:rFonts w:ascii="Times New Roman" w:eastAsia="Times New Roman" w:hAnsi="Times New Roman" w:cs="Times New Roman"/>
          <w:sz w:val="28"/>
          <w:szCs w:val="28"/>
          <w:lang w:eastAsia="ru-RU"/>
        </w:rPr>
        <w:t xml:space="preserve">, расходы - в сумме </w:t>
      </w:r>
      <w:r w:rsidRPr="00DD5BF0">
        <w:rPr>
          <w:rFonts w:ascii="Times New Roman" w:eastAsia="Times New Roman" w:hAnsi="Times New Roman" w:cs="Times New Roman"/>
          <w:b/>
          <w:sz w:val="28"/>
          <w:szCs w:val="28"/>
          <w:lang w:eastAsia="ru-RU"/>
        </w:rPr>
        <w:t>49381,1 млн. рублей</w:t>
      </w:r>
      <w:r w:rsidRPr="00DD5BF0">
        <w:rPr>
          <w:rFonts w:ascii="Times New Roman" w:eastAsia="Times New Roman" w:hAnsi="Times New Roman" w:cs="Times New Roman"/>
          <w:sz w:val="28"/>
          <w:szCs w:val="28"/>
          <w:lang w:eastAsia="ru-RU"/>
        </w:rPr>
        <w:t xml:space="preserve">, дефицит составил </w:t>
      </w:r>
      <w:r w:rsidRPr="00DD5BF0">
        <w:rPr>
          <w:rFonts w:ascii="Times New Roman" w:eastAsia="Times New Roman" w:hAnsi="Times New Roman" w:cs="Times New Roman"/>
          <w:b/>
          <w:sz w:val="28"/>
          <w:szCs w:val="28"/>
          <w:lang w:eastAsia="ru-RU"/>
        </w:rPr>
        <w:t>1679,9 млн. рублей</w:t>
      </w:r>
      <w:r w:rsidRPr="00DD5BF0">
        <w:rPr>
          <w:rFonts w:ascii="Times New Roman" w:eastAsia="Times New Roman" w:hAnsi="Times New Roman" w:cs="Times New Roman"/>
          <w:sz w:val="28"/>
          <w:szCs w:val="28"/>
          <w:lang w:eastAsia="ru-RU"/>
        </w:rPr>
        <w:t xml:space="preserve"> (в редакции от 14.12.2016 </w:t>
      </w:r>
      <w:hyperlink r:id="rId74" w:history="1">
        <w:r w:rsidRPr="00DD5BF0">
          <w:rPr>
            <w:rFonts w:ascii="Times New Roman" w:eastAsia="Times New Roman" w:hAnsi="Times New Roman" w:cs="Times New Roman"/>
            <w:sz w:val="28"/>
            <w:szCs w:val="28"/>
            <w:lang w:eastAsia="ru-RU"/>
          </w:rPr>
          <w:t xml:space="preserve">№ 174-ЗО). </w:t>
        </w:r>
      </w:hyperlink>
    </w:p>
    <w:p w:rsidR="00DD5BF0" w:rsidRPr="00DD5BF0" w:rsidRDefault="00DD5BF0" w:rsidP="00DD5BF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sz w:val="28"/>
          <w:szCs w:val="28"/>
          <w:lang w:eastAsia="ru-RU"/>
        </w:rPr>
        <w:t xml:space="preserve">Кроме того, доходная и расходная части областного бюджета увеличены на 1528,0 млн. рублей без внесения изменений в Закон об областном бюджете на 2016 год в соответствии с пунктом 3 статьи 232 Бюджетного кодекса РФ и пунктом 1 статьи 20.1 закона Ульяновской области «Об особенностях бюджетного процесса в Ульяновской области»  на суммы </w:t>
      </w:r>
      <w:r w:rsidRPr="00DD5BF0">
        <w:rPr>
          <w:rFonts w:ascii="Times New Roman" w:eastAsia="Calibri" w:hAnsi="Times New Roman" w:cs="Times New Roman"/>
          <w:sz w:val="28"/>
          <w:szCs w:val="28"/>
        </w:rPr>
        <w:t xml:space="preserve"> субсидий, субвенций и иных межбюджетных трансфертов из </w:t>
      </w:r>
      <w:r w:rsidRPr="00DD5BF0">
        <w:rPr>
          <w:rFonts w:ascii="Times New Roman" w:eastAsia="Times New Roman" w:hAnsi="Times New Roman" w:cs="Times New Roman"/>
          <w:sz w:val="28"/>
          <w:szCs w:val="28"/>
          <w:lang w:eastAsia="ru-RU"/>
        </w:rPr>
        <w:t xml:space="preserve">федерального бюджета. </w:t>
      </w:r>
    </w:p>
    <w:p w:rsidR="00DD5BF0" w:rsidRPr="00DD5BF0" w:rsidRDefault="00DD5BF0" w:rsidP="00DD5BF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sz w:val="28"/>
          <w:szCs w:val="28"/>
          <w:lang w:eastAsia="ru-RU"/>
        </w:rPr>
        <w:t>В целом в процессе исполнения областного бюджета доходная часть увеличена на 12,2 млрд. рублей (на 33,0 процента к первоначальному плану), расходная часть областного бюджета увеличена также на 12,2 млрд. рублей (на 31,7 процента к первоначальному плану).</w:t>
      </w:r>
    </w:p>
    <w:p w:rsidR="00DD5BF0" w:rsidRPr="00DD5BF0" w:rsidRDefault="00DD5BF0" w:rsidP="00DD5BF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Cs/>
          <w:sz w:val="28"/>
          <w:szCs w:val="28"/>
          <w:lang w:eastAsia="ru-RU"/>
        </w:rPr>
        <w:tab/>
      </w:r>
      <w:r w:rsidRPr="00DD5BF0">
        <w:rPr>
          <w:rFonts w:ascii="Times New Roman" w:eastAsia="Times New Roman" w:hAnsi="Times New Roman" w:cs="Times New Roman"/>
          <w:sz w:val="28"/>
          <w:szCs w:val="28"/>
          <w:lang w:eastAsia="ru-RU"/>
        </w:rPr>
        <w:t xml:space="preserve">В результате всех внесённых изменений </w:t>
      </w:r>
      <w:r w:rsidRPr="00DD5BF0">
        <w:rPr>
          <w:rFonts w:ascii="Times New Roman" w:eastAsia="Times New Roman" w:hAnsi="Times New Roman" w:cs="Times New Roman"/>
          <w:b/>
          <w:sz w:val="28"/>
          <w:szCs w:val="28"/>
          <w:lang w:eastAsia="ru-RU"/>
        </w:rPr>
        <w:t>уточнённый план</w:t>
      </w:r>
      <w:r w:rsidRPr="00DD5BF0">
        <w:rPr>
          <w:rFonts w:ascii="Times New Roman" w:eastAsia="Times New Roman" w:hAnsi="Times New Roman" w:cs="Times New Roman"/>
          <w:sz w:val="28"/>
          <w:szCs w:val="28"/>
          <w:lang w:eastAsia="ru-RU"/>
        </w:rPr>
        <w:t xml:space="preserve"> по доходам составил </w:t>
      </w:r>
      <w:r w:rsidRPr="00DD5BF0">
        <w:rPr>
          <w:rFonts w:ascii="Times New Roman" w:eastAsia="Times New Roman" w:hAnsi="Times New Roman" w:cs="Times New Roman"/>
          <w:b/>
          <w:sz w:val="28"/>
          <w:szCs w:val="28"/>
          <w:lang w:eastAsia="ru-RU"/>
        </w:rPr>
        <w:t xml:space="preserve">49229,2 млн. рублей, </w:t>
      </w:r>
      <w:r w:rsidRPr="00DD5BF0">
        <w:rPr>
          <w:rFonts w:ascii="Times New Roman" w:eastAsia="Times New Roman" w:hAnsi="Times New Roman" w:cs="Times New Roman"/>
          <w:sz w:val="28"/>
          <w:szCs w:val="28"/>
          <w:lang w:eastAsia="ru-RU"/>
        </w:rPr>
        <w:t xml:space="preserve">по расходам - </w:t>
      </w:r>
      <w:r w:rsidRPr="00DD5BF0">
        <w:rPr>
          <w:rFonts w:ascii="Times New Roman" w:eastAsia="Times New Roman" w:hAnsi="Times New Roman" w:cs="Times New Roman"/>
          <w:b/>
          <w:sz w:val="28"/>
          <w:szCs w:val="28"/>
          <w:lang w:eastAsia="ru-RU"/>
        </w:rPr>
        <w:t>50909,1 млн. рублей</w:t>
      </w:r>
      <w:r w:rsidRPr="00DD5BF0">
        <w:rPr>
          <w:rFonts w:ascii="Times New Roman" w:eastAsia="Times New Roman" w:hAnsi="Times New Roman" w:cs="Times New Roman"/>
          <w:sz w:val="28"/>
          <w:szCs w:val="28"/>
          <w:lang w:eastAsia="ru-RU"/>
        </w:rPr>
        <w:t>.</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sz w:val="28"/>
          <w:szCs w:val="28"/>
          <w:lang w:eastAsia="ru-RU"/>
        </w:rPr>
        <w:tab/>
      </w:r>
      <w:r w:rsidRPr="00DD5BF0">
        <w:rPr>
          <w:rFonts w:ascii="Times New Roman" w:eastAsia="Times New Roman" w:hAnsi="Times New Roman" w:cs="Times New Roman"/>
          <w:b/>
          <w:sz w:val="28"/>
          <w:szCs w:val="28"/>
          <w:lang w:eastAsia="ru-RU"/>
        </w:rPr>
        <w:t>Дефицит</w:t>
      </w: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b/>
          <w:sz w:val="28"/>
          <w:szCs w:val="28"/>
          <w:lang w:eastAsia="ru-RU"/>
        </w:rPr>
        <w:t>бюджета</w:t>
      </w:r>
      <w:r w:rsidRPr="00DD5BF0">
        <w:rPr>
          <w:rFonts w:ascii="Times New Roman" w:eastAsia="Times New Roman" w:hAnsi="Times New Roman" w:cs="Times New Roman"/>
          <w:sz w:val="28"/>
          <w:szCs w:val="28"/>
          <w:lang w:eastAsia="ru-RU"/>
        </w:rPr>
        <w:t xml:space="preserve"> составил </w:t>
      </w:r>
      <w:r w:rsidRPr="00DD5BF0">
        <w:rPr>
          <w:rFonts w:ascii="Times New Roman" w:eastAsia="Times New Roman" w:hAnsi="Times New Roman" w:cs="Times New Roman"/>
          <w:b/>
          <w:sz w:val="28"/>
          <w:szCs w:val="28"/>
          <w:lang w:eastAsia="ru-RU"/>
        </w:rPr>
        <w:t xml:space="preserve">1679,9 млн. рублей, </w:t>
      </w:r>
      <w:r w:rsidRPr="00DD5BF0">
        <w:rPr>
          <w:rFonts w:ascii="Times New Roman" w:eastAsia="Times New Roman" w:hAnsi="Times New Roman" w:cs="Times New Roman"/>
          <w:sz w:val="28"/>
          <w:szCs w:val="28"/>
          <w:lang w:eastAsia="ru-RU"/>
        </w:rPr>
        <w:t xml:space="preserve">или 4,5 процента общего годового объёма доходов без учёта утвержденного объёма безвозмездных поступлений. </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Фактически доходная часть бюджета исполнена в сумме </w:t>
      </w:r>
      <w:r w:rsidRPr="00DD5BF0">
        <w:rPr>
          <w:rFonts w:ascii="Times New Roman" w:eastAsia="Times New Roman" w:hAnsi="Times New Roman" w:cs="Times New Roman"/>
          <w:b/>
          <w:sz w:val="28"/>
          <w:szCs w:val="28"/>
          <w:lang w:eastAsia="ru-RU"/>
        </w:rPr>
        <w:t>48263,7 млн. рублей</w:t>
      </w:r>
      <w:r w:rsidRPr="00DD5BF0">
        <w:rPr>
          <w:rFonts w:ascii="Times New Roman" w:eastAsia="Times New Roman" w:hAnsi="Times New Roman" w:cs="Times New Roman"/>
          <w:sz w:val="28"/>
          <w:szCs w:val="28"/>
          <w:lang w:eastAsia="ru-RU"/>
        </w:rPr>
        <w:t xml:space="preserve">, расходная часть исполнена в сумме </w:t>
      </w:r>
      <w:r w:rsidRPr="00DD5BF0">
        <w:rPr>
          <w:rFonts w:ascii="Times New Roman" w:eastAsia="Times New Roman" w:hAnsi="Times New Roman" w:cs="Times New Roman"/>
          <w:b/>
          <w:sz w:val="28"/>
          <w:szCs w:val="28"/>
          <w:lang w:eastAsia="ru-RU"/>
        </w:rPr>
        <w:t>49341,6 млн. рублей. Дефицит</w:t>
      </w:r>
      <w:r w:rsidRPr="00DD5BF0">
        <w:rPr>
          <w:rFonts w:ascii="Times New Roman" w:eastAsia="Times New Roman" w:hAnsi="Times New Roman" w:cs="Times New Roman"/>
          <w:sz w:val="28"/>
          <w:szCs w:val="28"/>
          <w:lang w:eastAsia="ru-RU"/>
        </w:rPr>
        <w:t xml:space="preserve"> сложился в сумме </w:t>
      </w:r>
      <w:r w:rsidRPr="00DD5BF0">
        <w:rPr>
          <w:rFonts w:ascii="Times New Roman" w:eastAsia="Times New Roman" w:hAnsi="Times New Roman" w:cs="Times New Roman"/>
          <w:b/>
          <w:sz w:val="28"/>
          <w:szCs w:val="28"/>
          <w:lang w:eastAsia="ru-RU"/>
        </w:rPr>
        <w:t>1077,9 млн. рублей</w:t>
      </w:r>
      <w:r w:rsidRPr="00DD5BF0">
        <w:rPr>
          <w:rFonts w:ascii="Times New Roman" w:eastAsia="Times New Roman" w:hAnsi="Times New Roman" w:cs="Times New Roman"/>
          <w:sz w:val="28"/>
          <w:szCs w:val="28"/>
          <w:lang w:eastAsia="ru-RU"/>
        </w:rPr>
        <w:t>, или 2,8 процента общего годового объёма доходов без учёта утвержденного объёма безвозмездных поступлений, то есть в пределах ограничений, установленных ст. 92.1 Бюджетного кодекса РФ.</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4.</w:t>
      </w:r>
      <w:r w:rsidRPr="00DD5BF0">
        <w:rPr>
          <w:rFonts w:ascii="Times New Roman" w:eastAsia="Times New Roman" w:hAnsi="Times New Roman" w:cs="Times New Roman"/>
          <w:color w:val="FF0000"/>
          <w:sz w:val="28"/>
          <w:szCs w:val="28"/>
          <w:lang w:eastAsia="ru-RU"/>
        </w:rPr>
        <w:t> </w:t>
      </w:r>
      <w:r w:rsidRPr="00DD5BF0">
        <w:rPr>
          <w:rFonts w:ascii="Times New Roman" w:eastAsia="Times New Roman" w:hAnsi="Times New Roman" w:cs="Times New Roman"/>
          <w:sz w:val="28"/>
          <w:szCs w:val="28"/>
          <w:lang w:eastAsia="ru-RU"/>
        </w:rPr>
        <w:t xml:space="preserve">Исполнение областного бюджета по доходам составило </w:t>
      </w:r>
      <w:r w:rsidRPr="00DD5BF0">
        <w:rPr>
          <w:rFonts w:ascii="Times New Roman" w:eastAsia="Times New Roman" w:hAnsi="Times New Roman" w:cs="Times New Roman"/>
          <w:b/>
          <w:sz w:val="28"/>
          <w:szCs w:val="28"/>
          <w:lang w:eastAsia="ru-RU"/>
        </w:rPr>
        <w:t>48263,7 млн рублей</w:t>
      </w:r>
      <w:r w:rsidRPr="00DD5BF0">
        <w:rPr>
          <w:rFonts w:ascii="Times New Roman" w:eastAsia="Times New Roman" w:hAnsi="Times New Roman" w:cs="Times New Roman"/>
          <w:sz w:val="28"/>
          <w:szCs w:val="28"/>
          <w:lang w:eastAsia="ru-RU"/>
        </w:rPr>
        <w:t xml:space="preserve">, или </w:t>
      </w:r>
      <w:r w:rsidRPr="00DD5BF0">
        <w:rPr>
          <w:rFonts w:ascii="Times New Roman" w:eastAsia="Times New Roman" w:hAnsi="Times New Roman" w:cs="Times New Roman"/>
          <w:b/>
          <w:sz w:val="28"/>
          <w:szCs w:val="28"/>
          <w:lang w:eastAsia="ru-RU"/>
        </w:rPr>
        <w:t>98,0 процентов</w:t>
      </w:r>
      <w:r w:rsidRPr="00DD5BF0">
        <w:rPr>
          <w:rFonts w:ascii="Times New Roman" w:eastAsia="Times New Roman" w:hAnsi="Times New Roman" w:cs="Times New Roman"/>
          <w:sz w:val="28"/>
          <w:szCs w:val="28"/>
          <w:lang w:eastAsia="ru-RU"/>
        </w:rPr>
        <w:t xml:space="preserve"> к плану, в том числе: </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t xml:space="preserve">налоговые и неналоговые доходы - 37878,9 млн рублей, или 102,2 процента к плану; </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t>безвозмездные поступления - 10384,8 млн рублей, или 85,3 процента к плану.</w:t>
      </w:r>
    </w:p>
    <w:p w:rsidR="00DD5BF0" w:rsidRPr="00DD5BF0" w:rsidRDefault="005C4406"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D5BF0" w:rsidRPr="00DD5BF0">
        <w:rPr>
          <w:rFonts w:ascii="Times New Roman" w:eastAsia="Times New Roman" w:hAnsi="Times New Roman" w:cs="Times New Roman"/>
          <w:sz w:val="28"/>
          <w:szCs w:val="28"/>
          <w:lang w:eastAsia="ru-RU"/>
        </w:rPr>
        <w:t>Доля налоговых и неналоговых доходов по сравнению с предыдущим годом увеличилась и составила в 2016 году 78,5 процента, в 2015 году составляла 73,8 процента, соответственно, доля безвозмездных поступлений составила в 2016 году 21,5 процента, в 2015 году - 26,2 процента.</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bCs/>
          <w:iCs/>
          <w:sz w:val="28"/>
          <w:szCs w:val="28"/>
          <w:lang w:eastAsia="ru-RU"/>
        </w:rPr>
        <w:t>По сравнению с 2015 годом, в 2016 году темп роста налоговых и неналоговых доходов увеличился до 133,8 процента; в 2015 году темп роста к уровню 2014 года составлял 114,2 процента.</w:t>
      </w:r>
      <w:r w:rsidRPr="00DD5BF0">
        <w:rPr>
          <w:rFonts w:ascii="Times New Roman" w:eastAsia="Times New Roman" w:hAnsi="Times New Roman" w:cs="Times New Roman"/>
          <w:bCs/>
          <w:iCs/>
          <w:color w:val="00B050"/>
          <w:sz w:val="28"/>
          <w:szCs w:val="28"/>
          <w:lang w:eastAsia="ru-RU"/>
        </w:rPr>
        <w:t xml:space="preserve"> </w:t>
      </w:r>
      <w:r w:rsidRPr="00DD5BF0">
        <w:rPr>
          <w:rFonts w:ascii="Times New Roman" w:eastAsia="Times New Roman" w:hAnsi="Times New Roman" w:cs="Times New Roman"/>
          <w:bCs/>
          <w:iCs/>
          <w:sz w:val="28"/>
          <w:szCs w:val="28"/>
          <w:lang w:eastAsia="ru-RU"/>
        </w:rPr>
        <w:t>В 2016 году налоговых и неналоговых доходов поступило в областной бюджет на 9569,3 млн рублей больше, чем в 2015 году.</w:t>
      </w:r>
    </w:p>
    <w:p w:rsidR="00DD5BF0" w:rsidRPr="00DD5BF0" w:rsidRDefault="00DD5BF0" w:rsidP="005C4406">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DD5BF0">
        <w:rPr>
          <w:rFonts w:ascii="Times New Roman" w:eastAsia="Times New Roman" w:hAnsi="Times New Roman" w:cs="Times New Roman"/>
          <w:bCs/>
          <w:iCs/>
          <w:sz w:val="28"/>
          <w:szCs w:val="28"/>
          <w:lang w:eastAsia="ru-RU"/>
        </w:rPr>
        <w:t>Наибольший удельный вес в структуре налоговых и неналоговых доходов занимают акцизы по подакцизным товарам - 30,6 процента, налог на прибыль организаций - 28,8 процента, налог на доходы физических лиц - 25,8 процента, налог на имущество организаций - 7,6 процента, налог, взимаемый в связи с упрощённой системой налогообложения, - 3,9 процента.</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5. </w:t>
      </w:r>
      <w:r w:rsidRPr="00DD5BF0">
        <w:rPr>
          <w:rFonts w:ascii="Times New Roman" w:eastAsia="Times New Roman" w:hAnsi="Times New Roman" w:cs="Times New Roman"/>
          <w:sz w:val="28"/>
          <w:szCs w:val="28"/>
          <w:lang w:eastAsia="ru-RU"/>
        </w:rPr>
        <w:t xml:space="preserve">Налоговые доходы в 2016 году исполнены в сумме </w:t>
      </w:r>
      <w:r w:rsidRPr="00DD5BF0">
        <w:rPr>
          <w:rFonts w:ascii="Times New Roman" w:eastAsia="Times New Roman" w:hAnsi="Times New Roman" w:cs="Times New Roman"/>
          <w:b/>
          <w:sz w:val="28"/>
          <w:szCs w:val="28"/>
          <w:lang w:eastAsia="ru-RU"/>
        </w:rPr>
        <w:t>36933,6 млн рублей</w:t>
      </w:r>
      <w:r w:rsidRPr="00DD5BF0">
        <w:rPr>
          <w:rFonts w:ascii="Times New Roman" w:eastAsia="Times New Roman" w:hAnsi="Times New Roman" w:cs="Times New Roman"/>
          <w:sz w:val="28"/>
          <w:szCs w:val="28"/>
          <w:lang w:eastAsia="ru-RU"/>
        </w:rPr>
        <w:t xml:space="preserve">, что составляет </w:t>
      </w:r>
      <w:r w:rsidRPr="00DD5BF0">
        <w:rPr>
          <w:rFonts w:ascii="Times New Roman" w:eastAsia="Times New Roman" w:hAnsi="Times New Roman" w:cs="Times New Roman"/>
          <w:b/>
          <w:sz w:val="28"/>
          <w:szCs w:val="28"/>
          <w:lang w:eastAsia="ru-RU"/>
        </w:rPr>
        <w:t>102,0 процента</w:t>
      </w:r>
      <w:r w:rsidRPr="00DD5BF0">
        <w:rPr>
          <w:rFonts w:ascii="Times New Roman" w:eastAsia="Times New Roman" w:hAnsi="Times New Roman" w:cs="Times New Roman"/>
          <w:sz w:val="28"/>
          <w:szCs w:val="28"/>
          <w:lang w:eastAsia="ru-RU"/>
        </w:rPr>
        <w:t xml:space="preserve"> к уточнённому плану.</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Плановые показатели выполнены по всем налогам.  </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Поступило сверх плана 741,8 млн. рублей по следующим источникам: акцизы по подакцизным товарам - 581,7 млн. рублей; транспортный налог - 83,7 млн. рублей; </w:t>
      </w:r>
      <w:r w:rsidRPr="00DD5BF0">
        <w:rPr>
          <w:rFonts w:ascii="Times New Roman" w:eastAsia="Times New Roman" w:hAnsi="Times New Roman" w:cs="Times New Roman"/>
          <w:bCs/>
          <w:iCs/>
          <w:sz w:val="28"/>
          <w:szCs w:val="28"/>
          <w:lang w:eastAsia="ru-RU"/>
        </w:rPr>
        <w:t xml:space="preserve">налог, взимаемый в связи с упрощённой системой налогообложения, - 27,4 млн. рублей; налог на доходы физических лиц - </w:t>
      </w:r>
      <w:r w:rsidRPr="00DD5BF0">
        <w:rPr>
          <w:rFonts w:ascii="Times New Roman" w:eastAsia="Times New Roman" w:hAnsi="Times New Roman" w:cs="Times New Roman"/>
          <w:sz w:val="28"/>
          <w:szCs w:val="28"/>
          <w:lang w:eastAsia="ru-RU"/>
        </w:rPr>
        <w:t xml:space="preserve"> 22,4 млн. рублей; налог на имущество организаций - 15,6 млн. рублей; налог на прибыль организаций - 6,6 млн. рублей;</w:t>
      </w:r>
      <w:r w:rsidRPr="00DD5BF0">
        <w:rPr>
          <w:rFonts w:ascii="Times New Roman" w:eastAsia="Times New Roman" w:hAnsi="Times New Roman" w:cs="Times New Roman"/>
          <w:color w:val="0070C0"/>
          <w:sz w:val="28"/>
          <w:szCs w:val="28"/>
          <w:lang w:eastAsia="ru-RU"/>
        </w:rPr>
        <w:t xml:space="preserve"> </w:t>
      </w:r>
      <w:r w:rsidRPr="00DD5BF0">
        <w:rPr>
          <w:rFonts w:ascii="Times New Roman" w:eastAsia="Times New Roman" w:hAnsi="Times New Roman" w:cs="Times New Roman"/>
          <w:sz w:val="28"/>
          <w:szCs w:val="28"/>
          <w:lang w:eastAsia="ru-RU"/>
        </w:rPr>
        <w:t>государственная пошлина - 3,6 млн. рублей; налоги, сборы и регулярные платежи за пользование природными ресурсами - 0,6 млн. рублей; задолженность и перерасчёты по отменённым налогам и сборам - 0,1 млн. рублей.</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6. </w:t>
      </w:r>
      <w:r w:rsidRPr="00DD5BF0">
        <w:rPr>
          <w:rFonts w:ascii="Times New Roman" w:eastAsia="Times New Roman" w:hAnsi="Times New Roman" w:cs="Times New Roman"/>
          <w:sz w:val="28"/>
          <w:szCs w:val="28"/>
          <w:lang w:eastAsia="ru-RU"/>
        </w:rPr>
        <w:t>Согласно информации Министерства финансов Ульяновской области, подготовленной на основе информационного ресурса налоговых органов «Расчёты с бюджетом» регионального уровня, недоимка во все уровни бюджетов по Ульяновской области за 2016 год увеличилась на 309,9 млн. рублей или на 33,0 процента и на 01.01.2017 составила:</w:t>
      </w:r>
    </w:p>
    <w:p w:rsidR="00DD5BF0" w:rsidRPr="00DD5BF0" w:rsidRDefault="00DD5BF0" w:rsidP="005C4406">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по федеральным налогам - 274,3 млн рублей (рост на 58,7 млн. рублей), в том числе по налогу на прибыль организаций, зачисляемому в бюджет субъекта, - 171,0 млн рублей;</w:t>
      </w:r>
    </w:p>
    <w:p w:rsidR="00DD5BF0" w:rsidRPr="00DD5BF0" w:rsidRDefault="00DD5BF0" w:rsidP="005C4406">
      <w:pPr>
        <w:tabs>
          <w:tab w:val="left" w:pos="720"/>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DD5BF0">
        <w:rPr>
          <w:rFonts w:ascii="Times New Roman" w:eastAsia="Times New Roman" w:hAnsi="Times New Roman" w:cs="Times New Roman"/>
          <w:sz w:val="28"/>
          <w:szCs w:val="28"/>
          <w:lang w:eastAsia="ru-RU"/>
        </w:rPr>
        <w:t>по региональным налогам и сборам – 614,2 млн рублей (рост на 72,0 млн. рублей).</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bCs/>
          <w:iCs/>
          <w:sz w:val="28"/>
          <w:szCs w:val="28"/>
          <w:lang w:eastAsia="ru-RU"/>
        </w:rPr>
        <w:t>7.</w:t>
      </w:r>
      <w:r w:rsidRPr="00DD5BF0">
        <w:rPr>
          <w:rFonts w:ascii="Times New Roman" w:eastAsia="Times New Roman" w:hAnsi="Times New Roman" w:cs="Times New Roman"/>
          <w:b/>
          <w:i/>
          <w:sz w:val="28"/>
          <w:szCs w:val="28"/>
          <w:lang w:eastAsia="ru-RU"/>
        </w:rPr>
        <w:t xml:space="preserve"> </w:t>
      </w:r>
      <w:r w:rsidRPr="00DD5BF0">
        <w:rPr>
          <w:rFonts w:ascii="Times New Roman" w:eastAsia="Times New Roman" w:hAnsi="Times New Roman" w:cs="Times New Roman"/>
          <w:bCs/>
          <w:iCs/>
          <w:sz w:val="28"/>
          <w:szCs w:val="28"/>
          <w:lang w:eastAsia="ru-RU"/>
        </w:rPr>
        <w:t>Согласно информации, представленной Министерством развития конкуренции и экономики Ульяновской области</w:t>
      </w:r>
      <w:r w:rsidRPr="00DD5BF0">
        <w:rPr>
          <w:rFonts w:ascii="Times New Roman" w:eastAsia="Times New Roman" w:hAnsi="Times New Roman" w:cs="Times New Roman"/>
          <w:sz w:val="28"/>
          <w:szCs w:val="28"/>
          <w:lang w:eastAsia="ru-RU"/>
        </w:rPr>
        <w:t xml:space="preserve"> по состоянию на 01.01.2017, статус приоритетного и особо значимого инвестиционного проекта Ульяновской области присвоен 20 инвестиционным проектам (приоритетные - 4, особо значимые - 16) с объёмом инвестиций в основной капитал в сумме 68220,8 млн. рублей (приоритетные - 25020,9 млн. рублей, особо значимые – 43199,9 млн. рублей), создано 5304 новых рабочих места.</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за 2011-2016 годы составил 9751,8 млн. рублей, в том числе в 2016 году - 448,8 млн. рублей.</w:t>
      </w:r>
    </w:p>
    <w:p w:rsidR="00DD5BF0" w:rsidRPr="00DD5BF0" w:rsidRDefault="00DD5BF0" w:rsidP="005C44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Общий объём налоговых льгот, предоставленных указанным организациям в 2016 году  составил 475,4 млн. рублей.</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По оценке </w:t>
      </w:r>
      <w:r w:rsidRPr="00DD5BF0">
        <w:rPr>
          <w:rFonts w:ascii="Times New Roman" w:eastAsia="Times New Roman" w:hAnsi="Times New Roman" w:cs="Times New Roman"/>
          <w:bCs/>
          <w:iCs/>
          <w:sz w:val="28"/>
          <w:szCs w:val="28"/>
          <w:lang w:eastAsia="ru-RU"/>
        </w:rPr>
        <w:t xml:space="preserve">Министерства </w:t>
      </w:r>
      <w:bookmarkStart w:id="34" w:name="_Hlk481068002"/>
      <w:r w:rsidRPr="00DD5BF0">
        <w:rPr>
          <w:rFonts w:ascii="Times New Roman" w:eastAsia="Times New Roman" w:hAnsi="Times New Roman" w:cs="Times New Roman"/>
          <w:bCs/>
          <w:iCs/>
          <w:sz w:val="28"/>
          <w:szCs w:val="28"/>
          <w:lang w:eastAsia="ru-RU"/>
        </w:rPr>
        <w:t xml:space="preserve">развития конкуренции и экономики </w:t>
      </w:r>
      <w:bookmarkEnd w:id="34"/>
      <w:r w:rsidRPr="00DD5BF0">
        <w:rPr>
          <w:rFonts w:ascii="Times New Roman" w:eastAsia="Times New Roman" w:hAnsi="Times New Roman" w:cs="Times New Roman"/>
          <w:bCs/>
          <w:iCs/>
          <w:sz w:val="28"/>
          <w:szCs w:val="28"/>
          <w:lang w:eastAsia="ru-RU"/>
        </w:rPr>
        <w:t>Ульяновской области, за период 2011-2016 годов общая бюджетная эффективность предоставления налоговых льгот (отношение объёма налоговых поступлений в консолидированный бюджет Ульяновской области к объёму предоставленных налоговых льгот) указанным организациям составила</w:t>
      </w:r>
      <w:r w:rsidRPr="00DD5BF0">
        <w:rPr>
          <w:rFonts w:ascii="Times New Roman" w:eastAsia="Times New Roman" w:hAnsi="Times New Roman" w:cs="Times New Roman"/>
          <w:sz w:val="28"/>
          <w:szCs w:val="28"/>
          <w:lang w:eastAsia="ru-RU"/>
        </w:rPr>
        <w:t xml:space="preserve"> в 2016 году - 0,94  (в 2015 году - 2,1).</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D5BF0">
        <w:rPr>
          <w:rFonts w:ascii="Times New Roman" w:eastAsia="Times New Roman" w:hAnsi="Times New Roman" w:cs="Times New Roman"/>
          <w:sz w:val="27"/>
          <w:szCs w:val="27"/>
          <w:lang w:eastAsia="ru-RU"/>
        </w:rPr>
        <w:t xml:space="preserve">В 2016 году наибольший коэффициент бюджетной эффективности имели два проекта: ООО «Фабрика «Николь-Пак Волга» (2,82) и ООО «Завод «Техно-Николь-Ульяновск» (2,79). </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D5BF0">
        <w:rPr>
          <w:rFonts w:ascii="Times New Roman" w:eastAsia="Times New Roman" w:hAnsi="Times New Roman" w:cs="Times New Roman"/>
          <w:sz w:val="27"/>
          <w:szCs w:val="27"/>
          <w:lang w:eastAsia="ru-RU"/>
        </w:rPr>
        <w:t>По итогам 2016 года двенадцать проектов имели коэффициент бюджетной эффективности менее 1,0 (в 2015 году - восемь).</w:t>
      </w:r>
    </w:p>
    <w:p w:rsidR="00DD5BF0" w:rsidRPr="00DD5BF0" w:rsidRDefault="00DD5BF0" w:rsidP="005C440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bCs/>
          <w:iCs/>
          <w:sz w:val="28"/>
          <w:szCs w:val="28"/>
          <w:lang w:eastAsia="ru-RU"/>
        </w:rPr>
        <w:t>8. </w:t>
      </w:r>
      <w:r w:rsidRPr="00DD5BF0">
        <w:rPr>
          <w:rFonts w:ascii="Times New Roman" w:eastAsia="Times New Roman" w:hAnsi="Times New Roman" w:cs="Times New Roman"/>
          <w:sz w:val="28"/>
          <w:szCs w:val="28"/>
          <w:lang w:eastAsia="ru-RU"/>
        </w:rPr>
        <w:t xml:space="preserve">Неналоговые доходы исполнены в сумме </w:t>
      </w:r>
      <w:r w:rsidRPr="00DD5BF0">
        <w:rPr>
          <w:rFonts w:ascii="Times New Roman" w:eastAsia="Times New Roman" w:hAnsi="Times New Roman" w:cs="Times New Roman"/>
          <w:b/>
          <w:sz w:val="28"/>
          <w:szCs w:val="28"/>
          <w:lang w:eastAsia="ru-RU"/>
        </w:rPr>
        <w:t>945,3 млн рублей</w:t>
      </w:r>
      <w:r w:rsidRPr="00DD5BF0">
        <w:rPr>
          <w:rFonts w:ascii="Times New Roman" w:eastAsia="Times New Roman" w:hAnsi="Times New Roman" w:cs="Times New Roman"/>
          <w:sz w:val="28"/>
          <w:szCs w:val="28"/>
          <w:lang w:eastAsia="ru-RU"/>
        </w:rPr>
        <w:t xml:space="preserve">, что составило </w:t>
      </w:r>
      <w:r w:rsidRPr="00DD5BF0">
        <w:rPr>
          <w:rFonts w:ascii="Times New Roman" w:eastAsia="Times New Roman" w:hAnsi="Times New Roman" w:cs="Times New Roman"/>
          <w:b/>
          <w:sz w:val="28"/>
          <w:szCs w:val="28"/>
          <w:lang w:eastAsia="ru-RU"/>
        </w:rPr>
        <w:t>110,4 процента</w:t>
      </w:r>
      <w:r w:rsidRPr="00DD5BF0">
        <w:rPr>
          <w:rFonts w:ascii="Times New Roman" w:eastAsia="Times New Roman" w:hAnsi="Times New Roman" w:cs="Times New Roman"/>
          <w:sz w:val="28"/>
          <w:szCs w:val="28"/>
          <w:lang w:eastAsia="ru-RU"/>
        </w:rPr>
        <w:t xml:space="preserve"> к уточнённому плану; дополнительно получено доходов на сумму 89,4 млн рублей (на 10,4 процента). </w:t>
      </w:r>
    </w:p>
    <w:p w:rsidR="00DD5BF0" w:rsidRPr="00DD5BF0" w:rsidRDefault="00DD5BF0" w:rsidP="005C4406">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Плановые показатели перевыполнены по всем неналоговым доходам. Наибольшее перевыполнение плана сложилось по следующим источникам: штрафы, санкции, возмещение ущерба - на 37,7 млн. рублей (на 7,5 процента); платежи при пользовании природными ресурсами - на 37,2 млн. рублей (на 24,0 процента); доходы от использования имущества, находящегося в государственной собственности, - на 8,1 млн. рублей (на 5,9 процента); доходы от платных услуг и компенсации затрат государства - на 3,9 млн. рублей (на 8,7 процента); прочие неналоговые доходы - на 2,4 млн. рублей (в 3,3 раза).</w:t>
      </w:r>
    </w:p>
    <w:p w:rsidR="00DD5BF0" w:rsidRPr="00DD5BF0" w:rsidRDefault="00DD5BF0" w:rsidP="005C4406">
      <w:pPr>
        <w:tabs>
          <w:tab w:val="left" w:pos="720"/>
          <w:tab w:val="left" w:pos="900"/>
          <w:tab w:val="left" w:pos="82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bCs/>
          <w:iCs/>
          <w:sz w:val="28"/>
          <w:szCs w:val="28"/>
          <w:lang w:eastAsia="ru-RU"/>
        </w:rPr>
        <w:t>9. </w:t>
      </w:r>
      <w:r w:rsidRPr="00DD5BF0">
        <w:rPr>
          <w:rFonts w:ascii="Times New Roman" w:eastAsia="Times New Roman" w:hAnsi="Times New Roman" w:cs="Times New Roman"/>
          <w:sz w:val="28"/>
          <w:szCs w:val="28"/>
          <w:lang w:eastAsia="ru-RU"/>
        </w:rPr>
        <w:t xml:space="preserve">Исполнение областного бюджета по расходам составило </w:t>
      </w:r>
      <w:r w:rsidRPr="00DD5BF0">
        <w:rPr>
          <w:rFonts w:ascii="Times New Roman" w:eastAsia="Times New Roman" w:hAnsi="Times New Roman" w:cs="Times New Roman"/>
          <w:b/>
          <w:bCs/>
          <w:sz w:val="28"/>
          <w:szCs w:val="28"/>
          <w:lang w:eastAsia="ru-RU"/>
        </w:rPr>
        <w:t>49341,6 млн</w:t>
      </w:r>
      <w:r w:rsidRPr="00DD5BF0">
        <w:rPr>
          <w:rFonts w:ascii="Times New Roman" w:eastAsia="Times New Roman" w:hAnsi="Times New Roman" w:cs="Times New Roman"/>
          <w:b/>
          <w:sz w:val="28"/>
          <w:szCs w:val="28"/>
          <w:lang w:eastAsia="ru-RU"/>
        </w:rPr>
        <w:t xml:space="preserve"> рублей</w:t>
      </w:r>
      <w:r w:rsidRPr="00DD5BF0">
        <w:rPr>
          <w:rFonts w:ascii="Times New Roman" w:eastAsia="Times New Roman" w:hAnsi="Times New Roman" w:cs="Times New Roman"/>
          <w:sz w:val="28"/>
          <w:szCs w:val="28"/>
          <w:lang w:eastAsia="ru-RU"/>
        </w:rPr>
        <w:t>, или 96,9 процента к уточнённому плану (</w:t>
      </w:r>
      <w:r w:rsidRPr="00DD5BF0">
        <w:rPr>
          <w:rFonts w:ascii="Times New Roman" w:eastAsia="Times New Roman" w:hAnsi="Times New Roman" w:cs="Times New Roman"/>
          <w:b/>
          <w:sz w:val="28"/>
          <w:szCs w:val="28"/>
          <w:lang w:eastAsia="ru-RU"/>
        </w:rPr>
        <w:t>50909,1</w:t>
      </w:r>
      <w:r w:rsidRPr="00DD5BF0">
        <w:rPr>
          <w:rFonts w:ascii="Times New Roman" w:eastAsia="Times New Roman" w:hAnsi="Times New Roman" w:cs="Times New Roman"/>
          <w:b/>
          <w:bCs/>
          <w:color w:val="000000"/>
          <w:sz w:val="28"/>
          <w:szCs w:val="28"/>
          <w:lang w:eastAsia="ru-RU"/>
        </w:rPr>
        <w:t xml:space="preserve"> млн</w:t>
      </w:r>
      <w:r w:rsidRPr="00DD5BF0">
        <w:rPr>
          <w:rFonts w:ascii="Times New Roman" w:eastAsia="Times New Roman" w:hAnsi="Times New Roman" w:cs="Times New Roman"/>
          <w:b/>
          <w:sz w:val="28"/>
          <w:szCs w:val="28"/>
          <w:lang w:eastAsia="ru-RU"/>
        </w:rPr>
        <w:t xml:space="preserve"> рублей</w:t>
      </w:r>
      <w:r w:rsidRPr="00DD5BF0">
        <w:rPr>
          <w:rFonts w:ascii="Times New Roman" w:eastAsia="Times New Roman" w:hAnsi="Times New Roman" w:cs="Times New Roman"/>
          <w:sz w:val="28"/>
          <w:szCs w:val="28"/>
          <w:lang w:eastAsia="ru-RU"/>
        </w:rPr>
        <w:t>).</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C00000"/>
          <w:sz w:val="28"/>
          <w:szCs w:val="28"/>
          <w:lang w:eastAsia="ru-RU"/>
        </w:rPr>
      </w:pPr>
      <w:r w:rsidRPr="00DD5BF0">
        <w:rPr>
          <w:rFonts w:ascii="Times New Roman" w:eastAsia="Times New Roman" w:hAnsi="Times New Roman" w:cs="Times New Roman"/>
          <w:b/>
          <w:bCs/>
          <w:sz w:val="28"/>
          <w:szCs w:val="28"/>
          <w:lang w:eastAsia="ru-RU"/>
        </w:rPr>
        <w:t>Неисполненные плановые назначения составили 1567,5 млн. рублей,</w:t>
      </w:r>
      <w:r w:rsidRPr="00DD5BF0">
        <w:rPr>
          <w:rFonts w:ascii="Times New Roman" w:eastAsia="Times New Roman" w:hAnsi="Times New Roman" w:cs="Times New Roman"/>
          <w:bCs/>
          <w:color w:val="FF0000"/>
          <w:sz w:val="28"/>
          <w:szCs w:val="28"/>
          <w:lang w:eastAsia="ru-RU"/>
        </w:rPr>
        <w:t xml:space="preserve"> </w:t>
      </w:r>
      <w:r w:rsidRPr="00DD5BF0">
        <w:rPr>
          <w:rFonts w:ascii="Times New Roman" w:eastAsia="Times New Roman" w:hAnsi="Times New Roman" w:cs="Times New Roman"/>
          <w:bCs/>
          <w:sz w:val="28"/>
          <w:szCs w:val="28"/>
          <w:lang w:eastAsia="ru-RU"/>
        </w:rPr>
        <w:t>или 3,1 процента от общей суммы бюджетных ассигнований на 2016 год.</w:t>
      </w:r>
      <w:r w:rsidRPr="00DD5BF0">
        <w:rPr>
          <w:rFonts w:ascii="Times New Roman" w:eastAsia="Times New Roman" w:hAnsi="Times New Roman" w:cs="Times New Roman"/>
          <w:bCs/>
          <w:color w:val="C00000"/>
          <w:sz w:val="28"/>
          <w:szCs w:val="28"/>
          <w:lang w:eastAsia="ru-RU"/>
        </w:rPr>
        <w:t xml:space="preserve"> </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Не исполнены плановые назначения по следующим разделам:</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«Здравоохранение» - 1325,3 млн рублей;</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«Национальная экономика» - 111,6 млн. рублей;</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«Социальная политика» -  73,7 млн. рублей;</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«Общегосударственные вопросы» - 31,2 млн рублей;</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«Образование» - 16,0 млн рублей;</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«Культура и кинематография»-3,2 млн рублей;   </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color w:val="2F5496"/>
          <w:sz w:val="28"/>
          <w:szCs w:val="28"/>
          <w:lang w:eastAsia="ru-RU"/>
        </w:rPr>
      </w:pPr>
      <w:r w:rsidRPr="00DD5BF0">
        <w:rPr>
          <w:rFonts w:ascii="Times New Roman" w:eastAsia="Times New Roman" w:hAnsi="Times New Roman" w:cs="Times New Roman"/>
          <w:b/>
          <w:sz w:val="28"/>
          <w:szCs w:val="28"/>
          <w:lang w:eastAsia="ru-RU"/>
        </w:rPr>
        <w:t>«</w:t>
      </w:r>
      <w:r w:rsidRPr="00DD5BF0">
        <w:rPr>
          <w:rFonts w:ascii="Times New Roman" w:eastAsia="Times New Roman" w:hAnsi="Times New Roman" w:cs="Times New Roman"/>
          <w:sz w:val="28"/>
          <w:szCs w:val="28"/>
          <w:lang w:eastAsia="ru-RU"/>
        </w:rPr>
        <w:t xml:space="preserve">Межбюджетные трансферты общего характера бюджетам субъектов РФ и муниципальных образований» -  1,8 млн рублей. </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Наибольшая сумма неисполненных назначений сложилась по разделу «Здравоохранение» - 1325,3 млн рублей (95,2 процента от общей суммы неисполненных средств).   1261,3 млн. рублей  из них неосвоенные средства Федерального фонда обязательного медицинского страхования, выделенные на строительство перинатального центра в г. Ульяновске.  </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  Основные причины, по которым не были исполнены бюджетные назначения по другим разделам: поступление средств федерального бюджета в декабре 2016 года, экономия бюджетных средств, сложившаяся по результатам проведения </w:t>
      </w:r>
      <w:r w:rsidRPr="00DD5BF0">
        <w:rPr>
          <w:rFonts w:ascii="Times New Roman" w:eastAsia="Times New Roman" w:hAnsi="Times New Roman" w:cs="Times New Roman"/>
          <w:sz w:val="28"/>
          <w:szCs w:val="28"/>
          <w:lang w:eastAsia="ru-RU"/>
        </w:rPr>
        <w:lastRenderedPageBreak/>
        <w:t>конкурсных торгов, уменьшение среднегодового числа получателей социальных выплат по сравнению с плановыми показателями, несостоявшиеся торги.</w:t>
      </w:r>
    </w:p>
    <w:p w:rsidR="00DD5BF0" w:rsidRPr="00DD5BF0" w:rsidRDefault="00DD5BF0" w:rsidP="00DD5BF0">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color w:val="FF0000"/>
          <w:sz w:val="28"/>
          <w:szCs w:val="28"/>
          <w:lang w:eastAsia="ru-RU"/>
        </w:rPr>
        <w:t xml:space="preserve">  </w:t>
      </w:r>
      <w:r w:rsidRPr="00DD5BF0">
        <w:rPr>
          <w:rFonts w:ascii="Times New Roman" w:eastAsia="Times New Roman" w:hAnsi="Times New Roman" w:cs="Times New Roman"/>
          <w:b/>
          <w:sz w:val="28"/>
          <w:szCs w:val="28"/>
          <w:lang w:eastAsia="ru-RU"/>
        </w:rPr>
        <w:t xml:space="preserve">10. </w:t>
      </w:r>
      <w:r w:rsidRPr="00DD5BF0">
        <w:rPr>
          <w:rFonts w:ascii="Times New Roman" w:eastAsia="Times New Roman" w:hAnsi="Times New Roman" w:cs="Times New Roman"/>
          <w:sz w:val="28"/>
          <w:szCs w:val="28"/>
          <w:lang w:eastAsia="ru-RU"/>
        </w:rPr>
        <w:t xml:space="preserve"> По итогам исполнения областного бюджета за 2016 год сложился</w:t>
      </w:r>
      <w:r w:rsidRPr="00DD5BF0">
        <w:rPr>
          <w:rFonts w:ascii="Times New Roman" w:eastAsia="Times New Roman" w:hAnsi="Times New Roman" w:cs="Times New Roman"/>
          <w:b/>
          <w:sz w:val="28"/>
          <w:szCs w:val="28"/>
          <w:lang w:eastAsia="ru-RU"/>
        </w:rPr>
        <w:t xml:space="preserve"> дефицит</w:t>
      </w:r>
      <w:r w:rsidRPr="00DD5BF0">
        <w:rPr>
          <w:rFonts w:ascii="Times New Roman" w:eastAsia="Times New Roman" w:hAnsi="Times New Roman" w:cs="Times New Roman"/>
          <w:sz w:val="28"/>
          <w:szCs w:val="28"/>
          <w:lang w:eastAsia="ru-RU"/>
        </w:rPr>
        <w:t xml:space="preserve"> в сумме </w:t>
      </w:r>
      <w:r w:rsidRPr="00DD5BF0">
        <w:rPr>
          <w:rFonts w:ascii="Times New Roman" w:eastAsia="Times New Roman" w:hAnsi="Times New Roman" w:cs="Times New Roman"/>
          <w:b/>
          <w:sz w:val="28"/>
          <w:szCs w:val="28"/>
          <w:lang w:eastAsia="ru-RU"/>
        </w:rPr>
        <w:t>1077,9 млн. рублей</w:t>
      </w:r>
      <w:r w:rsidRPr="00DD5BF0">
        <w:rPr>
          <w:rFonts w:ascii="Times New Roman" w:eastAsia="Times New Roman" w:hAnsi="Times New Roman" w:cs="Times New Roman"/>
          <w:sz w:val="28"/>
          <w:szCs w:val="28"/>
          <w:lang w:eastAsia="ru-RU"/>
        </w:rPr>
        <w:t>, что составляет 2,8 процента общего годового объёма доходов без учёта утвержденного объёма безвозмездных поступлений, то есть в пределах ограничений, установленных ст. 92.1 Бюджетного кодекса Российской Федерации.</w:t>
      </w:r>
    </w:p>
    <w:p w:rsidR="00DD5BF0" w:rsidRPr="00DD5BF0" w:rsidRDefault="00DD5BF0" w:rsidP="00DD5B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 xml:space="preserve">  11. </w:t>
      </w:r>
      <w:r w:rsidRPr="00DD5BF0">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02.10.2014 №1006 «Об утверждении нормативов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и письмом Министерства финансов Российской Федерации от 27.10.2015    №407 расходы на содержание органов государственной власти Ульяновской области в 2016 году не должны превышать </w:t>
      </w:r>
      <w:r w:rsidRPr="00DD5BF0">
        <w:rPr>
          <w:rFonts w:ascii="Times New Roman" w:eastAsia="Times New Roman" w:hAnsi="Times New Roman" w:cs="Times New Roman"/>
          <w:b/>
          <w:sz w:val="28"/>
          <w:szCs w:val="28"/>
          <w:lang w:eastAsia="ru-RU"/>
        </w:rPr>
        <w:t>4,2 процента</w:t>
      </w:r>
      <w:r w:rsidRPr="00DD5BF0">
        <w:rPr>
          <w:rFonts w:ascii="Times New Roman" w:eastAsia="Times New Roman" w:hAnsi="Times New Roman" w:cs="Times New Roman"/>
          <w:sz w:val="28"/>
          <w:szCs w:val="28"/>
          <w:lang w:eastAsia="ru-RU"/>
        </w:rPr>
        <w:t xml:space="preserve"> от доходов консолидированного бюджета Ульяновской области, состоящих из налоговых и неналоговых доходов, дотации на выравнивание бюджетной обеспеченности.</w:t>
      </w:r>
    </w:p>
    <w:p w:rsidR="00DD5BF0" w:rsidRPr="00DD5BF0" w:rsidRDefault="00DD5BF0" w:rsidP="00DD5B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В 2016 году указанные расходы запланированы и исполнены в пределах установленного норматива:</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при планировании - 1137,1 млн. рублей, или </w:t>
      </w:r>
      <w:r w:rsidRPr="00DD5BF0">
        <w:rPr>
          <w:rFonts w:ascii="Times New Roman" w:eastAsia="Times New Roman" w:hAnsi="Times New Roman" w:cs="Times New Roman"/>
          <w:b/>
          <w:sz w:val="28"/>
          <w:szCs w:val="28"/>
          <w:lang w:eastAsia="ru-RU"/>
        </w:rPr>
        <w:t>2,39 процента</w:t>
      </w:r>
      <w:r w:rsidRPr="00DD5BF0">
        <w:rPr>
          <w:rFonts w:ascii="Times New Roman" w:eastAsia="Times New Roman" w:hAnsi="Times New Roman" w:cs="Times New Roman"/>
          <w:sz w:val="28"/>
          <w:szCs w:val="28"/>
          <w:lang w:eastAsia="ru-RU"/>
        </w:rPr>
        <w:t xml:space="preserve"> от суммы налоговых и неналоговых доходов (44479,9 млн. рублей) и дотации на выравнивание бюджетной обеспеченности (3077,2 млн. рублей) консолидированного бюджета;</w:t>
      </w:r>
    </w:p>
    <w:p w:rsidR="00DD5BF0" w:rsidRPr="00DD5BF0" w:rsidRDefault="00DD5BF0" w:rsidP="00DD5BF0">
      <w:pPr>
        <w:tabs>
          <w:tab w:val="left" w:pos="720"/>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sz w:val="28"/>
          <w:szCs w:val="28"/>
          <w:lang w:eastAsia="ru-RU"/>
        </w:rPr>
        <w:t xml:space="preserve">при исполнении бюджета Ульяновской области - 1126,6 млн. рублей, или </w:t>
      </w:r>
      <w:r w:rsidRPr="00DD5BF0">
        <w:rPr>
          <w:rFonts w:ascii="Times New Roman" w:eastAsia="Times New Roman" w:hAnsi="Times New Roman" w:cs="Times New Roman"/>
          <w:b/>
          <w:sz w:val="28"/>
          <w:szCs w:val="28"/>
          <w:lang w:eastAsia="ru-RU"/>
        </w:rPr>
        <w:t>2,33 процента</w:t>
      </w:r>
      <w:r w:rsidRPr="00DD5BF0">
        <w:rPr>
          <w:rFonts w:ascii="Times New Roman" w:eastAsia="Times New Roman" w:hAnsi="Times New Roman" w:cs="Times New Roman"/>
          <w:sz w:val="28"/>
          <w:szCs w:val="28"/>
          <w:lang w:eastAsia="ru-RU"/>
        </w:rPr>
        <w:t xml:space="preserve"> от суммы налоговых и неналоговых доходов (45353,9 млн. рублей) и дотации на выравнивание бюджетной обеспеченности (3077,2 млн. рублей) консолидированного бюджета. </w:t>
      </w:r>
    </w:p>
    <w:p w:rsidR="00DD5BF0" w:rsidRPr="00DD5BF0" w:rsidRDefault="00DD5BF0" w:rsidP="00DD5B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12.</w:t>
      </w:r>
      <w:r w:rsidRPr="00DD5BF0">
        <w:rPr>
          <w:rFonts w:ascii="Times New Roman" w:eastAsia="Times New Roman" w:hAnsi="Times New Roman" w:cs="Times New Roman"/>
          <w:sz w:val="28"/>
          <w:szCs w:val="28"/>
          <w:lang w:eastAsia="ru-RU"/>
        </w:rPr>
        <w:t xml:space="preserve">   В 2016 году реализовывалось 19 государственных программ Ульяновской области  с общим объёмом расходных обязательств Ульяновской области в 2016 году в сумме 47172,9 млн. рублей. </w:t>
      </w:r>
    </w:p>
    <w:p w:rsidR="00DD5BF0" w:rsidRPr="00DD5BF0" w:rsidRDefault="00DD5BF0" w:rsidP="00DD5B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Cs/>
          <w:sz w:val="28"/>
          <w:szCs w:val="28"/>
          <w:lang w:eastAsia="ru-RU"/>
        </w:rPr>
        <w:t xml:space="preserve">  Б</w:t>
      </w:r>
      <w:r w:rsidRPr="00DD5BF0">
        <w:rPr>
          <w:rFonts w:ascii="Times New Roman" w:eastAsia="Times New Roman" w:hAnsi="Times New Roman" w:cs="Times New Roman"/>
          <w:sz w:val="28"/>
          <w:szCs w:val="28"/>
          <w:lang w:eastAsia="ru-RU"/>
        </w:rPr>
        <w:t>юджетные ассигнования на реализацию государственных программ Ульяновской области утверждены в сумме 47100,7 млн. рублей, что на 72,2 млн. рублей меньше стоимости утверждённых государственных программ.</w:t>
      </w:r>
    </w:p>
    <w:p w:rsidR="00DD5BF0" w:rsidRPr="00DD5BF0" w:rsidRDefault="00DD5BF0" w:rsidP="00DD5B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Кассовое исполнение составило 45639,5 млн. рублей, или 96,9 процента к плану, в разрезе программ исполнение составило от 86,5 до 100 процентов к плану, не освоено 1461,2 млн. рублей.</w:t>
      </w:r>
      <w:r w:rsidRPr="00DD5BF0">
        <w:rPr>
          <w:rFonts w:ascii="Times New Roman" w:eastAsia="Times New Roman" w:hAnsi="Times New Roman" w:cs="Times New Roman"/>
          <w:b/>
          <w:sz w:val="28"/>
          <w:szCs w:val="28"/>
          <w:lang w:eastAsia="ru-RU"/>
        </w:rPr>
        <w:t xml:space="preserve">            </w:t>
      </w:r>
    </w:p>
    <w:p w:rsidR="00DD5BF0" w:rsidRPr="00DD5BF0" w:rsidRDefault="00DD5BF0" w:rsidP="005C4406">
      <w:pPr>
        <w:autoSpaceDE w:val="0"/>
        <w:autoSpaceDN w:val="0"/>
        <w:adjustRightInd w:val="0"/>
        <w:spacing w:after="0" w:line="232"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13.</w:t>
      </w: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b/>
          <w:sz w:val="28"/>
          <w:szCs w:val="28"/>
          <w:lang w:eastAsia="ru-RU"/>
        </w:rPr>
        <w:t> </w:t>
      </w:r>
      <w:r w:rsidRPr="00DD5BF0">
        <w:rPr>
          <w:rFonts w:ascii="Times New Roman" w:eastAsia="Times New Roman" w:hAnsi="Times New Roman" w:cs="Times New Roman"/>
          <w:sz w:val="28"/>
          <w:szCs w:val="28"/>
          <w:lang w:eastAsia="ru-RU"/>
        </w:rPr>
        <w:t xml:space="preserve">Общая сумма средств, выделенных в 2016 году из резервного фонда Правительства Ульяновской области, при плане 73,3 млн рублей составила 70,1 млн рублей. Исполнение по получателям средств составило 68,5 млн рублей, не исполнены бюджетные назначения в сумме 1,6 млн рублей (длительность проведения электронного аукциона - 1,4 млн. рублей, снижение первоначальной цены контракта - 0,2 млн. рублей). </w:t>
      </w:r>
    </w:p>
    <w:p w:rsidR="00DD5BF0" w:rsidRPr="00DD5BF0" w:rsidRDefault="00DD5BF0" w:rsidP="00DD5BF0">
      <w:pPr>
        <w:tabs>
          <w:tab w:val="left" w:pos="720"/>
        </w:tabs>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Департаментом внутреннего государственного финансового контроля Ульяновской области в течение 2016 года были проведены 2 проверки соблюдения бюджетного законодательства Российской Федерации и иных нормативных правовых актов, регулирующих бюджетные правонарушения, при использовании </w:t>
      </w:r>
      <w:r w:rsidRPr="00DD5BF0">
        <w:rPr>
          <w:rFonts w:ascii="Times New Roman" w:eastAsia="Times New Roman" w:hAnsi="Times New Roman" w:cs="Times New Roman"/>
          <w:sz w:val="28"/>
          <w:szCs w:val="28"/>
          <w:lang w:eastAsia="ru-RU"/>
        </w:rPr>
        <w:lastRenderedPageBreak/>
        <w:t xml:space="preserve">средств, выделенных в 2016 году из резервного фонда Правительства Ульяновской области: </w:t>
      </w:r>
    </w:p>
    <w:p w:rsidR="00DD5BF0" w:rsidRPr="00DD5BF0" w:rsidRDefault="00DD5BF0" w:rsidP="00DD5BF0">
      <w:pPr>
        <w:tabs>
          <w:tab w:val="left" w:pos="720"/>
        </w:tabs>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Проверка расходования средств по распоряжению №72-пр от 09.02.2016 «О выделении средств» муниципальному образованию «Ульяновский район» Ульяновской области на ремонт наружных стен фасада и замену кровли жилого дома, расположенного по адресу: Ульяновский район, р. п. Ишеевка, ул. Мира, дом 10.  Из  выделенных средств в сумме  1677,8 тыс. рублей установлены нарушения - 130,6 тыс. рублей (были приняты фактически не выполненные работы);</w:t>
      </w:r>
    </w:p>
    <w:p w:rsidR="00DD5BF0" w:rsidRPr="00DD5BF0" w:rsidRDefault="00DD5BF0" w:rsidP="00DD5BF0">
      <w:pPr>
        <w:tabs>
          <w:tab w:val="left" w:pos="720"/>
        </w:tabs>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Проверка расходования 4907,0 тыс. рублей  по распоряжению от 31.08.2016 №484- пр «О выделении средств» муниципальному образованию «Старомайнский район» на ремонт зданий, были установлены изменения условий муниципального контракта: замена материалов,  увеличение сроков выполнения работ).</w:t>
      </w:r>
    </w:p>
    <w:p w:rsidR="00DD5BF0" w:rsidRPr="00DD5BF0" w:rsidRDefault="00DD5BF0" w:rsidP="00DD5BF0">
      <w:pPr>
        <w:tabs>
          <w:tab w:val="left" w:pos="720"/>
        </w:tabs>
        <w:autoSpaceDE w:val="0"/>
        <w:autoSpaceDN w:val="0"/>
        <w:adjustRightInd w:val="0"/>
        <w:spacing w:after="0" w:line="232" w:lineRule="auto"/>
        <w:ind w:firstLine="567"/>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Таким образом, из проверенных Департаментом внутреннего государственного финансового контроля Ульяновской области  средств, в сумме 6584,8 тыс. рублей, 130,0 тыс. рублей, или 2,0 процента, израсходованы с нарушениями.</w:t>
      </w:r>
    </w:p>
    <w:p w:rsidR="00DD5BF0" w:rsidRPr="00DD5BF0" w:rsidRDefault="00DD5BF0" w:rsidP="00DD5BF0">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D5BF0">
        <w:rPr>
          <w:rFonts w:ascii="Times New Roman" w:eastAsia="Times New Roman" w:hAnsi="Times New Roman" w:cs="Times New Roman"/>
          <w:b/>
          <w:sz w:val="28"/>
          <w:szCs w:val="28"/>
          <w:lang w:eastAsia="ru-RU"/>
        </w:rPr>
        <w:t>14.</w:t>
      </w:r>
      <w:r w:rsidRPr="00DD5BF0">
        <w:rPr>
          <w:rFonts w:ascii="Times New Roman" w:eastAsia="Times New Roman" w:hAnsi="Times New Roman" w:cs="Times New Roman"/>
          <w:b/>
          <w:color w:val="FF0000"/>
          <w:sz w:val="28"/>
          <w:szCs w:val="28"/>
          <w:lang w:eastAsia="ru-RU"/>
        </w:rPr>
        <w:t xml:space="preserve"> </w:t>
      </w:r>
      <w:r w:rsidRPr="00DD5BF0">
        <w:rPr>
          <w:rFonts w:ascii="Times New Roman" w:eastAsia="Times New Roman" w:hAnsi="Times New Roman" w:cs="Times New Roman"/>
          <w:sz w:val="28"/>
          <w:szCs w:val="28"/>
          <w:lang w:eastAsia="ru-RU"/>
        </w:rPr>
        <w:t xml:space="preserve">Дебиторская задолженность по областному бюджету на 01.01.2016 составляла 1389,1 млн. рублей, по состоянию на 01.01.2017 составила </w:t>
      </w:r>
      <w:r w:rsidRPr="00DD5BF0">
        <w:rPr>
          <w:rFonts w:ascii="Times New Roman" w:eastAsia="Times New Roman" w:hAnsi="Times New Roman" w:cs="Times New Roman"/>
          <w:b/>
          <w:sz w:val="28"/>
          <w:szCs w:val="28"/>
          <w:lang w:eastAsia="ru-RU"/>
        </w:rPr>
        <w:t xml:space="preserve">1465,6 млн. рублей, </w:t>
      </w:r>
      <w:r w:rsidRPr="00DD5BF0">
        <w:rPr>
          <w:rFonts w:ascii="Times New Roman" w:eastAsia="Times New Roman" w:hAnsi="Times New Roman" w:cs="Times New Roman"/>
          <w:sz w:val="28"/>
          <w:szCs w:val="28"/>
          <w:lang w:eastAsia="ru-RU"/>
        </w:rPr>
        <w:t>то есть</w:t>
      </w:r>
      <w:r w:rsidRPr="00DD5BF0">
        <w:rPr>
          <w:rFonts w:ascii="Times New Roman" w:eastAsia="Times New Roman" w:hAnsi="Times New Roman" w:cs="Times New Roman"/>
          <w:b/>
          <w:sz w:val="28"/>
          <w:szCs w:val="28"/>
          <w:lang w:eastAsia="ru-RU"/>
        </w:rPr>
        <w:t xml:space="preserve"> </w:t>
      </w:r>
      <w:r w:rsidRPr="00DD5BF0">
        <w:rPr>
          <w:rFonts w:ascii="Times New Roman" w:eastAsia="Times New Roman" w:hAnsi="Times New Roman" w:cs="Times New Roman"/>
          <w:sz w:val="28"/>
          <w:szCs w:val="28"/>
          <w:lang w:eastAsia="ru-RU"/>
        </w:rPr>
        <w:t xml:space="preserve"> увеличилась на 76,5 млн. рублей (на 5,5 процента), в том числе  </w:t>
      </w:r>
      <w:bookmarkStart w:id="35" w:name="_Hlk481148343"/>
      <w:r w:rsidRPr="00DD5BF0">
        <w:rPr>
          <w:rFonts w:ascii="Times New Roman" w:eastAsia="Calibri" w:hAnsi="Times New Roman" w:cs="Times New Roman"/>
          <w:b/>
          <w:sz w:val="28"/>
          <w:szCs w:val="28"/>
        </w:rPr>
        <w:t>просроченная дебиторская задолженность</w:t>
      </w:r>
      <w:r w:rsidRPr="00DD5BF0">
        <w:rPr>
          <w:rFonts w:ascii="Times New Roman" w:eastAsia="Calibri" w:hAnsi="Times New Roman" w:cs="Times New Roman"/>
          <w:sz w:val="28"/>
          <w:szCs w:val="28"/>
        </w:rPr>
        <w:t xml:space="preserve"> </w:t>
      </w:r>
      <w:bookmarkEnd w:id="35"/>
      <w:r w:rsidRPr="00DD5BF0">
        <w:rPr>
          <w:rFonts w:ascii="Times New Roman" w:eastAsia="Calibri" w:hAnsi="Times New Roman" w:cs="Times New Roman"/>
          <w:sz w:val="28"/>
          <w:szCs w:val="28"/>
        </w:rPr>
        <w:t xml:space="preserve">на конец года составила </w:t>
      </w:r>
      <w:r w:rsidRPr="00DD5BF0">
        <w:rPr>
          <w:rFonts w:ascii="Times New Roman" w:eastAsia="Calibri" w:hAnsi="Times New Roman" w:cs="Times New Roman"/>
          <w:b/>
          <w:sz w:val="28"/>
          <w:szCs w:val="28"/>
        </w:rPr>
        <w:t>70,4 млн. рублей (</w:t>
      </w:r>
      <w:r w:rsidRPr="00DD5BF0">
        <w:rPr>
          <w:rFonts w:ascii="Times New Roman" w:eastAsia="Calibri" w:hAnsi="Times New Roman" w:cs="Times New Roman"/>
          <w:sz w:val="28"/>
          <w:szCs w:val="28"/>
        </w:rPr>
        <w:t>01.01.2016 - 0,2 млн. рублей), рост</w:t>
      </w:r>
      <w:r w:rsidRPr="00DD5BF0">
        <w:rPr>
          <w:rFonts w:ascii="Times New Roman" w:eastAsia="Calibri" w:hAnsi="Times New Roman" w:cs="Times New Roman"/>
          <w:b/>
          <w:sz w:val="28"/>
          <w:szCs w:val="28"/>
        </w:rPr>
        <w:t xml:space="preserve"> </w:t>
      </w:r>
      <w:r w:rsidRPr="00DD5BF0">
        <w:rPr>
          <w:rFonts w:ascii="Times New Roman" w:eastAsia="Calibri" w:hAnsi="Times New Roman" w:cs="Times New Roman"/>
          <w:sz w:val="28"/>
          <w:szCs w:val="28"/>
        </w:rPr>
        <w:t>с начала года составил 70,2 млн. рулей или в 307,2 раза.</w:t>
      </w:r>
    </w:p>
    <w:p w:rsidR="00DD5BF0" w:rsidRPr="00DD5BF0" w:rsidRDefault="00DD5BF0" w:rsidP="00DD5B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6" w:name="_Hlk480977841"/>
      <w:r w:rsidRPr="00DD5BF0">
        <w:rPr>
          <w:rFonts w:ascii="Times New Roman" w:eastAsia="Times New Roman" w:hAnsi="Times New Roman" w:cs="Times New Roman"/>
          <w:sz w:val="28"/>
          <w:szCs w:val="28"/>
          <w:lang w:eastAsia="ru-RU"/>
        </w:rPr>
        <w:t>Кредиторская задолженность областного бюджета на 01.01.2016 составляла 3944,1 млн. рублей,  на 01.01.2017 - 3561,9 млн. рублей, то есть за 2016 год снизилась на 382,2 млн. рублей, или на 9,7 процента, в том числе  просроченная кредиторская задолженность снизилась с 20,9 млн. рублей до 20,0 млн. рублей или  на 4,1 процента.</w:t>
      </w:r>
    </w:p>
    <w:bookmarkEnd w:id="36"/>
    <w:p w:rsidR="00DD5BF0" w:rsidRPr="00DD5BF0" w:rsidRDefault="00DD5BF0" w:rsidP="00DD5BF0">
      <w:pPr>
        <w:tabs>
          <w:tab w:val="left" w:pos="709"/>
        </w:tabs>
        <w:autoSpaceDE w:val="0"/>
        <w:autoSpaceDN w:val="0"/>
        <w:adjustRightInd w:val="0"/>
        <w:spacing w:after="0" w:line="232" w:lineRule="auto"/>
        <w:ind w:firstLine="567"/>
        <w:jc w:val="both"/>
        <w:rPr>
          <w:rFonts w:ascii="Times New Roman" w:eastAsia="Calibri" w:hAnsi="Times New Roman" w:cs="Times New Roman"/>
          <w:sz w:val="28"/>
          <w:szCs w:val="28"/>
        </w:rPr>
      </w:pPr>
      <w:r w:rsidRPr="00DD5BF0">
        <w:rPr>
          <w:rFonts w:ascii="Times New Roman" w:eastAsia="Times New Roman" w:hAnsi="Times New Roman" w:cs="Times New Roman"/>
          <w:b/>
          <w:sz w:val="28"/>
          <w:szCs w:val="28"/>
          <w:lang w:eastAsia="ru-RU"/>
        </w:rPr>
        <w:t>15</w:t>
      </w:r>
      <w:r w:rsidRPr="00DD5BF0">
        <w:rPr>
          <w:rFonts w:ascii="Times New Roman" w:eastAsia="Times New Roman" w:hAnsi="Times New Roman" w:cs="Times New Roman"/>
          <w:sz w:val="28"/>
          <w:szCs w:val="28"/>
          <w:lang w:eastAsia="ru-RU"/>
        </w:rPr>
        <w:t xml:space="preserve">.   Государственный внутренний долг Ульяновской области на начало 2016 года составлял 22100,8 млн рублей, на конец 2016 года составил 23706,9 млн рублей. </w:t>
      </w:r>
      <w:r w:rsidRPr="00DD5BF0">
        <w:rPr>
          <w:rFonts w:ascii="Times New Roman" w:eastAsia="Calibri" w:hAnsi="Times New Roman" w:cs="Times New Roman"/>
          <w:sz w:val="28"/>
          <w:szCs w:val="28"/>
        </w:rPr>
        <w:t>За год государственный долг Ульяновской области увеличился на 1606,1</w:t>
      </w:r>
      <w:r w:rsidRPr="00DD5BF0">
        <w:rPr>
          <w:rFonts w:ascii="Times New Roman" w:eastAsia="Times New Roman" w:hAnsi="Times New Roman" w:cs="Times New Roman"/>
          <w:sz w:val="28"/>
          <w:szCs w:val="28"/>
          <w:lang w:eastAsia="ru-RU"/>
        </w:rPr>
        <w:t xml:space="preserve"> млн</w:t>
      </w:r>
      <w:r w:rsidRPr="00DD5BF0">
        <w:rPr>
          <w:rFonts w:ascii="Times New Roman" w:eastAsia="Calibri" w:hAnsi="Times New Roman" w:cs="Times New Roman"/>
          <w:sz w:val="28"/>
          <w:szCs w:val="28"/>
        </w:rPr>
        <w:t xml:space="preserve"> рублей, или на 7,3</w:t>
      </w:r>
      <w:r w:rsidRPr="00DD5BF0">
        <w:rPr>
          <w:rFonts w:ascii="Times New Roman" w:eastAsia="Times New Roman" w:hAnsi="Times New Roman" w:cs="Times New Roman"/>
          <w:sz w:val="28"/>
          <w:szCs w:val="28"/>
          <w:lang w:eastAsia="ru-RU"/>
        </w:rPr>
        <w:t xml:space="preserve"> процента</w:t>
      </w:r>
      <w:r w:rsidRPr="00DD5BF0">
        <w:rPr>
          <w:rFonts w:ascii="Times New Roman" w:eastAsia="Calibri" w:hAnsi="Times New Roman" w:cs="Times New Roman"/>
          <w:sz w:val="28"/>
          <w:szCs w:val="28"/>
        </w:rPr>
        <w:t>.</w:t>
      </w:r>
    </w:p>
    <w:p w:rsidR="00DD5BF0" w:rsidRPr="00DD5BF0" w:rsidRDefault="00DD5BF0" w:rsidP="00DD5B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При этом государственный долг не превысил верхний предел государственного внутреннего долга Ульяновской области, установленный ст. 2 Закона Ульяновской области от 11.12.2015 №197-ЗО «Об областном бюджете Ульяновской области на 2016 год», в сумме </w:t>
      </w:r>
      <w:r w:rsidRPr="00DD5BF0">
        <w:rPr>
          <w:rFonts w:ascii="Times New Roman" w:eastAsia="Times New Roman" w:hAnsi="Times New Roman" w:cs="Times New Roman"/>
          <w:bCs/>
          <w:sz w:val="28"/>
          <w:szCs w:val="28"/>
          <w:lang w:eastAsia="ru-RU"/>
        </w:rPr>
        <w:t>23769,6 млн</w:t>
      </w:r>
      <w:r w:rsidRPr="00DD5BF0">
        <w:rPr>
          <w:rFonts w:ascii="Times New Roman" w:eastAsia="Times New Roman" w:hAnsi="Times New Roman" w:cs="Times New Roman"/>
          <w:sz w:val="28"/>
          <w:szCs w:val="28"/>
          <w:lang w:eastAsia="ru-RU"/>
        </w:rPr>
        <w:t xml:space="preserve"> рублей.</w:t>
      </w:r>
    </w:p>
    <w:p w:rsidR="00DD5BF0" w:rsidRPr="00DD5BF0" w:rsidRDefault="00DD5BF0" w:rsidP="00DD5BF0">
      <w:pPr>
        <w:tabs>
          <w:tab w:val="left" w:pos="709"/>
        </w:tabs>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DD5BF0">
        <w:rPr>
          <w:rFonts w:ascii="Times New Roman" w:eastAsia="Calibri" w:hAnsi="Times New Roman" w:cs="Times New Roman"/>
          <w:color w:val="FF0000"/>
          <w:sz w:val="28"/>
          <w:szCs w:val="28"/>
        </w:rPr>
        <w:t xml:space="preserve">  </w:t>
      </w:r>
      <w:r w:rsidRPr="00DD5BF0">
        <w:rPr>
          <w:rFonts w:ascii="Times New Roman" w:eastAsia="Calibri" w:hAnsi="Times New Roman" w:cs="Times New Roman"/>
          <w:sz w:val="28"/>
          <w:szCs w:val="28"/>
        </w:rPr>
        <w:t xml:space="preserve">В течение года привлечено кредитов на сумму 19090,0 млн рублей, погашено на сумму 17441,2 млн рублей, а также уменьшена государственная гарантия на 42,7 млн рублей. </w:t>
      </w:r>
    </w:p>
    <w:p w:rsidR="00DD5BF0" w:rsidRPr="00DD5BF0" w:rsidRDefault="00DD5BF0" w:rsidP="005C4406">
      <w:pPr>
        <w:tabs>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
          <w:sz w:val="28"/>
          <w:szCs w:val="28"/>
          <w:lang w:eastAsia="ru-RU"/>
        </w:rPr>
        <w:t>16.</w:t>
      </w:r>
      <w:r w:rsidRPr="00DD5BF0">
        <w:rPr>
          <w:rFonts w:ascii="Times New Roman" w:eastAsia="Times New Roman" w:hAnsi="Times New Roman" w:cs="Times New Roman"/>
          <w:bCs/>
          <w:sz w:val="28"/>
          <w:szCs w:val="28"/>
          <w:lang w:eastAsia="ru-RU"/>
        </w:rPr>
        <w:t xml:space="preserve"> В 2016 году бюджетные кредиты юридическим лицам из областного бюджета не предоставлялись. Общая сумма задолженности юридических лиц перед областным бюджетом </w:t>
      </w:r>
      <w:r w:rsidRPr="00DD5BF0">
        <w:rPr>
          <w:rFonts w:ascii="Times New Roman" w:eastAsia="Times New Roman" w:hAnsi="Times New Roman" w:cs="Times New Roman"/>
          <w:b/>
          <w:bCs/>
          <w:sz w:val="28"/>
          <w:szCs w:val="28"/>
          <w:lang w:eastAsia="ru-RU"/>
        </w:rPr>
        <w:t>на 01.01.2017</w:t>
      </w:r>
      <w:r w:rsidRPr="00DD5BF0">
        <w:rPr>
          <w:rFonts w:ascii="Times New Roman" w:eastAsia="Times New Roman" w:hAnsi="Times New Roman" w:cs="Times New Roman"/>
          <w:bCs/>
          <w:sz w:val="28"/>
          <w:szCs w:val="28"/>
          <w:lang w:eastAsia="ru-RU"/>
        </w:rPr>
        <w:t xml:space="preserve"> составила </w:t>
      </w:r>
      <w:r w:rsidRPr="00DD5BF0">
        <w:rPr>
          <w:rFonts w:ascii="Times New Roman" w:eastAsia="Times New Roman" w:hAnsi="Times New Roman" w:cs="Times New Roman"/>
          <w:b/>
          <w:bCs/>
          <w:sz w:val="28"/>
          <w:szCs w:val="28"/>
          <w:lang w:eastAsia="ru-RU"/>
        </w:rPr>
        <w:t xml:space="preserve">84050,0 тыс. рублей. </w:t>
      </w:r>
      <w:r w:rsidRPr="00DD5BF0">
        <w:rPr>
          <w:rFonts w:ascii="Times New Roman" w:eastAsia="Times New Roman" w:hAnsi="Times New Roman" w:cs="Times New Roman"/>
          <w:bCs/>
          <w:sz w:val="28"/>
          <w:szCs w:val="28"/>
          <w:lang w:eastAsia="ru-RU"/>
        </w:rPr>
        <w:t>В течение</w:t>
      </w:r>
      <w:r w:rsidRPr="00DD5BF0">
        <w:rPr>
          <w:rFonts w:ascii="Times New Roman" w:eastAsia="Times New Roman" w:hAnsi="Times New Roman" w:cs="Times New Roman"/>
          <w:b/>
          <w:bCs/>
          <w:sz w:val="28"/>
          <w:szCs w:val="28"/>
          <w:lang w:eastAsia="ru-RU"/>
        </w:rPr>
        <w:t xml:space="preserve"> </w:t>
      </w:r>
      <w:r w:rsidRPr="00DD5BF0">
        <w:rPr>
          <w:rFonts w:ascii="Times New Roman" w:eastAsia="Times New Roman" w:hAnsi="Times New Roman" w:cs="Times New Roman"/>
          <w:bCs/>
          <w:sz w:val="28"/>
          <w:szCs w:val="28"/>
          <w:lang w:eastAsia="ru-RU"/>
        </w:rPr>
        <w:t xml:space="preserve">2016 года была частично погашена задолженность ОГУП «Имущество» в сумме 97295,8 тыс. рублей. </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1. ОГУП «Имущество» (ОГУП «Ульяновскагропромпродукт») - 78615,8 тыс. рублей;</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lastRenderedPageBreak/>
        <w:t xml:space="preserve">          2. Совхоз «Пригородный» - 1625,4 тыс. рублей;</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3. Центр по регулированию алкогольной продукции - 1500,0 тыс. рублей;</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4. Администрация МО «Николаевский район» - 1037,7 тыс. рублей;</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5. Войсковая часть 86690 - 441,4 тыс. рублей;</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6. Ульяновское областное заготовительно-производственное общество - 356,2 тыс. рублей;</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7. Майнская швейная фабрика - 218,6 тыс. рублей;</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8. ООО «Санти» - 152,0 тыс. рублей;</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9. Тагайский ПБК - 84,2 тыс. рублей;</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5BF0">
        <w:rPr>
          <w:rFonts w:ascii="Times New Roman" w:eastAsia="Times New Roman" w:hAnsi="Times New Roman" w:cs="Times New Roman"/>
          <w:bCs/>
          <w:sz w:val="28"/>
          <w:szCs w:val="28"/>
          <w:lang w:eastAsia="ru-RU"/>
        </w:rPr>
        <w:t xml:space="preserve">          10. АО «Сурская швейная фабрика» - 18,6 тыс. рублей.</w:t>
      </w:r>
    </w:p>
    <w:p w:rsidR="00DD5BF0" w:rsidRPr="00DD5BF0" w:rsidRDefault="00DD5BF0" w:rsidP="00DD5BF0">
      <w:pPr>
        <w:tabs>
          <w:tab w:val="left" w:pos="720"/>
        </w:tabs>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          Согласно пояснительной записке к отчёту Министерства финансов Ульяновской области, задолженность по ранее выданным кредитам не может быть возвращена в связи с тем, что предприятия  либо отсутствуют в Едином реестре юридических лиц, либо ликвидированы, либо по отношению к ним начато конкурсное производство. </w:t>
      </w:r>
    </w:p>
    <w:p w:rsidR="00DD5BF0" w:rsidRPr="00DD5BF0" w:rsidRDefault="00DD5BF0" w:rsidP="00DD5BF0">
      <w:pPr>
        <w:tabs>
          <w:tab w:val="left" w:pos="709"/>
          <w:tab w:val="left" w:pos="1080"/>
        </w:tabs>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          Основную сумму задолженности имеет ОГУП «Имущество», являющееся правопреемником ОГУП «Ульяновскагропромпродукт» по средствам, выделенным из областного бюджета Ульяновской области на возвратной основе на формирование регионального фонда зерна и на приобретение техники на условиях лизинга. Решение Арбитражного суда Ульяновской области от 03.02.2010 по делу №А72-16153/2009 о взыскании в пользу Министерства финансов Ульяновской области с ОГУП «Ульяновскагропромпродукт» задолженности по средствам, предоставленным из областного бюджета Ульяновской области на возвратной основе, не выполнено в полном объёме. </w:t>
      </w:r>
    </w:p>
    <w:p w:rsidR="00DD5BF0" w:rsidRPr="00DD5BF0" w:rsidRDefault="00DD5BF0" w:rsidP="00DD5BF0">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 xml:space="preserve">         17. </w:t>
      </w:r>
      <w:r w:rsidRPr="00DD5BF0">
        <w:rPr>
          <w:rFonts w:ascii="Times New Roman" w:eastAsia="Times New Roman" w:hAnsi="Times New Roman" w:cs="Times New Roman"/>
          <w:sz w:val="28"/>
          <w:szCs w:val="28"/>
          <w:lang w:eastAsia="ru-RU"/>
        </w:rPr>
        <w:t xml:space="preserve">Общая сумма нарушений, установленных в ходе внешней проверки годовой бюджетной отчётности главных распорядителей средств областного бюджета Ульяновской области и отчёта Правительства Ульяновской области об исполнении областного бюджета Ульяновской области за 2016 год, составила </w:t>
      </w:r>
      <w:r w:rsidRPr="00DD5BF0">
        <w:rPr>
          <w:rFonts w:ascii="Times New Roman" w:eastAsia="Times New Roman" w:hAnsi="Times New Roman" w:cs="Times New Roman"/>
          <w:b/>
          <w:sz w:val="28"/>
          <w:szCs w:val="28"/>
          <w:lang w:eastAsia="ru-RU"/>
        </w:rPr>
        <w:t>29226,9 тыс. рублей</w:t>
      </w:r>
      <w:r w:rsidRPr="00DD5BF0">
        <w:rPr>
          <w:rFonts w:ascii="Times New Roman" w:eastAsia="Times New Roman" w:hAnsi="Times New Roman" w:cs="Times New Roman"/>
          <w:sz w:val="28"/>
          <w:szCs w:val="28"/>
          <w:lang w:eastAsia="ru-RU"/>
        </w:rPr>
        <w:t xml:space="preserve"> (в 2015 году - 79515,3 тыс. рублей), в том числе:</w:t>
      </w:r>
    </w:p>
    <w:p w:rsidR="00DD5BF0" w:rsidRPr="00DD5BF0" w:rsidRDefault="00DD5BF0" w:rsidP="00DD5BF0">
      <w:pPr>
        <w:tabs>
          <w:tab w:val="left" w:pos="709"/>
        </w:tabs>
        <w:autoSpaceDE w:val="0"/>
        <w:autoSpaceDN w:val="0"/>
        <w:adjustRightInd w:val="0"/>
        <w:spacing w:after="0" w:line="240" w:lineRule="auto"/>
        <w:ind w:left="-108"/>
        <w:jc w:val="both"/>
        <w:rPr>
          <w:rFonts w:ascii="Times New Roman" w:eastAsia="Times New Roman" w:hAnsi="Times New Roman" w:cs="Times New Roman"/>
          <w:sz w:val="27"/>
          <w:szCs w:val="27"/>
          <w:lang w:eastAsia="ru-RU"/>
        </w:rPr>
      </w:pP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b/>
          <w:sz w:val="28"/>
          <w:szCs w:val="28"/>
          <w:lang w:eastAsia="ru-RU"/>
        </w:rPr>
        <w:t>1.</w:t>
      </w: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sz w:val="27"/>
          <w:szCs w:val="27"/>
          <w:lang w:eastAsia="ru-RU"/>
        </w:rPr>
        <w:t xml:space="preserve">  Принятые бюджетные обязательства превысили доведённые лимиты бюджетных обязательств на сумму 8077,5 тыс. рублей, что является нарушением п. 3 статьи 219 и статьи 162 Бюджетного кодекса Российской Федерации, в том числе:</w:t>
      </w:r>
    </w:p>
    <w:p w:rsidR="00DD5BF0" w:rsidRPr="00DD5BF0" w:rsidRDefault="00DD5BF0" w:rsidP="0024387C">
      <w:pPr>
        <w:tabs>
          <w:tab w:val="left" w:pos="709"/>
        </w:tabs>
        <w:spacing w:after="0"/>
        <w:jc w:val="both"/>
        <w:rPr>
          <w:rFonts w:ascii="Times New Roman" w:hAnsi="Times New Roman" w:cs="Times New Roman"/>
          <w:sz w:val="27"/>
          <w:szCs w:val="27"/>
        </w:rPr>
      </w:pPr>
      <w:r w:rsidRPr="00DD5BF0">
        <w:rPr>
          <w:rFonts w:ascii="Times New Roman" w:hAnsi="Times New Roman" w:cs="Times New Roman"/>
          <w:b/>
          <w:sz w:val="27"/>
          <w:szCs w:val="27"/>
        </w:rPr>
        <w:t xml:space="preserve">         1.1. 3432,5 тыс. рублей</w:t>
      </w:r>
      <w:r w:rsidRPr="00DD5BF0">
        <w:rPr>
          <w:rFonts w:ascii="Times New Roman" w:hAnsi="Times New Roman" w:cs="Times New Roman"/>
          <w:sz w:val="27"/>
          <w:szCs w:val="27"/>
        </w:rPr>
        <w:t xml:space="preserve"> - по казенным учреждениям, подведомственным Министерству образования и науки Ульяновской области, в том числе:</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656,1 тыс. рублей - ОГКОУ школа-интернат №87;</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553,9 тыс. рублей - ОГКОУ школа-интернат №16;</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460,4 тыс. рублей - ОГКОУ школа-интернат №39;</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452,2 тыс. рублей - ОГКОУ Барановская школа-интернат;</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296,3 тыс. рублей - ОГКОУ Симбирский кадетский корпус юстиции</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271,8 тыс. рублей - ОГКОУ школа-интернат №91;</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257,3 тыс. рублей - ОГКОУ школа-интернат №19;</w:t>
      </w:r>
    </w:p>
    <w:p w:rsidR="00DD5BF0" w:rsidRPr="00DD5BF0" w:rsidRDefault="00DD5BF0" w:rsidP="0024387C">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104,7 тыс. рублей - ОГКОУ Измайловская школа-интернат;</w:t>
      </w:r>
    </w:p>
    <w:p w:rsidR="00DD5BF0" w:rsidRPr="00DD5BF0" w:rsidRDefault="00DD5BF0" w:rsidP="0024387C">
      <w:pPr>
        <w:spacing w:after="12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101,1 тыс. рублей - ОГКОУ школа-интернат №92;</w:t>
      </w:r>
    </w:p>
    <w:p w:rsidR="0024387C" w:rsidRDefault="0024387C">
      <w:pPr>
        <w:rPr>
          <w:rFonts w:ascii="Times New Roman" w:hAnsi="Times New Roman" w:cs="Times New Roman"/>
          <w:sz w:val="27"/>
          <w:szCs w:val="27"/>
          <w:u w:val="single"/>
        </w:rPr>
      </w:pPr>
      <w:r>
        <w:rPr>
          <w:rFonts w:ascii="Times New Roman" w:hAnsi="Times New Roman" w:cs="Times New Roman"/>
          <w:sz w:val="27"/>
          <w:szCs w:val="27"/>
          <w:u w:val="single"/>
        </w:rPr>
        <w:br w:type="page"/>
      </w:r>
    </w:p>
    <w:p w:rsidR="00DD5BF0" w:rsidRPr="00DD5BF0" w:rsidRDefault="00DD5BF0" w:rsidP="0024387C">
      <w:pPr>
        <w:spacing w:after="0"/>
        <w:ind w:firstLine="709"/>
        <w:jc w:val="both"/>
        <w:rPr>
          <w:rFonts w:ascii="Times New Roman" w:hAnsi="Times New Roman" w:cs="Times New Roman"/>
          <w:sz w:val="27"/>
          <w:szCs w:val="27"/>
          <w:u w:val="single"/>
        </w:rPr>
      </w:pPr>
      <w:r w:rsidRPr="00DD5BF0">
        <w:rPr>
          <w:rFonts w:ascii="Times New Roman" w:hAnsi="Times New Roman" w:cs="Times New Roman"/>
          <w:sz w:val="27"/>
          <w:szCs w:val="27"/>
          <w:u w:val="single"/>
        </w:rPr>
        <w:lastRenderedPageBreak/>
        <w:t>В разрезе статей КОСГУ:</w:t>
      </w:r>
    </w:p>
    <w:p w:rsidR="00DD5BF0" w:rsidRPr="00DD5BF0" w:rsidRDefault="00DD5BF0" w:rsidP="0024387C">
      <w:pPr>
        <w:spacing w:after="0"/>
        <w:ind w:firstLine="709"/>
        <w:rPr>
          <w:rFonts w:ascii="Times New Roman" w:hAnsi="Times New Roman" w:cs="Times New Roman"/>
          <w:sz w:val="27"/>
          <w:szCs w:val="27"/>
        </w:rPr>
      </w:pPr>
      <w:r w:rsidRPr="00DD5BF0">
        <w:rPr>
          <w:rFonts w:ascii="Times New Roman" w:hAnsi="Times New Roman" w:cs="Times New Roman"/>
          <w:sz w:val="27"/>
          <w:szCs w:val="27"/>
        </w:rPr>
        <w:t>31,3 тыс. рублей - 226 «Прочие работы, услуги»;</w:t>
      </w:r>
    </w:p>
    <w:p w:rsidR="00DD5BF0" w:rsidRPr="00DD5BF0" w:rsidRDefault="00DD5BF0" w:rsidP="0024387C">
      <w:pPr>
        <w:spacing w:after="0"/>
        <w:ind w:firstLine="709"/>
        <w:rPr>
          <w:rFonts w:ascii="Times New Roman" w:hAnsi="Times New Roman" w:cs="Times New Roman"/>
          <w:sz w:val="27"/>
          <w:szCs w:val="27"/>
        </w:rPr>
      </w:pPr>
      <w:r w:rsidRPr="00DD5BF0">
        <w:rPr>
          <w:rFonts w:ascii="Times New Roman" w:hAnsi="Times New Roman" w:cs="Times New Roman"/>
          <w:sz w:val="27"/>
          <w:szCs w:val="27"/>
        </w:rPr>
        <w:t>3401,2 тыс. рублей - 290 «Прочие расходы»;</w:t>
      </w:r>
    </w:p>
    <w:p w:rsidR="00DD5BF0" w:rsidRPr="00DD5BF0" w:rsidRDefault="00DD5BF0" w:rsidP="00DD5BF0">
      <w:pPr>
        <w:tabs>
          <w:tab w:val="left" w:pos="709"/>
        </w:tabs>
        <w:autoSpaceDE w:val="0"/>
        <w:autoSpaceDN w:val="0"/>
        <w:adjustRightInd w:val="0"/>
        <w:spacing w:after="0" w:line="240" w:lineRule="auto"/>
        <w:ind w:left="-108"/>
        <w:jc w:val="both"/>
        <w:rPr>
          <w:rFonts w:ascii="Times New Roman" w:eastAsia="Times New Roman" w:hAnsi="Times New Roman" w:cs="Times New Roman"/>
          <w:sz w:val="27"/>
          <w:szCs w:val="27"/>
          <w:lang w:eastAsia="ru-RU"/>
        </w:rPr>
      </w:pPr>
      <w:r w:rsidRPr="00DD5BF0">
        <w:rPr>
          <w:rFonts w:ascii="Times New Roman" w:eastAsia="Times New Roman" w:hAnsi="Times New Roman" w:cs="Times New Roman"/>
          <w:b/>
          <w:color w:val="106BBE"/>
          <w:sz w:val="27"/>
          <w:szCs w:val="27"/>
          <w:lang w:eastAsia="ru-RU"/>
        </w:rPr>
        <w:t xml:space="preserve">          </w:t>
      </w:r>
      <w:r w:rsidRPr="007C6A37">
        <w:rPr>
          <w:rFonts w:ascii="Times New Roman" w:eastAsia="Times New Roman" w:hAnsi="Times New Roman" w:cs="Times New Roman"/>
          <w:b/>
          <w:sz w:val="27"/>
          <w:szCs w:val="27"/>
          <w:lang w:eastAsia="ru-RU"/>
        </w:rPr>
        <w:t xml:space="preserve"> 1.2. 2128,2 тыс. рублей</w:t>
      </w:r>
      <w:r w:rsidRPr="007C6A37">
        <w:rPr>
          <w:rFonts w:ascii="Times New Roman" w:eastAsia="Times New Roman" w:hAnsi="Times New Roman" w:cs="Times New Roman"/>
          <w:sz w:val="27"/>
          <w:szCs w:val="27"/>
          <w:lang w:eastAsia="ru-RU"/>
        </w:rPr>
        <w:t xml:space="preserve"> - по  казённым учреждениям, подведомственным </w:t>
      </w:r>
      <w:r w:rsidRPr="00DD5BF0">
        <w:rPr>
          <w:rFonts w:ascii="Times New Roman" w:eastAsia="Times New Roman" w:hAnsi="Times New Roman" w:cs="Times New Roman"/>
          <w:sz w:val="27"/>
          <w:szCs w:val="27"/>
          <w:lang w:eastAsia="ru-RU"/>
        </w:rPr>
        <w:t>Министерству здравоохранения, семьи и социального благополучия Ульяновской области, в том числе:</w:t>
      </w:r>
    </w:p>
    <w:p w:rsidR="00DD5BF0" w:rsidRPr="00DD5BF0" w:rsidRDefault="00DD5BF0" w:rsidP="007C6A37">
      <w:pPr>
        <w:tabs>
          <w:tab w:val="left" w:pos="709"/>
        </w:tabs>
        <w:autoSpaceDE w:val="0"/>
        <w:autoSpaceDN w:val="0"/>
        <w:adjustRightInd w:val="0"/>
        <w:spacing w:after="0" w:line="240" w:lineRule="auto"/>
        <w:ind w:left="-108"/>
        <w:jc w:val="both"/>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sz w:val="27"/>
          <w:szCs w:val="27"/>
          <w:lang w:eastAsia="ru-RU"/>
        </w:rPr>
        <w:tab/>
      </w:r>
      <w:r w:rsidRPr="00DD5BF0">
        <w:rPr>
          <w:rFonts w:ascii="Times New Roman" w:eastAsia="Times New Roman" w:hAnsi="Times New Roman" w:cs="Times New Roman"/>
          <w:color w:val="000000"/>
          <w:sz w:val="27"/>
          <w:szCs w:val="27"/>
          <w:lang w:eastAsia="ru-RU"/>
        </w:rPr>
        <w:t>504,3 тыс. рублей - ОГКУСО РЦ «Подсолнух»;</w:t>
      </w:r>
    </w:p>
    <w:p w:rsidR="00DD5BF0" w:rsidRPr="00DD5BF0" w:rsidRDefault="00DD5BF0" w:rsidP="007C6A37">
      <w:pPr>
        <w:tabs>
          <w:tab w:val="left" w:pos="709"/>
        </w:tabs>
        <w:autoSpaceDE w:val="0"/>
        <w:autoSpaceDN w:val="0"/>
        <w:adjustRightInd w:val="0"/>
        <w:spacing w:after="0" w:line="240" w:lineRule="auto"/>
        <w:ind w:left="-108"/>
        <w:jc w:val="both"/>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ab/>
        <w:t>333,8 тыс. рублей - ОГКУСО РЦ в г. Димитровграде;</w:t>
      </w:r>
    </w:p>
    <w:p w:rsidR="00DD5BF0" w:rsidRPr="00DD5BF0" w:rsidRDefault="00DD5BF0" w:rsidP="007C6A37">
      <w:pPr>
        <w:spacing w:after="0" w:line="240" w:lineRule="auto"/>
        <w:jc w:val="both"/>
        <w:rPr>
          <w:rFonts w:ascii="Times New Roman" w:hAnsi="Times New Roman" w:cs="Times New Roman"/>
          <w:color w:val="000000"/>
          <w:sz w:val="27"/>
          <w:szCs w:val="27"/>
        </w:rPr>
      </w:pPr>
      <w:r w:rsidRPr="00DD5BF0">
        <w:rPr>
          <w:rFonts w:ascii="Times New Roman" w:hAnsi="Times New Roman" w:cs="Times New Roman"/>
          <w:color w:val="000000"/>
          <w:sz w:val="27"/>
          <w:szCs w:val="27"/>
        </w:rPr>
        <w:tab/>
        <w:t>176,6 тыс. рублей – ГКУЗ «УОБСМЭ»;</w:t>
      </w:r>
    </w:p>
    <w:p w:rsidR="00DD5BF0" w:rsidRPr="00DD5BF0" w:rsidRDefault="008978FC" w:rsidP="007C6A37">
      <w:pPr>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DD5BF0" w:rsidRPr="00DD5BF0">
        <w:rPr>
          <w:rFonts w:ascii="Times New Roman" w:hAnsi="Times New Roman" w:cs="Times New Roman"/>
          <w:color w:val="000000"/>
          <w:sz w:val="27"/>
          <w:szCs w:val="27"/>
        </w:rPr>
        <w:t>128,8 тыс. рублей – ОГКУСО «ЦОГ ТСР и СКЛ И СА для лиц БОМЖ»;</w:t>
      </w:r>
    </w:p>
    <w:p w:rsidR="00DD5BF0" w:rsidRPr="00DD5BF0" w:rsidRDefault="00DD5BF0" w:rsidP="007C6A37">
      <w:pPr>
        <w:tabs>
          <w:tab w:val="left" w:pos="709"/>
        </w:tabs>
        <w:autoSpaceDE w:val="0"/>
        <w:autoSpaceDN w:val="0"/>
        <w:adjustRightInd w:val="0"/>
        <w:spacing w:after="0" w:line="240" w:lineRule="auto"/>
        <w:ind w:left="-108"/>
        <w:jc w:val="both"/>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ab/>
        <w:t>121,6 тыс. рублей - ОГКУ СК ДД «Дом детства»;</w:t>
      </w:r>
      <w:r w:rsidRPr="00DD5BF0">
        <w:rPr>
          <w:rFonts w:ascii="Times New Roman" w:eastAsia="Times New Roman" w:hAnsi="Times New Roman" w:cs="Times New Roman"/>
          <w:color w:val="000000"/>
          <w:sz w:val="27"/>
          <w:szCs w:val="27"/>
          <w:lang w:eastAsia="ru-RU"/>
        </w:rPr>
        <w:tab/>
      </w:r>
    </w:p>
    <w:p w:rsidR="00DD5BF0" w:rsidRPr="00DD5BF0" w:rsidRDefault="00DD5BF0" w:rsidP="007C6A37">
      <w:pPr>
        <w:tabs>
          <w:tab w:val="left" w:pos="709"/>
        </w:tabs>
        <w:autoSpaceDE w:val="0"/>
        <w:autoSpaceDN w:val="0"/>
        <w:adjustRightInd w:val="0"/>
        <w:spacing w:after="0" w:line="240" w:lineRule="auto"/>
        <w:ind w:left="-108"/>
        <w:jc w:val="both"/>
        <w:rPr>
          <w:rFonts w:ascii="Times New Roman" w:eastAsia="Times New Roman" w:hAnsi="Times New Roman" w:cs="Times New Roman"/>
          <w:color w:val="000000"/>
          <w:sz w:val="27"/>
          <w:szCs w:val="27"/>
          <w:lang w:eastAsia="ru-RU"/>
        </w:rPr>
      </w:pPr>
      <w:r w:rsidRPr="00DD5BF0">
        <w:rPr>
          <w:rFonts w:ascii="Times New Roman" w:eastAsia="Times New Roman" w:hAnsi="Times New Roman" w:cs="Times New Roman"/>
          <w:color w:val="000000"/>
          <w:sz w:val="27"/>
          <w:szCs w:val="27"/>
          <w:lang w:eastAsia="ru-RU"/>
        </w:rPr>
        <w:tab/>
        <w:t>113,0 тыс. рублей - УГКУСЗН в г. Димитровграде;</w:t>
      </w:r>
      <w:r w:rsidRPr="00DD5BF0">
        <w:rPr>
          <w:rFonts w:ascii="Times New Roman" w:eastAsia="Times New Roman" w:hAnsi="Times New Roman" w:cs="Times New Roman"/>
          <w:sz w:val="27"/>
          <w:szCs w:val="27"/>
          <w:lang w:eastAsia="ru-RU"/>
        </w:rPr>
        <w:tab/>
      </w:r>
    </w:p>
    <w:p w:rsidR="00DD5BF0" w:rsidRPr="00DD5BF0" w:rsidRDefault="00DD5BF0" w:rsidP="007C6A37">
      <w:pPr>
        <w:spacing w:after="0" w:line="240" w:lineRule="auto"/>
        <w:jc w:val="both"/>
        <w:rPr>
          <w:rFonts w:ascii="Times New Roman" w:hAnsi="Times New Roman" w:cs="Times New Roman"/>
          <w:sz w:val="27"/>
          <w:szCs w:val="27"/>
          <w:u w:val="single"/>
        </w:rPr>
      </w:pPr>
      <w:r w:rsidRPr="00DD5BF0">
        <w:rPr>
          <w:rFonts w:ascii="Times New Roman" w:hAnsi="Times New Roman" w:cs="Times New Roman"/>
          <w:color w:val="000000"/>
          <w:sz w:val="27"/>
          <w:szCs w:val="27"/>
        </w:rPr>
        <w:tab/>
      </w:r>
      <w:r w:rsidRPr="00DD5BF0">
        <w:rPr>
          <w:rFonts w:ascii="Times New Roman" w:hAnsi="Times New Roman" w:cs="Times New Roman"/>
          <w:sz w:val="27"/>
          <w:szCs w:val="27"/>
          <w:u w:val="single"/>
        </w:rPr>
        <w:t>В разрезе статей КОСГУ:</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96,7 тыс. рублей - 221 «Услуги связи»;</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128,8 тыс. рублей - 223 «Коммунальные услуги»;</w:t>
      </w:r>
    </w:p>
    <w:p w:rsidR="00DD5BF0"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59,0 тыс. рублей - 226 «Прочие работы, услуги»;</w:t>
      </w:r>
    </w:p>
    <w:p w:rsidR="007C6A37" w:rsidRPr="00DD5BF0" w:rsidRDefault="00DD5BF0" w:rsidP="007C6A37">
      <w:pPr>
        <w:spacing w:after="0" w:line="240" w:lineRule="auto"/>
        <w:ind w:firstLine="709"/>
        <w:rPr>
          <w:rFonts w:ascii="Times New Roman" w:hAnsi="Times New Roman" w:cs="Times New Roman"/>
          <w:sz w:val="27"/>
          <w:szCs w:val="27"/>
        </w:rPr>
      </w:pPr>
      <w:r w:rsidRPr="00DD5BF0">
        <w:rPr>
          <w:rFonts w:ascii="Times New Roman" w:hAnsi="Times New Roman" w:cs="Times New Roman"/>
          <w:sz w:val="27"/>
          <w:szCs w:val="27"/>
        </w:rPr>
        <w:t>1843,7 тыс. рублей - 290 «Прочие расходы»;</w:t>
      </w:r>
    </w:p>
    <w:p w:rsidR="00DD5BF0" w:rsidRPr="00DD5BF0" w:rsidRDefault="00DD5BF0" w:rsidP="007C6A37">
      <w:pPr>
        <w:spacing w:after="0" w:line="230" w:lineRule="auto"/>
        <w:jc w:val="both"/>
        <w:rPr>
          <w:rFonts w:ascii="Times New Roman" w:hAnsi="Times New Roman" w:cs="Times New Roman"/>
          <w:sz w:val="27"/>
          <w:szCs w:val="27"/>
        </w:rPr>
      </w:pPr>
      <w:r w:rsidRPr="00DD5BF0">
        <w:rPr>
          <w:rFonts w:ascii="Times New Roman" w:hAnsi="Times New Roman" w:cs="Times New Roman"/>
          <w:b/>
          <w:sz w:val="27"/>
          <w:szCs w:val="27"/>
        </w:rPr>
        <w:t xml:space="preserve">        1.3. 2516,8</w:t>
      </w:r>
      <w:r w:rsidRPr="00DD5BF0">
        <w:rPr>
          <w:rFonts w:ascii="Times New Roman" w:hAnsi="Times New Roman" w:cs="Times New Roman"/>
          <w:sz w:val="27"/>
          <w:szCs w:val="27"/>
        </w:rPr>
        <w:t xml:space="preserve"> </w:t>
      </w:r>
      <w:r w:rsidRPr="00DD5BF0">
        <w:rPr>
          <w:rFonts w:ascii="Times New Roman" w:hAnsi="Times New Roman" w:cs="Times New Roman"/>
          <w:b/>
          <w:sz w:val="27"/>
          <w:szCs w:val="27"/>
        </w:rPr>
        <w:t xml:space="preserve"> тыс. рублей</w:t>
      </w:r>
      <w:r w:rsidRPr="00DD5BF0">
        <w:rPr>
          <w:rFonts w:ascii="Times New Roman" w:hAnsi="Times New Roman" w:cs="Times New Roman"/>
          <w:sz w:val="27"/>
          <w:szCs w:val="27"/>
        </w:rPr>
        <w:t xml:space="preserve"> – по Министерству физической культуры и спорта Ульяновской области.</w:t>
      </w:r>
    </w:p>
    <w:p w:rsidR="00DD5BF0" w:rsidRPr="00DD5BF0" w:rsidRDefault="00DD5BF0" w:rsidP="007C6A37">
      <w:pPr>
        <w:spacing w:after="0" w:line="240" w:lineRule="auto"/>
        <w:ind w:firstLine="709"/>
        <w:jc w:val="both"/>
        <w:rPr>
          <w:rFonts w:ascii="Times New Roman" w:hAnsi="Times New Roman" w:cs="Times New Roman"/>
          <w:sz w:val="27"/>
          <w:szCs w:val="27"/>
          <w:u w:val="single"/>
        </w:rPr>
      </w:pPr>
      <w:r w:rsidRPr="00DD5BF0">
        <w:rPr>
          <w:rFonts w:ascii="Times New Roman" w:hAnsi="Times New Roman" w:cs="Times New Roman"/>
          <w:sz w:val="27"/>
          <w:szCs w:val="27"/>
          <w:u w:val="single"/>
        </w:rPr>
        <w:t>В разрезе статей КОСГУ:</w:t>
      </w:r>
    </w:p>
    <w:p w:rsidR="00DD5BF0" w:rsidRPr="00DD5BF0" w:rsidRDefault="00DD5BF0" w:rsidP="00DD5BF0">
      <w:pPr>
        <w:spacing w:after="0" w:line="240" w:lineRule="auto"/>
        <w:ind w:firstLine="709"/>
        <w:jc w:val="both"/>
        <w:rPr>
          <w:rFonts w:ascii="Times New Roman" w:hAnsi="Times New Roman" w:cs="Times New Roman"/>
          <w:sz w:val="27"/>
          <w:szCs w:val="27"/>
        </w:rPr>
      </w:pPr>
      <w:r w:rsidRPr="00DD5BF0">
        <w:rPr>
          <w:rFonts w:ascii="Times New Roman" w:hAnsi="Times New Roman" w:cs="Times New Roman"/>
          <w:sz w:val="27"/>
          <w:szCs w:val="27"/>
        </w:rPr>
        <w:t>2516,8 тыс. рублей - 290 «Прочие расходы» (2513,0 тыс. рублей - задолженность по выплатам и начислениям на выплаты ежемесячного денежного содержания выдающимся спортсменам);</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b/>
          <w:sz w:val="28"/>
          <w:szCs w:val="28"/>
          <w:lang w:eastAsia="ru-RU"/>
        </w:rPr>
        <w:t>2.</w:t>
      </w:r>
      <w:r w:rsidRPr="00DD5BF0">
        <w:rPr>
          <w:rFonts w:ascii="Times New Roman" w:eastAsia="Times New Roman" w:hAnsi="Times New Roman" w:cs="Times New Roman"/>
          <w:sz w:val="28"/>
          <w:szCs w:val="28"/>
          <w:lang w:eastAsia="ru-RU"/>
        </w:rPr>
        <w:t xml:space="preserve"> по ГКУ «Обеспечение судебных участков» Управления по обеспечению деятельности мировых судей Ульяновской области принятые денежные обязательства превысили принятые бюджетные обязательства на 206,0 тыс. рублей, в том числе по КОСГУ 233 «Коммунальные услуги» на 157,6 тыс. рублей, что является нарушением п. 3 статьи 219 Бюджетного кодекса Российской Федерации</w:t>
      </w:r>
      <w:r w:rsidRPr="00DD5BF0">
        <w:rPr>
          <w:rFonts w:ascii="Times New Roman" w:eastAsia="Times New Roman" w:hAnsi="Times New Roman" w:cs="Times New Roman"/>
          <w:b/>
          <w:sz w:val="28"/>
          <w:szCs w:val="28"/>
          <w:lang w:eastAsia="ru-RU"/>
        </w:rPr>
        <w:t>.</w:t>
      </w:r>
    </w:p>
    <w:p w:rsidR="00DD5BF0" w:rsidRPr="00DD5BF0" w:rsidRDefault="00DD5BF0" w:rsidP="00DD5BF0">
      <w:pPr>
        <w:tabs>
          <w:tab w:val="left" w:pos="709"/>
        </w:tabs>
        <w:autoSpaceDE w:val="0"/>
        <w:autoSpaceDN w:val="0"/>
        <w:adjustRightInd w:val="0"/>
        <w:spacing w:after="0" w:line="240" w:lineRule="auto"/>
        <w:ind w:firstLine="540"/>
        <w:jc w:val="both"/>
        <w:rPr>
          <w:rFonts w:ascii="Times New Roman" w:eastAsia="Calibri" w:hAnsi="Times New Roman" w:cs="Times New Roman"/>
          <w:sz w:val="28"/>
          <w:szCs w:val="28"/>
        </w:rPr>
      </w:pPr>
      <w:r w:rsidRPr="00DD5BF0">
        <w:rPr>
          <w:rFonts w:ascii="Times New Roman" w:eastAsia="Calibri" w:hAnsi="Times New Roman" w:cs="Times New Roman"/>
          <w:b/>
          <w:sz w:val="28"/>
          <w:szCs w:val="28"/>
        </w:rPr>
        <w:t>3</w:t>
      </w:r>
      <w:r w:rsidRPr="00DD5BF0">
        <w:rPr>
          <w:rFonts w:ascii="Times New Roman" w:eastAsia="Calibri" w:hAnsi="Times New Roman" w:cs="Times New Roman"/>
          <w:sz w:val="28"/>
          <w:szCs w:val="28"/>
        </w:rPr>
        <w:t xml:space="preserve">.  Согласно п. 1.2. Порядка разработки, реализации и оценки эффективности государственных программ Ульяновской области, утверждённого постановлением Правительства Ульяновской области от 05.08.2013 № 351-П, государственными программами устанавливаются расходные обязательства Ульяновской области. </w:t>
      </w:r>
    </w:p>
    <w:p w:rsidR="00DD5BF0" w:rsidRPr="00DD5BF0" w:rsidRDefault="00DD5BF0" w:rsidP="00DD5B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В нарушение данного Порядка по государственной программе «Социальная поддержка и защита населения Ульяновской области на 2014-2020 годы»  ресурсное обеспечение на 2016 год меньше ассигнований, предусмотренных сводной бюджетной росписью на 20943,4 тыс. рублей. </w:t>
      </w:r>
    </w:p>
    <w:p w:rsidR="00DD5BF0" w:rsidRPr="00DD5BF0" w:rsidRDefault="00DD5BF0" w:rsidP="00DD5B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DD5BF0">
        <w:rPr>
          <w:rFonts w:ascii="Times New Roman" w:eastAsia="Times New Roman" w:hAnsi="Times New Roman" w:cs="Times New Roman"/>
          <w:b/>
          <w:sz w:val="28"/>
          <w:szCs w:val="28"/>
          <w:lang w:eastAsia="ru-RU"/>
        </w:rPr>
        <w:t xml:space="preserve">Счётная палата Ульяновской области в целом подтверждает представленный отчёт </w:t>
      </w:r>
      <w:r w:rsidRPr="00DD5BF0">
        <w:rPr>
          <w:rFonts w:ascii="Times New Roman" w:eastAsia="Times New Roman" w:hAnsi="Times New Roman" w:cs="Times New Roman"/>
          <w:b/>
          <w:bCs/>
          <w:sz w:val="28"/>
          <w:szCs w:val="28"/>
          <w:lang w:eastAsia="ru-RU"/>
        </w:rPr>
        <w:t>Правительства Ульяновской области об исполнении областного бюджета Ульяновской области за 2016 год. Материалы проверки рассмотрены и одобрены на заседании Коллегии Счётной палаты.</w:t>
      </w:r>
    </w:p>
    <w:p w:rsidR="007C6A37" w:rsidRDefault="007C6A3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D5BF0" w:rsidRPr="00DD5BF0" w:rsidRDefault="00DD5BF0" w:rsidP="00DD5BF0">
      <w:pPr>
        <w:spacing w:line="254" w:lineRule="auto"/>
        <w:jc w:val="cente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lastRenderedPageBreak/>
        <w:t>Предложения</w:t>
      </w:r>
    </w:p>
    <w:p w:rsidR="00DD5BF0" w:rsidRPr="00DD5BF0" w:rsidRDefault="00DD5BF0" w:rsidP="00DD5BF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Правительству Ульяновской области при исполнении областного бюджета Ульяновской области в 2017 году предлагаем:</w:t>
      </w:r>
    </w:p>
    <w:p w:rsidR="00DD5BF0" w:rsidRPr="00DD5BF0" w:rsidRDefault="00DD5BF0" w:rsidP="00DD5B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1.</w:t>
      </w:r>
      <w:r w:rsidRPr="00DD5BF0">
        <w:rPr>
          <w:rFonts w:ascii="Times New Roman" w:eastAsia="Times New Roman" w:hAnsi="Times New Roman" w:cs="Times New Roman"/>
          <w:sz w:val="28"/>
          <w:szCs w:val="28"/>
          <w:lang w:eastAsia="ru-RU"/>
        </w:rPr>
        <w:t> Продолжить работу по разработке и реализации комплекса дополнительных мер, направленных на развитие доходного потенциала Ульяновской области, позволяющих обеспечить сбалансированное исполнение областного бюджета Ульяновской области.</w:t>
      </w:r>
    </w:p>
    <w:p w:rsidR="00DD5BF0" w:rsidRPr="00DD5BF0" w:rsidRDefault="00DD5BF0" w:rsidP="00DD5BF0">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2.</w:t>
      </w:r>
      <w:r w:rsidRPr="00DD5BF0">
        <w:rPr>
          <w:rFonts w:ascii="Times New Roman" w:eastAsia="Times New Roman" w:hAnsi="Times New Roman" w:cs="Times New Roman"/>
          <w:sz w:val="28"/>
          <w:szCs w:val="28"/>
          <w:lang w:eastAsia="ru-RU"/>
        </w:rPr>
        <w:t xml:space="preserve"> Поручить органам исполнительной власти Ульяновской области: </w:t>
      </w:r>
    </w:p>
    <w:p w:rsidR="00DD5BF0" w:rsidRPr="00DD5BF0" w:rsidRDefault="00DD5BF0" w:rsidP="00DD5B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продолжить работу по повышению эффективности бюджетных расходов, в том числе за счёт:</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t>-</w:t>
      </w:r>
      <w:r w:rsidR="005C4406">
        <w:rPr>
          <w:rFonts w:ascii="Times New Roman" w:eastAsia="Times New Roman" w:hAnsi="Times New Roman" w:cs="Times New Roman"/>
          <w:sz w:val="28"/>
          <w:szCs w:val="28"/>
          <w:lang w:eastAsia="ru-RU"/>
        </w:rPr>
        <w:t xml:space="preserve"> </w:t>
      </w:r>
      <w:r w:rsidRPr="00DD5BF0">
        <w:rPr>
          <w:rFonts w:ascii="Times New Roman" w:eastAsia="Times New Roman" w:hAnsi="Times New Roman" w:cs="Times New Roman"/>
          <w:sz w:val="28"/>
          <w:szCs w:val="28"/>
          <w:lang w:eastAsia="ru-RU"/>
        </w:rPr>
        <w:t>совершенствования системы государственных закупок;</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t>- повышения эффективности затрат на строительство и капитальный ремонт;</w:t>
      </w:r>
    </w:p>
    <w:p w:rsidR="00DD5BF0" w:rsidRPr="00DD5BF0" w:rsidRDefault="00DD5BF0" w:rsidP="00DD5BF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t>- повышения энергоэффективности;</w:t>
      </w:r>
    </w:p>
    <w:p w:rsidR="00DD5BF0" w:rsidRPr="00DD5BF0" w:rsidRDefault="005C4406" w:rsidP="00DD5BF0">
      <w:pPr>
        <w:tabs>
          <w:tab w:val="left" w:pos="709"/>
        </w:tabs>
        <w:autoSpaceDE w:val="0"/>
        <w:autoSpaceDN w:val="0"/>
        <w:adjustRightInd w:val="0"/>
        <w:spacing w:after="0" w:line="232"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w:t>
      </w:r>
      <w:r w:rsidR="00DD5BF0" w:rsidRPr="00DD5BF0">
        <w:rPr>
          <w:rFonts w:ascii="Times New Roman" w:eastAsia="Times New Roman" w:hAnsi="Times New Roman" w:cs="Times New Roman"/>
          <w:sz w:val="28"/>
          <w:szCs w:val="28"/>
          <w:lang w:eastAsia="ru-RU"/>
        </w:rPr>
        <w:t>сокращения дебиторской задолженности и недопущения роста кредиторской задолженности главными распорядителями, распорядителями и получателями средств областного бюджета Ульяновской области;</w:t>
      </w:r>
    </w:p>
    <w:p w:rsidR="00DD5BF0" w:rsidRPr="00DD5BF0" w:rsidRDefault="00DD5BF0" w:rsidP="00DD5BF0">
      <w:pPr>
        <w:tabs>
          <w:tab w:val="left" w:pos="709"/>
        </w:tabs>
        <w:autoSpaceDE w:val="0"/>
        <w:autoSpaceDN w:val="0"/>
        <w:adjustRightInd w:val="0"/>
        <w:spacing w:after="0" w:line="232" w:lineRule="auto"/>
        <w:ind w:hanging="142"/>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r>
      <w:r w:rsidRPr="00DD5BF0">
        <w:rPr>
          <w:rFonts w:ascii="Times New Roman" w:eastAsia="Times New Roman" w:hAnsi="Times New Roman" w:cs="Times New Roman"/>
          <w:sz w:val="28"/>
          <w:szCs w:val="28"/>
          <w:lang w:eastAsia="ru-RU"/>
        </w:rPr>
        <w:tab/>
        <w:t>- повышения эффективности управления государственным имуществом, в том числе за счёт оптимизации затрат на содержание имущества, непосредственно не связанного с оказанием государственных услуг.</w:t>
      </w:r>
    </w:p>
    <w:p w:rsidR="00DD5BF0" w:rsidRPr="00DD5BF0" w:rsidRDefault="00DD5BF0" w:rsidP="00DD5BF0">
      <w:pPr>
        <w:tabs>
          <w:tab w:val="left" w:pos="709"/>
        </w:tabs>
        <w:autoSpaceDE w:val="0"/>
        <w:autoSpaceDN w:val="0"/>
        <w:adjustRightInd w:val="0"/>
        <w:spacing w:after="0" w:line="232" w:lineRule="auto"/>
        <w:ind w:hanging="142"/>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ab/>
      </w:r>
      <w:r w:rsidRPr="00DD5BF0">
        <w:rPr>
          <w:rFonts w:ascii="Times New Roman" w:eastAsia="Times New Roman" w:hAnsi="Times New Roman" w:cs="Times New Roman"/>
          <w:sz w:val="28"/>
          <w:szCs w:val="28"/>
          <w:lang w:eastAsia="ru-RU"/>
        </w:rPr>
        <w:tab/>
      </w:r>
      <w:r w:rsidRPr="00DD5BF0">
        <w:rPr>
          <w:rFonts w:ascii="Times New Roman" w:eastAsia="Times New Roman" w:hAnsi="Times New Roman" w:cs="Times New Roman"/>
          <w:b/>
          <w:sz w:val="28"/>
          <w:szCs w:val="28"/>
          <w:lang w:eastAsia="ru-RU"/>
        </w:rPr>
        <w:t>3.</w:t>
      </w:r>
      <w:r w:rsidRPr="00DD5BF0">
        <w:rPr>
          <w:rFonts w:ascii="Times New Roman" w:eastAsia="Times New Roman" w:hAnsi="Times New Roman" w:cs="Times New Roman"/>
          <w:sz w:val="28"/>
          <w:szCs w:val="28"/>
          <w:lang w:eastAsia="ru-RU"/>
        </w:rPr>
        <w:t xml:space="preserve"> Обеспечить в процессе исполнения областного бюджета Ульяновской области 2017 года, за счёт дополнительно получаемых доходов и выявляемой экономии в расходах,  расходные обязательства Ульяновской области по выплате зарплаты и начисления на выплаты по оплате труда  в полном объёме.  </w:t>
      </w:r>
    </w:p>
    <w:p w:rsidR="00DD5BF0" w:rsidRPr="00DD5BF0" w:rsidRDefault="00DD5BF0" w:rsidP="00DD5BF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4.</w:t>
      </w:r>
      <w:r w:rsidRPr="00DD5BF0">
        <w:rPr>
          <w:rFonts w:ascii="Times New Roman" w:eastAsia="Times New Roman" w:hAnsi="Times New Roman" w:cs="Times New Roman"/>
          <w:sz w:val="28"/>
          <w:szCs w:val="28"/>
          <w:lang w:eastAsia="ru-RU"/>
        </w:rPr>
        <w:t xml:space="preserve"> Установить действенный контроль со стороны главных распорядителей бюджетных средств за соблюдением пункта 3 статьи 219 Бюджетного кодекса РФ, обеспечив заключение государственных контрактов и договоров только в пределах выделенных лимитов бюджетных обязательств, не допускать в течение финансового года сокращения лимитов бюджетных обязательств, которое повлечет возникновение кредиторской задолженности.</w:t>
      </w:r>
    </w:p>
    <w:p w:rsidR="00DD5BF0" w:rsidRPr="00DD5BF0" w:rsidRDefault="00DD5BF0" w:rsidP="00DD5B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DD5BF0">
        <w:rPr>
          <w:rFonts w:ascii="Times New Roman" w:eastAsia="Times New Roman" w:hAnsi="Times New Roman" w:cs="Times New Roman"/>
          <w:sz w:val="28"/>
          <w:szCs w:val="28"/>
          <w:lang w:eastAsia="ru-RU"/>
        </w:rPr>
        <w:t xml:space="preserve">  </w:t>
      </w:r>
      <w:r w:rsidRPr="005C4406">
        <w:rPr>
          <w:rFonts w:ascii="Times New Roman" w:eastAsia="Times New Roman" w:hAnsi="Times New Roman" w:cs="Times New Roman"/>
          <w:b/>
          <w:sz w:val="28"/>
          <w:szCs w:val="28"/>
          <w:lang w:eastAsia="ru-RU"/>
        </w:rPr>
        <w:t>5.</w:t>
      </w:r>
      <w:r w:rsidRPr="00DD5BF0">
        <w:rPr>
          <w:rFonts w:ascii="Times New Roman" w:eastAsia="Times New Roman" w:hAnsi="Times New Roman" w:cs="Times New Roman"/>
          <w:sz w:val="28"/>
          <w:szCs w:val="28"/>
          <w:lang w:eastAsia="ru-RU"/>
        </w:rPr>
        <w:t xml:space="preserve"> В соответствии с п. 2 статьи 179 Бюджетного кодекса Российской Федерации и постановлением Правительства Ульяновской области от 05.08.2013 №351-П «Об утверждении Порядка разработки, реализации и оценки эффективности государственных программ Ульяновской области» обеспечить соответствие о</w:t>
      </w:r>
      <w:r w:rsidRPr="00DD5BF0">
        <w:rPr>
          <w:rFonts w:ascii="Times New Roman" w:eastAsia="Calibri" w:hAnsi="Times New Roman" w:cs="Times New Roman"/>
          <w:sz w:val="28"/>
          <w:szCs w:val="28"/>
        </w:rPr>
        <w:t>бъёма бюджетных ассигнований на финансовое обеспечение реализации государственных программ, утверждённых законом о бюджете, сводной бюджетной росписью утвердившим программы нормативным правовым актам Правительства Ульяновской области</w:t>
      </w:r>
    </w:p>
    <w:p w:rsidR="00DD5BF0" w:rsidRPr="00DD5BF0" w:rsidRDefault="00DD5BF0" w:rsidP="00DD5B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BF0">
        <w:rPr>
          <w:rFonts w:ascii="Times New Roman" w:eastAsia="Times New Roman" w:hAnsi="Times New Roman" w:cs="Times New Roman"/>
          <w:b/>
          <w:sz w:val="28"/>
          <w:szCs w:val="28"/>
          <w:lang w:eastAsia="ru-RU"/>
        </w:rPr>
        <w:t>6.</w:t>
      </w:r>
      <w:r w:rsidRPr="00DD5BF0">
        <w:rPr>
          <w:rFonts w:ascii="Times New Roman" w:eastAsia="Times New Roman" w:hAnsi="Times New Roman" w:cs="Times New Roman"/>
          <w:sz w:val="28"/>
          <w:szCs w:val="28"/>
          <w:lang w:eastAsia="ru-RU"/>
        </w:rPr>
        <w:t xml:space="preserve"> Продолжить работу по сохранению уровня государственного долга Ульяновской области на экономически безопасном уровне, по снижению доли коммерческих кредитов в общем объёме государственного долга Ульяновской области, по снижению процентных ставок по ранее полученным коммерческим кредитам.</w:t>
      </w:r>
    </w:p>
    <w:p w:rsidR="00DD5BF0" w:rsidRPr="00DD5BF0" w:rsidRDefault="00DD5BF0" w:rsidP="005C4406">
      <w:pPr>
        <w:tabs>
          <w:tab w:val="left" w:pos="7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D5BF0">
        <w:rPr>
          <w:rFonts w:ascii="Times New Roman" w:eastAsia="Calibri" w:hAnsi="Times New Roman" w:cs="Times New Roman"/>
          <w:b/>
          <w:sz w:val="28"/>
          <w:szCs w:val="28"/>
        </w:rPr>
        <w:t xml:space="preserve">7. </w:t>
      </w:r>
      <w:r w:rsidRPr="00DD5BF0">
        <w:rPr>
          <w:rFonts w:ascii="Times New Roman" w:eastAsia="Calibri" w:hAnsi="Times New Roman" w:cs="Times New Roman"/>
          <w:sz w:val="28"/>
          <w:szCs w:val="28"/>
        </w:rPr>
        <w:t xml:space="preserve">Рассмотреть вопрос о списании нереальной к взысканию задолженности по кредитам, предоставленным юридическим лицам, которые ликвидированы, </w:t>
      </w:r>
      <w:r w:rsidRPr="00DD5BF0">
        <w:rPr>
          <w:rFonts w:ascii="Times New Roman" w:eastAsia="Calibri" w:hAnsi="Times New Roman" w:cs="Times New Roman"/>
          <w:sz w:val="28"/>
          <w:szCs w:val="28"/>
        </w:rPr>
        <w:lastRenderedPageBreak/>
        <w:t xml:space="preserve">либо </w:t>
      </w:r>
      <w:r w:rsidRPr="00DD5BF0">
        <w:rPr>
          <w:rFonts w:ascii="Times New Roman" w:eastAsia="Times New Roman" w:hAnsi="Times New Roman" w:cs="Times New Roman"/>
          <w:sz w:val="28"/>
          <w:szCs w:val="28"/>
          <w:lang w:eastAsia="ru-RU"/>
        </w:rPr>
        <w:t>находятся в стадии банкротства, и срок исковой давности для взыскания которой истёк.</w:t>
      </w:r>
    </w:p>
    <w:p w:rsidR="00DD5BF0" w:rsidRPr="00DD5BF0" w:rsidRDefault="00DD5BF0" w:rsidP="00DD5BF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 xml:space="preserve">  8.</w:t>
      </w:r>
      <w:r w:rsidRPr="00DD5BF0">
        <w:rPr>
          <w:rFonts w:ascii="Times New Roman" w:eastAsia="Times New Roman" w:hAnsi="Times New Roman" w:cs="Times New Roman"/>
          <w:sz w:val="28"/>
          <w:szCs w:val="28"/>
          <w:lang w:eastAsia="ru-RU"/>
        </w:rPr>
        <w:t xml:space="preserve"> Рассмотреть вопрос об ответственности должностных лиц, допустивших в ходе исполнения областного бюджета Ульяновской области за 2016 год нарушения бюджетного законодательства. </w:t>
      </w:r>
    </w:p>
    <w:p w:rsidR="00DD5BF0" w:rsidRPr="00DD5BF0" w:rsidRDefault="00DD5BF0" w:rsidP="00DD5BF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5BF0" w:rsidRPr="00DD5BF0" w:rsidRDefault="00DD5BF0" w:rsidP="00DD5BF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ind w:firstLine="708"/>
        <w:jc w:val="both"/>
        <w:rPr>
          <w:rFonts w:ascii="Times New Roman" w:eastAsia="Calibri" w:hAnsi="Times New Roman" w:cs="Times New Roman"/>
          <w:sz w:val="27"/>
          <w:szCs w:val="27"/>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DD5BF0" w:rsidRPr="00DD5BF0" w:rsidTr="00DD5BF0">
        <w:tc>
          <w:tcPr>
            <w:tcW w:w="7195" w:type="dxa"/>
          </w:tcPr>
          <w:p w:rsidR="00DD5BF0" w:rsidRPr="00DD5BF0" w:rsidRDefault="00DD5BF0" w:rsidP="00DD5BF0">
            <w:pPr>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Аудитор Счётной палаты </w:t>
            </w:r>
          </w:p>
          <w:p w:rsidR="00DD5BF0" w:rsidRPr="00DD5BF0" w:rsidRDefault="00DD5BF0" w:rsidP="00DD5BF0">
            <w:pP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Ульяновской области  </w:t>
            </w:r>
          </w:p>
          <w:p w:rsidR="00DD5BF0" w:rsidRPr="00DD5BF0" w:rsidRDefault="00DD5BF0" w:rsidP="00DD5BF0">
            <w:pPr>
              <w:rPr>
                <w:rFonts w:ascii="Times New Roman" w:eastAsia="Times New Roman" w:hAnsi="Times New Roman" w:cs="Times New Roman"/>
                <w:sz w:val="28"/>
                <w:szCs w:val="28"/>
                <w:lang w:eastAsia="ru-RU"/>
              </w:rPr>
            </w:pPr>
          </w:p>
        </w:tc>
        <w:tc>
          <w:tcPr>
            <w:tcW w:w="2375" w:type="dxa"/>
          </w:tcPr>
          <w:p w:rsidR="00DD5BF0" w:rsidRPr="00DD5BF0" w:rsidRDefault="00DD5BF0" w:rsidP="00DD5BF0">
            <w:pPr>
              <w:rPr>
                <w:rFonts w:ascii="Times New Roman" w:eastAsia="Times New Roman" w:hAnsi="Times New Roman" w:cs="Times New Roman"/>
                <w:b/>
                <w:sz w:val="28"/>
                <w:szCs w:val="28"/>
                <w:lang w:eastAsia="ru-RU"/>
              </w:rPr>
            </w:pPr>
          </w:p>
          <w:p w:rsidR="00DD5BF0" w:rsidRPr="00DD5BF0" w:rsidRDefault="00DD5BF0" w:rsidP="00DD5BF0">
            <w:pPr>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 xml:space="preserve">Г.П. Куземина  </w:t>
            </w:r>
          </w:p>
        </w:tc>
      </w:tr>
      <w:tr w:rsidR="00DD5BF0" w:rsidRPr="00DD5BF0" w:rsidTr="00DD5BF0">
        <w:tc>
          <w:tcPr>
            <w:tcW w:w="7195" w:type="dxa"/>
          </w:tcPr>
          <w:p w:rsidR="00DD5BF0" w:rsidRPr="00DD5BF0" w:rsidRDefault="00DD5BF0" w:rsidP="00DD5BF0">
            <w:pPr>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Аудитор Счётной палаты </w:t>
            </w:r>
          </w:p>
          <w:p w:rsidR="00DD5BF0" w:rsidRPr="00DD5BF0" w:rsidRDefault="00DD5BF0" w:rsidP="00DD5BF0">
            <w:pP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Ульяновской области  </w:t>
            </w:r>
          </w:p>
          <w:p w:rsidR="00DD5BF0" w:rsidRPr="00DD5BF0" w:rsidRDefault="00DD5BF0" w:rsidP="00DD5BF0">
            <w:pPr>
              <w:rPr>
                <w:rFonts w:ascii="Times New Roman" w:eastAsia="Times New Roman" w:hAnsi="Times New Roman" w:cs="Times New Roman"/>
                <w:sz w:val="28"/>
                <w:szCs w:val="28"/>
                <w:lang w:eastAsia="ru-RU"/>
              </w:rPr>
            </w:pPr>
          </w:p>
        </w:tc>
        <w:tc>
          <w:tcPr>
            <w:tcW w:w="2375" w:type="dxa"/>
          </w:tcPr>
          <w:p w:rsidR="00DD5BF0" w:rsidRPr="00DD5BF0" w:rsidRDefault="00DD5BF0" w:rsidP="00DD5BF0">
            <w:pPr>
              <w:rPr>
                <w:rFonts w:ascii="Times New Roman" w:eastAsia="Times New Roman" w:hAnsi="Times New Roman" w:cs="Times New Roman"/>
                <w:b/>
                <w:sz w:val="28"/>
                <w:szCs w:val="28"/>
                <w:lang w:eastAsia="ru-RU"/>
              </w:rPr>
            </w:pPr>
          </w:p>
          <w:p w:rsidR="00DD5BF0" w:rsidRPr="00DD5BF0" w:rsidRDefault="00DD5BF0" w:rsidP="00DD5BF0">
            <w:pPr>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Л.Ю. Лахтина</w:t>
            </w:r>
          </w:p>
        </w:tc>
      </w:tr>
      <w:tr w:rsidR="00DD5BF0" w:rsidRPr="00DD5BF0" w:rsidTr="00DD5BF0">
        <w:tc>
          <w:tcPr>
            <w:tcW w:w="7195" w:type="dxa"/>
          </w:tcPr>
          <w:p w:rsidR="00DD5BF0" w:rsidRPr="00DD5BF0" w:rsidRDefault="00DD5BF0" w:rsidP="00DD5BF0">
            <w:pPr>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Аудитор Счётной палаты </w:t>
            </w:r>
          </w:p>
          <w:p w:rsidR="00DD5BF0" w:rsidRPr="00DD5BF0" w:rsidRDefault="00DD5BF0" w:rsidP="00DD5BF0">
            <w:pP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Ульяновской области  </w:t>
            </w:r>
          </w:p>
          <w:p w:rsidR="00DD5BF0" w:rsidRPr="00DD5BF0" w:rsidRDefault="00DD5BF0" w:rsidP="00DD5BF0">
            <w:pPr>
              <w:rPr>
                <w:rFonts w:ascii="Times New Roman" w:eastAsia="Times New Roman" w:hAnsi="Times New Roman" w:cs="Times New Roman"/>
                <w:sz w:val="28"/>
                <w:szCs w:val="28"/>
                <w:lang w:eastAsia="ru-RU"/>
              </w:rPr>
            </w:pPr>
          </w:p>
        </w:tc>
        <w:tc>
          <w:tcPr>
            <w:tcW w:w="2375" w:type="dxa"/>
          </w:tcPr>
          <w:p w:rsidR="00DD5BF0" w:rsidRPr="00DD5BF0" w:rsidRDefault="00DD5BF0" w:rsidP="00DD5BF0">
            <w:pPr>
              <w:rPr>
                <w:rFonts w:ascii="Times New Roman" w:eastAsia="Times New Roman" w:hAnsi="Times New Roman" w:cs="Times New Roman"/>
                <w:b/>
                <w:sz w:val="28"/>
                <w:szCs w:val="28"/>
                <w:lang w:eastAsia="ru-RU"/>
              </w:rPr>
            </w:pPr>
          </w:p>
          <w:p w:rsidR="00DD5BF0" w:rsidRPr="00DD5BF0" w:rsidRDefault="00DD5BF0" w:rsidP="00DD5BF0">
            <w:pPr>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 xml:space="preserve">О.В. Максимов  </w:t>
            </w:r>
          </w:p>
        </w:tc>
      </w:tr>
      <w:tr w:rsidR="00DD5BF0" w:rsidRPr="00DD5BF0" w:rsidTr="00DD5BF0">
        <w:tc>
          <w:tcPr>
            <w:tcW w:w="7195" w:type="dxa"/>
          </w:tcPr>
          <w:p w:rsidR="00DD5BF0" w:rsidRPr="00DD5BF0" w:rsidRDefault="00DD5BF0" w:rsidP="00DD5BF0">
            <w:pPr>
              <w:jc w:val="both"/>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Аудитор Счётной палаты </w:t>
            </w:r>
          </w:p>
          <w:p w:rsidR="00DD5BF0" w:rsidRPr="00DD5BF0" w:rsidRDefault="00DD5BF0" w:rsidP="00DD5BF0">
            <w:pPr>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 xml:space="preserve">Ульяновской области  </w:t>
            </w:r>
          </w:p>
        </w:tc>
        <w:tc>
          <w:tcPr>
            <w:tcW w:w="2375" w:type="dxa"/>
          </w:tcPr>
          <w:p w:rsidR="00DD5BF0" w:rsidRPr="00DD5BF0" w:rsidRDefault="00DD5BF0" w:rsidP="00DD5BF0">
            <w:pPr>
              <w:rPr>
                <w:rFonts w:ascii="Times New Roman" w:eastAsia="Times New Roman" w:hAnsi="Times New Roman" w:cs="Times New Roman"/>
                <w:b/>
                <w:sz w:val="28"/>
                <w:szCs w:val="28"/>
                <w:lang w:eastAsia="ru-RU"/>
              </w:rPr>
            </w:pPr>
          </w:p>
          <w:p w:rsidR="00DD5BF0" w:rsidRPr="00DD5BF0" w:rsidRDefault="00DD5BF0" w:rsidP="00DD5BF0">
            <w:pPr>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А.М. Моряков</w:t>
            </w:r>
          </w:p>
        </w:tc>
      </w:tr>
    </w:tbl>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5BF" w:rsidRDefault="00DA75B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1</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Дотации на выравнивание бюджетной обеспеченности городских округов из областного фонда финансовой поддержки поселений</w:t>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   </w:t>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bl>
      <w:tblPr>
        <w:tblW w:w="0" w:type="auto"/>
        <w:tblInd w:w="113" w:type="dxa"/>
        <w:tblLook w:val="04A0" w:firstRow="1" w:lastRow="0" w:firstColumn="1" w:lastColumn="0" w:noHBand="0" w:noVBand="1"/>
      </w:tblPr>
      <w:tblGrid>
        <w:gridCol w:w="807"/>
        <w:gridCol w:w="2897"/>
        <w:gridCol w:w="1559"/>
        <w:gridCol w:w="1134"/>
        <w:gridCol w:w="3226"/>
      </w:tblGrid>
      <w:tr w:rsidR="00DD5BF0" w:rsidRPr="00DD5BF0" w:rsidTr="00DD5BF0">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п\п</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Наименование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w:t>
            </w:r>
            <w:r w:rsidRPr="00DD5BF0">
              <w:rPr>
                <w:rFonts w:ascii="Times New Roman" w:eastAsia="Times New Roman" w:hAnsi="Times New Roman" w:cs="Times New Roman"/>
                <w:b/>
                <w:bCs/>
                <w:color w:val="000000"/>
                <w:lang w:val="en-US" w:eastAsia="ru-RU"/>
              </w:rPr>
              <w:t>5</w:t>
            </w:r>
            <w:r w:rsidRPr="00DD5BF0">
              <w:rPr>
                <w:rFonts w:ascii="Times New Roman" w:eastAsia="Times New Roman" w:hAnsi="Times New Roman" w:cs="Times New Roman"/>
                <w:b/>
                <w:bCs/>
                <w:color w:val="000000"/>
                <w:lang w:eastAsia="ru-RU"/>
              </w:rPr>
              <w:t xml:space="preserve"> год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2016 год факт</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Процент исполнения к кассовым расходам 2015 года</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2897"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г. Димитровград          </w:t>
            </w:r>
          </w:p>
        </w:tc>
        <w:tc>
          <w:tcPr>
            <w:tcW w:w="1559"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30423,8</w:t>
            </w:r>
          </w:p>
        </w:tc>
        <w:tc>
          <w:tcPr>
            <w:tcW w:w="1134" w:type="dxa"/>
            <w:tcBorders>
              <w:top w:val="nil"/>
              <w:left w:val="nil"/>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val="en-US" w:eastAsia="ru-RU"/>
              </w:rPr>
              <w:t>33463</w:t>
            </w:r>
            <w:r w:rsidRPr="00DD5BF0">
              <w:rPr>
                <w:rFonts w:ascii="Times New Roman" w:eastAsia="Times New Roman" w:hAnsi="Times New Roman" w:cs="Times New Roman"/>
                <w:color w:val="000000"/>
                <w:lang w:eastAsia="ru-RU"/>
              </w:rPr>
              <w:t>,7</w:t>
            </w:r>
          </w:p>
        </w:tc>
        <w:tc>
          <w:tcPr>
            <w:tcW w:w="322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110,0</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2897"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г. Новоульяновск     </w:t>
            </w:r>
          </w:p>
        </w:tc>
        <w:tc>
          <w:tcPr>
            <w:tcW w:w="1559"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5097,9</w:t>
            </w:r>
          </w:p>
        </w:tc>
        <w:tc>
          <w:tcPr>
            <w:tcW w:w="1134" w:type="dxa"/>
            <w:tcBorders>
              <w:top w:val="nil"/>
              <w:left w:val="nil"/>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5386,6</w:t>
            </w:r>
          </w:p>
        </w:tc>
        <w:tc>
          <w:tcPr>
            <w:tcW w:w="322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105,7</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w:t>
            </w:r>
          </w:p>
        </w:tc>
        <w:tc>
          <w:tcPr>
            <w:tcW w:w="2897"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г. Ульяновск         </w:t>
            </w:r>
          </w:p>
        </w:tc>
        <w:tc>
          <w:tcPr>
            <w:tcW w:w="1559"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168916,8</w:t>
            </w:r>
          </w:p>
        </w:tc>
        <w:tc>
          <w:tcPr>
            <w:tcW w:w="1134" w:type="dxa"/>
            <w:tcBorders>
              <w:top w:val="nil"/>
              <w:left w:val="nil"/>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183097,2</w:t>
            </w:r>
          </w:p>
        </w:tc>
        <w:tc>
          <w:tcPr>
            <w:tcW w:w="322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108,4</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w:t>
            </w:r>
          </w:p>
        </w:tc>
        <w:tc>
          <w:tcPr>
            <w:tcW w:w="2897"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Итого по городам    </w:t>
            </w:r>
          </w:p>
        </w:tc>
        <w:tc>
          <w:tcPr>
            <w:tcW w:w="1559"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204438,5</w:t>
            </w:r>
          </w:p>
        </w:tc>
        <w:tc>
          <w:tcPr>
            <w:tcW w:w="1134" w:type="dxa"/>
            <w:tcBorders>
              <w:top w:val="nil"/>
              <w:left w:val="nil"/>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221947,5</w:t>
            </w:r>
          </w:p>
        </w:tc>
        <w:tc>
          <w:tcPr>
            <w:tcW w:w="322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108,6</w:t>
            </w:r>
          </w:p>
        </w:tc>
      </w:tr>
    </w:tbl>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2</w:t>
      </w:r>
    </w:p>
    <w:p w:rsidR="00DD5BF0" w:rsidRPr="00DD5BF0" w:rsidRDefault="00DD5BF0" w:rsidP="00DD5B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   </w:t>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bl>
      <w:tblPr>
        <w:tblW w:w="0" w:type="auto"/>
        <w:tblInd w:w="113" w:type="dxa"/>
        <w:tblLook w:val="04A0" w:firstRow="1" w:lastRow="0" w:firstColumn="1" w:lastColumn="0" w:noHBand="0" w:noVBand="1"/>
      </w:tblPr>
      <w:tblGrid>
        <w:gridCol w:w="807"/>
        <w:gridCol w:w="3001"/>
        <w:gridCol w:w="1276"/>
        <w:gridCol w:w="1417"/>
        <w:gridCol w:w="3226"/>
      </w:tblGrid>
      <w:tr w:rsidR="00DD5BF0" w:rsidRPr="00DD5BF0" w:rsidTr="00DD5BF0">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bookmarkStart w:id="37" w:name="_Hlk480977384"/>
            <w:r w:rsidRPr="00DD5BF0">
              <w:rPr>
                <w:rFonts w:ascii="Times New Roman" w:eastAsia="Times New Roman" w:hAnsi="Times New Roman" w:cs="Times New Roman"/>
                <w:b/>
                <w:bCs/>
                <w:color w:val="000000"/>
                <w:lang w:eastAsia="ru-RU"/>
              </w:rPr>
              <w:t>№ п\п</w:t>
            </w:r>
          </w:p>
        </w:tc>
        <w:tc>
          <w:tcPr>
            <w:tcW w:w="3001"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Наименование муниципального         образования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2015 год факт </w:t>
            </w:r>
          </w:p>
        </w:tc>
        <w:tc>
          <w:tcPr>
            <w:tcW w:w="1417" w:type="dxa"/>
            <w:tcBorders>
              <w:top w:val="single" w:sz="4" w:space="0" w:color="auto"/>
              <w:left w:val="nil"/>
              <w:bottom w:val="nil"/>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2016 год факт</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Процент исполнения к кассовым расходам 2015 года</w:t>
            </w:r>
          </w:p>
        </w:tc>
      </w:tr>
      <w:bookmarkEnd w:id="37"/>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Базарносызганский район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32930,5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41351,4</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125,6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Барышский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101840,1</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117512,3</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115,4</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Вешкаймский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66232,1</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84693,2</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127,9</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Инзенский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66766</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72874,7</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109,1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Карсунский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73324,3</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77406,4</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Кузоватовский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48729,4</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55592,8</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114,1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Майнский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78536,2</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83323,3</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106,1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Мелекесский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85395,6</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100343,3</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117,5</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Николаевский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81597,2</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92011,6</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112,8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Новомалыклинский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48000,8</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55510,1</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115,6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Новоспасский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56641</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58552,2</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103,4</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Павловский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43842,9</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50591,6</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115,4</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Радищевский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72970,4</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82873,8</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113,6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14</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Сенгилеевский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46657</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53080,47099</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113,8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15</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Старокулаткинский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52496,6</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61826,3</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117,8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16</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Старомайнский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92855,7</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104389,5</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112,4</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17</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Сурский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54415,3</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60826</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111,8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18</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Тереньгульский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52660,3</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67983,2</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129,1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19</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Ульяновский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67468,3</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79479,3</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117,8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20</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Цильнинский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92631,9</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99236,1</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21</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Чердаклинский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73661,5</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89114,5</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121,0</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Итого по районам</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1389653,1</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1588572,1</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114,3</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Димитровград</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7317,7</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10793,9</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147,5</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Новоульяновск</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9678,3</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22823,4</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235,8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22</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Итого по городам</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16996</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33617,3</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197,8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23</w:t>
            </w:r>
          </w:p>
        </w:tc>
        <w:tc>
          <w:tcPr>
            <w:tcW w:w="3001"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Итого по районам и городам</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1406649,1</w:t>
            </w:r>
          </w:p>
        </w:tc>
        <w:tc>
          <w:tcPr>
            <w:tcW w:w="1417" w:type="dxa"/>
            <w:tcBorders>
              <w:top w:val="nil"/>
              <w:left w:val="single" w:sz="4" w:space="0" w:color="auto"/>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1622189,4</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115,3</w:t>
            </w:r>
          </w:p>
        </w:tc>
      </w:tr>
    </w:tbl>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978FC" w:rsidRDefault="00897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3</w:t>
      </w: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0" w:lineRule="atLeast"/>
        <w:jc w:val="center"/>
        <w:rPr>
          <w:rFonts w:ascii="Times New Roman" w:eastAsia="Times New Roman" w:hAnsi="Times New Roman" w:cs="Times New Roman"/>
          <w:sz w:val="28"/>
          <w:szCs w:val="28"/>
          <w:lang w:eastAsia="ru-RU"/>
        </w:rPr>
      </w:pPr>
      <w:r w:rsidRPr="00DD5BF0">
        <w:rPr>
          <w:rFonts w:ascii="Times New Roman" w:eastAsia="Times New Roman" w:hAnsi="Times New Roman" w:cs="Times New Roman"/>
          <w:b/>
          <w:sz w:val="28"/>
          <w:szCs w:val="28"/>
          <w:lang w:eastAsia="ru-RU"/>
        </w:rPr>
        <w:t>Распределение субсидий на реализацию проектов развития муниципальных образований, подготовленных на основе местных инициатив граждан</w:t>
      </w:r>
    </w:p>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w:t>
      </w:r>
    </w:p>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4"/>
          <w:szCs w:val="24"/>
          <w:lang w:eastAsia="ru-RU"/>
        </w:rPr>
      </w:pPr>
    </w:p>
    <w:tbl>
      <w:tblPr>
        <w:tblW w:w="0" w:type="auto"/>
        <w:tblInd w:w="-34" w:type="dxa"/>
        <w:tblLayout w:type="fixed"/>
        <w:tblLook w:val="04A0" w:firstRow="1" w:lastRow="0" w:firstColumn="1" w:lastColumn="0" w:noHBand="0" w:noVBand="1"/>
      </w:tblPr>
      <w:tblGrid>
        <w:gridCol w:w="568"/>
        <w:gridCol w:w="3250"/>
        <w:gridCol w:w="1094"/>
        <w:gridCol w:w="1094"/>
        <w:gridCol w:w="3599"/>
      </w:tblGrid>
      <w:tr w:rsidR="00DD5BF0" w:rsidRPr="00DD5BF0" w:rsidTr="00DD5BF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bookmarkStart w:id="38" w:name="_Hlk481059875"/>
            <w:r w:rsidRPr="00DD5BF0">
              <w:rPr>
                <w:rFonts w:ascii="Times New Roman" w:eastAsia="Times New Roman" w:hAnsi="Times New Roman" w:cs="Times New Roman"/>
                <w:b/>
                <w:bCs/>
                <w:color w:val="000000"/>
                <w:lang w:eastAsia="ru-RU"/>
              </w:rPr>
              <w:t>№ п\п</w:t>
            </w:r>
          </w:p>
        </w:tc>
        <w:tc>
          <w:tcPr>
            <w:tcW w:w="3250"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Наименование муниципального         образования      </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2015 год факт </w:t>
            </w:r>
          </w:p>
        </w:tc>
        <w:tc>
          <w:tcPr>
            <w:tcW w:w="1094" w:type="dxa"/>
            <w:tcBorders>
              <w:top w:val="single" w:sz="4" w:space="0" w:color="auto"/>
              <w:left w:val="nil"/>
              <w:bottom w:val="nil"/>
              <w:right w:val="single" w:sz="4" w:space="0" w:color="auto"/>
            </w:tcBorders>
            <w:shd w:val="clear" w:color="auto" w:fill="auto"/>
            <w:noWrap/>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2016 год факт</w:t>
            </w:r>
          </w:p>
        </w:tc>
        <w:tc>
          <w:tcPr>
            <w:tcW w:w="3599" w:type="dxa"/>
            <w:tcBorders>
              <w:top w:val="single" w:sz="4" w:space="0" w:color="auto"/>
              <w:left w:val="nil"/>
              <w:bottom w:val="single" w:sz="4" w:space="0" w:color="auto"/>
              <w:right w:val="single" w:sz="4" w:space="0" w:color="auto"/>
            </w:tcBorders>
            <w:shd w:val="clear" w:color="auto" w:fill="auto"/>
            <w:noWrap/>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Процент исполнения к кассовым расходам 2015 года</w:t>
            </w:r>
          </w:p>
        </w:tc>
      </w:tr>
      <w:bookmarkEnd w:id="38"/>
      <w:tr w:rsidR="00DD5BF0" w:rsidRPr="00DD5BF0" w:rsidTr="00DD5BF0">
        <w:trPr>
          <w:trHeight w:val="300"/>
        </w:trPr>
        <w:tc>
          <w:tcPr>
            <w:tcW w:w="568" w:type="dxa"/>
            <w:tcBorders>
              <w:top w:val="single" w:sz="4" w:space="0" w:color="auto"/>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3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Барышский </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765,453</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Вешкаймский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333,6447</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Инзенский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998,351</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Карсунский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908,241</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2030,00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223,5</w:t>
            </w: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Кузоватовский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1265,645</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Мелекесский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572,494</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1748,30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305,4</w:t>
            </w: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Николаевский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1387,70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Новомалыклинский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1290,076</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1385,90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107,4</w:t>
            </w: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Радищевский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687,3906</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Старомайнский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157,13</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Сурский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690,021</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Ульяновский</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513,301</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Чердаклинский </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610,778</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Итого по районам</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8792,525</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6551,90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74,5</w:t>
            </w: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Ульяновск</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1448,10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b/>
                <w:color w:val="000000"/>
                <w:lang w:eastAsia="ru-RU"/>
              </w:rPr>
            </w:pP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Итого по городам</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0</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1448,10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p>
        </w:tc>
      </w:tr>
      <w:tr w:rsidR="00DD5BF0" w:rsidRPr="00DD5BF0" w:rsidTr="00DD5BF0">
        <w:trPr>
          <w:trHeight w:val="300"/>
        </w:trPr>
        <w:tc>
          <w:tcPr>
            <w:tcW w:w="568"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b/>
                <w:color w:val="000000"/>
                <w:lang w:eastAsia="ru-RU"/>
              </w:rPr>
            </w:pPr>
          </w:p>
        </w:tc>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Итого по районам и городам</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8792,525</w:t>
            </w:r>
          </w:p>
        </w:tc>
        <w:tc>
          <w:tcPr>
            <w:tcW w:w="1094"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8 000,00</w:t>
            </w:r>
          </w:p>
        </w:tc>
        <w:tc>
          <w:tcPr>
            <w:tcW w:w="3599"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91,0</w:t>
            </w:r>
          </w:p>
        </w:tc>
      </w:tr>
    </w:tbl>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4"/>
          <w:szCs w:val="24"/>
          <w:lang w:eastAsia="ru-RU"/>
        </w:rPr>
      </w:pPr>
    </w:p>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4"/>
          <w:szCs w:val="24"/>
          <w:lang w:eastAsia="ru-RU"/>
        </w:rPr>
        <w:t xml:space="preserve">    </w:t>
      </w:r>
    </w:p>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39" w:name="_Hlk481062732"/>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4</w:t>
      </w:r>
    </w:p>
    <w:bookmarkEnd w:id="39"/>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40" w:name="_Hlk481060665"/>
      <w:r w:rsidRPr="00DD5BF0">
        <w:rPr>
          <w:rFonts w:ascii="Times New Roman" w:eastAsia="Times New Roman" w:hAnsi="Times New Roman" w:cs="Times New Roman"/>
          <w:b/>
          <w:sz w:val="28"/>
          <w:szCs w:val="28"/>
          <w:lang w:eastAsia="ru-RU"/>
        </w:rPr>
        <w:t xml:space="preserve">Распределение дотаций бюджетам муниципальных </w:t>
      </w:r>
      <w:bookmarkStart w:id="41" w:name="_GoBack"/>
      <w:bookmarkEnd w:id="41"/>
      <w:r w:rsidR="00111F0A" w:rsidRPr="00DD5BF0">
        <w:rPr>
          <w:rFonts w:ascii="Times New Roman" w:eastAsia="Times New Roman" w:hAnsi="Times New Roman" w:cs="Times New Roman"/>
          <w:b/>
          <w:sz w:val="28"/>
          <w:szCs w:val="28"/>
          <w:lang w:eastAsia="ru-RU"/>
        </w:rPr>
        <w:t>образований Ульяновской</w:t>
      </w:r>
      <w:r w:rsidRPr="00DD5BF0">
        <w:rPr>
          <w:rFonts w:ascii="Times New Roman" w:eastAsia="Times New Roman" w:hAnsi="Times New Roman" w:cs="Times New Roman"/>
          <w:b/>
          <w:sz w:val="28"/>
          <w:szCs w:val="28"/>
          <w:lang w:eastAsia="ru-RU"/>
        </w:rPr>
        <w:t xml:space="preserve"> области, в целях содействия достижению и (или) поощрения достижения наилучших</w:t>
      </w:r>
      <w:bookmarkEnd w:id="40"/>
      <w:r w:rsidRPr="00DD5BF0">
        <w:rPr>
          <w:rFonts w:ascii="Times New Roman" w:eastAsia="Times New Roman" w:hAnsi="Times New Roman" w:cs="Times New Roman"/>
          <w:b/>
          <w:sz w:val="28"/>
          <w:szCs w:val="28"/>
          <w:lang w:eastAsia="ru-RU"/>
        </w:rPr>
        <w:t xml:space="preserve">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w:t>
      </w:r>
    </w:p>
    <w:p w:rsidR="00DD5BF0" w:rsidRPr="00DD5BF0" w:rsidRDefault="00DD5BF0" w:rsidP="00DD5BF0">
      <w:pPr>
        <w:autoSpaceDE w:val="0"/>
        <w:autoSpaceDN w:val="0"/>
        <w:adjustRightInd w:val="0"/>
        <w:spacing w:after="0" w:line="20" w:lineRule="atLeast"/>
        <w:jc w:val="center"/>
        <w:rPr>
          <w:rFonts w:ascii="Times New Roman" w:eastAsia="Times New Roman" w:hAnsi="Times New Roman" w:cs="Times New Roman"/>
          <w:sz w:val="28"/>
          <w:szCs w:val="28"/>
          <w:lang w:eastAsia="ru-RU"/>
        </w:rPr>
      </w:pPr>
      <w:bookmarkStart w:id="42" w:name="_Hlk481060850"/>
      <w:r w:rsidRPr="00DD5BF0">
        <w:rPr>
          <w:rFonts w:ascii="Times New Roman" w:eastAsia="Times New Roman" w:hAnsi="Times New Roman" w:cs="Times New Roman"/>
          <w:sz w:val="28"/>
          <w:szCs w:val="28"/>
          <w:lang w:eastAsia="ru-RU"/>
        </w:rPr>
        <w:t xml:space="preserve">                                                                                       </w:t>
      </w:r>
      <w:bookmarkStart w:id="43" w:name="_Hlk481062713"/>
      <w:bookmarkStart w:id="44" w:name="_Hlk481060615"/>
    </w:p>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  </w:t>
      </w:r>
    </w:p>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w:t>
      </w:r>
      <w:bookmarkEnd w:id="42"/>
      <w:bookmarkEnd w:id="43"/>
      <w:r w:rsidRPr="00DD5BF0">
        <w:rPr>
          <w:rFonts w:ascii="Times New Roman" w:eastAsia="Times New Roman" w:hAnsi="Times New Roman" w:cs="Times New Roman"/>
          <w:sz w:val="24"/>
          <w:szCs w:val="24"/>
          <w:lang w:eastAsia="ru-RU"/>
        </w:rPr>
        <w:t xml:space="preserve"> </w:t>
      </w:r>
    </w:p>
    <w:tbl>
      <w:tblPr>
        <w:tblW w:w="0" w:type="auto"/>
        <w:tblInd w:w="108" w:type="dxa"/>
        <w:tblLook w:val="04A0" w:firstRow="1" w:lastRow="0" w:firstColumn="1" w:lastColumn="0" w:noHBand="0" w:noVBand="1"/>
      </w:tblPr>
      <w:tblGrid>
        <w:gridCol w:w="423"/>
        <w:gridCol w:w="3474"/>
        <w:gridCol w:w="1114"/>
        <w:gridCol w:w="1114"/>
        <w:gridCol w:w="3678"/>
      </w:tblGrid>
      <w:tr w:rsidR="00DD5BF0" w:rsidRPr="00DD5BF0" w:rsidTr="00DD5B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bookmarkStart w:id="45" w:name="_Hlk481060545"/>
            <w:bookmarkEnd w:id="44"/>
            <w:r w:rsidRPr="00DD5BF0">
              <w:rPr>
                <w:rFonts w:ascii="Times New Roman" w:eastAsia="Times New Roman" w:hAnsi="Times New Roman" w:cs="Times New Roman"/>
                <w:b/>
                <w:bCs/>
                <w:color w:val="000000"/>
                <w:lang w:eastAsia="ru-RU"/>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Наименование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2015 год факт</w:t>
            </w:r>
          </w:p>
        </w:tc>
        <w:tc>
          <w:tcPr>
            <w:tcW w:w="0" w:type="auto"/>
            <w:tcBorders>
              <w:top w:val="single" w:sz="4" w:space="0" w:color="auto"/>
              <w:left w:val="nil"/>
              <w:bottom w:val="nil"/>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2016 год факт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Процент исполнения к кассовым расходам 2015 года</w:t>
            </w:r>
          </w:p>
        </w:tc>
      </w:tr>
      <w:bookmarkEnd w:id="45"/>
      <w:tr w:rsidR="00DD5BF0" w:rsidRPr="00DD5BF0" w:rsidTr="00DD5BF0">
        <w:trPr>
          <w:trHeight w:val="300"/>
        </w:trPr>
        <w:tc>
          <w:tcPr>
            <w:tcW w:w="0" w:type="auto"/>
            <w:tcBorders>
              <w:top w:val="single" w:sz="4" w:space="0" w:color="auto"/>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Карсунский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2030,00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Мелекесский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1748,30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Николаевский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1387,70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Новомалыклинский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1385,90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Новоспасский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1631,591</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Сенгилеевский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1434,798</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Чердаклинский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1746,369</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b/>
                <w:color w:val="000000"/>
                <w:lang w:eastAsia="ru-RU"/>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Итого по районам</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4812,757</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6551,90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136,1361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Новоульяновск</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728,2972</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Ульяновск</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2458,945</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1448,10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58,8911</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b/>
                <w:color w:val="000000"/>
                <w:lang w:eastAsia="ru-RU"/>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Итого по городам</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3187,243</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1448,10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45,43426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b/>
                <w:color w:val="000000"/>
                <w:lang w:eastAsia="ru-RU"/>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Итого по районам и городам</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8000,00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8000,00</w:t>
            </w:r>
          </w:p>
        </w:tc>
        <w:tc>
          <w:tcPr>
            <w:tcW w:w="0" w:type="auto"/>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100</w:t>
            </w:r>
          </w:p>
        </w:tc>
      </w:tr>
    </w:tbl>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4"/>
          <w:szCs w:val="24"/>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978FC" w:rsidRDefault="00897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5</w:t>
      </w: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Распределение дотаций бюджетам муниципальных районов и городских округов Ульяновской области, достигших наилучших результатов по увеличению налогового потенциала в 2016 году</w:t>
      </w: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4"/>
          <w:szCs w:val="24"/>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 </w:t>
      </w: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4"/>
          <w:szCs w:val="24"/>
          <w:lang w:eastAsia="ru-RU"/>
        </w:rPr>
      </w:pPr>
    </w:p>
    <w:tbl>
      <w:tblPr>
        <w:tblW w:w="9498" w:type="dxa"/>
        <w:tblInd w:w="108" w:type="dxa"/>
        <w:tblLayout w:type="fixed"/>
        <w:tblLook w:val="04A0" w:firstRow="1" w:lastRow="0" w:firstColumn="1" w:lastColumn="0" w:noHBand="0" w:noVBand="1"/>
      </w:tblPr>
      <w:tblGrid>
        <w:gridCol w:w="807"/>
        <w:gridCol w:w="5856"/>
        <w:gridCol w:w="2835"/>
      </w:tblGrid>
      <w:tr w:rsidR="00DD5BF0" w:rsidRPr="00DD5BF0" w:rsidTr="00DD5BF0">
        <w:trPr>
          <w:trHeight w:val="30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 п\п</w:t>
            </w:r>
          </w:p>
        </w:tc>
        <w:tc>
          <w:tcPr>
            <w:tcW w:w="5856"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Наименование муниципального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center"/>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Сумма</w:t>
            </w:r>
          </w:p>
        </w:tc>
      </w:tr>
      <w:tr w:rsidR="00DD5BF0" w:rsidRPr="00DD5BF0" w:rsidTr="00DD5BF0">
        <w:trPr>
          <w:trHeight w:val="30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5856"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Цильнинский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1185,10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Чердаклинский </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1338,00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Итого по районам</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2523,10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Димитровград</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1257,00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Новоульяновск</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1257,00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г. Ульяновск</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2962,90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Итого по городам</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5476,90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w:t>
            </w:r>
          </w:p>
        </w:tc>
        <w:tc>
          <w:tcPr>
            <w:tcW w:w="5856"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Итого по районам и городам</w:t>
            </w:r>
          </w:p>
        </w:tc>
        <w:tc>
          <w:tcPr>
            <w:tcW w:w="2835"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8000,00</w:t>
            </w:r>
          </w:p>
        </w:tc>
      </w:tr>
    </w:tbl>
    <w:p w:rsidR="00DD5BF0" w:rsidRPr="00DD5BF0" w:rsidRDefault="00DD5BF0" w:rsidP="00DD5BF0">
      <w:pPr>
        <w:autoSpaceDE w:val="0"/>
        <w:autoSpaceDN w:val="0"/>
        <w:adjustRightInd w:val="0"/>
        <w:spacing w:after="0" w:line="20" w:lineRule="atLeast"/>
        <w:rPr>
          <w:rFonts w:ascii="Times New Roman" w:eastAsia="Times New Roman" w:hAnsi="Times New Roman" w:cs="Times New Roman"/>
          <w:sz w:val="24"/>
          <w:szCs w:val="24"/>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6</w:t>
      </w: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DD5BF0">
        <w:rPr>
          <w:rFonts w:ascii="Times New Roman" w:eastAsia="Times New Roman" w:hAnsi="Times New Roman" w:cs="Times New Roman"/>
          <w:b/>
          <w:sz w:val="28"/>
          <w:szCs w:val="28"/>
          <w:lang w:eastAsia="ru-RU"/>
        </w:rPr>
        <w:t xml:space="preserve">Распределение дотаций бюджетам муниципальных районов </w:t>
      </w:r>
      <w:r w:rsidRPr="00DD5BF0">
        <w:rPr>
          <w:rFonts w:ascii="Times New Roman" w:eastAsia="Times New Roman" w:hAnsi="Times New Roman" w:cs="Times New Roman"/>
          <w:b/>
          <w:sz w:val="28"/>
          <w:szCs w:val="28"/>
          <w:lang w:eastAsia="ru-RU"/>
        </w:rPr>
        <w:br/>
        <w:t>и городских округов  Ульяновской области, достигших наилучшего показателя увеличения налоговых и неналоговых доходов в 2016 году</w:t>
      </w:r>
    </w:p>
    <w:p w:rsidR="00DD5BF0" w:rsidRPr="00DD5BF0" w:rsidRDefault="00DD5BF0" w:rsidP="00DD5BF0">
      <w:pPr>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rsidR="00DD5BF0" w:rsidRPr="00DD5BF0" w:rsidRDefault="00DD5BF0" w:rsidP="00DD5BF0">
      <w:pPr>
        <w:autoSpaceDE w:val="0"/>
        <w:autoSpaceDN w:val="0"/>
        <w:adjustRightInd w:val="0"/>
        <w:spacing w:after="0" w:line="20" w:lineRule="atLeast"/>
        <w:jc w:val="center"/>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t xml:space="preserve">                                                                                        </w:t>
      </w: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   </w:t>
      </w:r>
    </w:p>
    <w:p w:rsidR="00DD5BF0" w:rsidRPr="00DD5BF0" w:rsidRDefault="00DD5BF0" w:rsidP="00DD5BF0">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w:t>
      </w:r>
    </w:p>
    <w:tbl>
      <w:tblPr>
        <w:tblW w:w="9498" w:type="dxa"/>
        <w:tblInd w:w="108" w:type="dxa"/>
        <w:tblLayout w:type="fixed"/>
        <w:tblLook w:val="04A0" w:firstRow="1" w:lastRow="0" w:firstColumn="1" w:lastColumn="0" w:noHBand="0" w:noVBand="1"/>
      </w:tblPr>
      <w:tblGrid>
        <w:gridCol w:w="807"/>
        <w:gridCol w:w="6281"/>
        <w:gridCol w:w="2410"/>
      </w:tblGrid>
      <w:tr w:rsidR="00DD5BF0" w:rsidRPr="00DD5BF0" w:rsidTr="00DD5BF0">
        <w:trPr>
          <w:trHeight w:val="30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bookmarkStart w:id="46" w:name="_Hlk481062634"/>
            <w:r w:rsidRPr="00DD5BF0">
              <w:rPr>
                <w:rFonts w:ascii="Times New Roman" w:eastAsia="Times New Roman" w:hAnsi="Times New Roman" w:cs="Times New Roman"/>
                <w:b/>
                <w:bCs/>
                <w:color w:val="000000"/>
                <w:lang w:eastAsia="ru-RU"/>
              </w:rPr>
              <w:t>№ п\п</w:t>
            </w:r>
          </w:p>
        </w:tc>
        <w:tc>
          <w:tcPr>
            <w:tcW w:w="6281"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Наименование муниципального         образования</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Сумма</w:t>
            </w:r>
          </w:p>
        </w:tc>
      </w:tr>
      <w:bookmarkEnd w:id="46"/>
      <w:tr w:rsidR="00DD5BF0" w:rsidRPr="00DD5BF0" w:rsidTr="00DD5BF0">
        <w:trPr>
          <w:trHeight w:val="300"/>
        </w:trPr>
        <w:tc>
          <w:tcPr>
            <w:tcW w:w="807" w:type="dxa"/>
            <w:tcBorders>
              <w:top w:val="single" w:sz="4" w:space="0" w:color="auto"/>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p>
        </w:tc>
        <w:tc>
          <w:tcPr>
            <w:tcW w:w="6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Старомайнский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1200,00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p>
        </w:tc>
        <w:tc>
          <w:tcPr>
            <w:tcW w:w="6281"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Ульяновский</w:t>
            </w:r>
          </w:p>
        </w:tc>
        <w:tc>
          <w:tcPr>
            <w:tcW w:w="2410"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2000,00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color w:val="000000"/>
                <w:lang w:eastAsia="ru-RU"/>
              </w:rPr>
            </w:pPr>
          </w:p>
        </w:tc>
        <w:tc>
          <w:tcPr>
            <w:tcW w:w="6281"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 xml:space="preserve">Цильнинский </w:t>
            </w:r>
          </w:p>
        </w:tc>
        <w:tc>
          <w:tcPr>
            <w:tcW w:w="2410"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800</w:t>
            </w:r>
          </w:p>
        </w:tc>
      </w:tr>
      <w:tr w:rsidR="00DD5BF0" w:rsidRPr="00DD5BF0" w:rsidTr="00DD5BF0">
        <w:trPr>
          <w:trHeight w:val="300"/>
        </w:trPr>
        <w:tc>
          <w:tcPr>
            <w:tcW w:w="807" w:type="dxa"/>
            <w:tcBorders>
              <w:top w:val="nil"/>
              <w:left w:val="single" w:sz="4" w:space="0" w:color="auto"/>
              <w:bottom w:val="single" w:sz="4" w:space="0" w:color="auto"/>
              <w:right w:val="single" w:sz="4" w:space="0" w:color="auto"/>
            </w:tcBorders>
          </w:tcPr>
          <w:p w:rsidR="00DD5BF0" w:rsidRPr="00DD5BF0" w:rsidRDefault="00DD5BF0" w:rsidP="00DD5BF0">
            <w:pPr>
              <w:spacing w:after="0" w:line="240" w:lineRule="auto"/>
              <w:rPr>
                <w:rFonts w:ascii="Times New Roman" w:eastAsia="Times New Roman" w:hAnsi="Times New Roman" w:cs="Times New Roman"/>
                <w:b/>
                <w:color w:val="000000"/>
                <w:lang w:eastAsia="ru-RU"/>
              </w:rPr>
            </w:pPr>
          </w:p>
        </w:tc>
        <w:tc>
          <w:tcPr>
            <w:tcW w:w="6281" w:type="dxa"/>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Итого по районам</w:t>
            </w:r>
          </w:p>
        </w:tc>
        <w:tc>
          <w:tcPr>
            <w:tcW w:w="2410" w:type="dxa"/>
            <w:tcBorders>
              <w:top w:val="nil"/>
              <w:left w:val="nil"/>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right"/>
              <w:rPr>
                <w:rFonts w:ascii="Times New Roman" w:eastAsia="Times New Roman" w:hAnsi="Times New Roman" w:cs="Times New Roman"/>
                <w:b/>
                <w:color w:val="000000"/>
                <w:lang w:eastAsia="ru-RU"/>
              </w:rPr>
            </w:pPr>
            <w:r w:rsidRPr="00DD5BF0">
              <w:rPr>
                <w:rFonts w:ascii="Times New Roman" w:eastAsia="Times New Roman" w:hAnsi="Times New Roman" w:cs="Times New Roman"/>
                <w:b/>
                <w:color w:val="000000"/>
                <w:lang w:eastAsia="ru-RU"/>
              </w:rPr>
              <w:t>4000,00</w:t>
            </w:r>
          </w:p>
        </w:tc>
      </w:tr>
    </w:tbl>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b/>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D5BF0">
        <w:rPr>
          <w:rFonts w:ascii="Times New Roman" w:eastAsia="Times New Roman" w:hAnsi="Times New Roman" w:cs="Times New Roman"/>
          <w:sz w:val="28"/>
          <w:szCs w:val="28"/>
          <w:lang w:eastAsia="ru-RU"/>
        </w:rPr>
        <w:lastRenderedPageBreak/>
        <w:t>Приложение № 7</w:t>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b/>
          <w:sz w:val="28"/>
          <w:szCs w:val="28"/>
          <w:lang w:eastAsia="ru-RU"/>
        </w:rPr>
        <w:t xml:space="preserve">Субвенции бюджетам муниципальных районов Ульяновской области на осуществление органами местного самоуправления государственных полномочий по расчёту и предоставлению дотаций поселениям </w:t>
      </w:r>
    </w:p>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тыс. рублей</w:t>
      </w: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DD5BF0">
        <w:rPr>
          <w:rFonts w:ascii="Times New Roman" w:eastAsia="Times New Roman" w:hAnsi="Times New Roman" w:cs="Times New Roman"/>
          <w:sz w:val="24"/>
          <w:szCs w:val="24"/>
          <w:lang w:eastAsia="ru-RU"/>
        </w:rPr>
        <w:t xml:space="preserve">   </w:t>
      </w:r>
    </w:p>
    <w:tbl>
      <w:tblPr>
        <w:tblW w:w="0" w:type="auto"/>
        <w:tblInd w:w="113" w:type="dxa"/>
        <w:tblLook w:val="04A0" w:firstRow="1" w:lastRow="0" w:firstColumn="1" w:lastColumn="0" w:noHBand="0" w:noVBand="1"/>
      </w:tblPr>
      <w:tblGrid>
        <w:gridCol w:w="807"/>
        <w:gridCol w:w="3042"/>
        <w:gridCol w:w="1276"/>
        <w:gridCol w:w="1275"/>
        <w:gridCol w:w="3226"/>
      </w:tblGrid>
      <w:tr w:rsidR="00DD5BF0" w:rsidRPr="00DD5BF0" w:rsidTr="00DD5BF0">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п\п</w:t>
            </w:r>
          </w:p>
        </w:tc>
        <w:tc>
          <w:tcPr>
            <w:tcW w:w="3042" w:type="dxa"/>
            <w:tcBorders>
              <w:top w:val="single" w:sz="4" w:space="0" w:color="auto"/>
              <w:left w:val="nil"/>
              <w:bottom w:val="single" w:sz="4" w:space="0" w:color="auto"/>
              <w:right w:val="nil"/>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Наименование муниципального         образования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xml:space="preserve">2015 год факт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2016 год факт</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Процент исполнения к кассовым расходам 2015 года</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Базарносызганский район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2430,1</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2527,6</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104,0</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Барышский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10988,2</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11664,8</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106,2</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Вешкаймский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4833,7</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5097,5</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105,5</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Инзенский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8373,2</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8864,6</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105,9</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Карсунский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6233,7</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6636,9</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106,5</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Кузоватовский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5520,5</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5365,323</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97,2</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Майнский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6524,2</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6910,6</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105,9</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8</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Мелекесский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9509</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10190,9</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107,2</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Николаевский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6709,1</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7058,6</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105,2</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Новомалыклинский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3909,3</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4140,7</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105,9</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Новоспасский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5731,8</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6135,5</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107,0</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Павловский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3724,4</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3928</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105,5</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13</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Радищевский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3460,2</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3626,5</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104,8</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14</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Сенгилеевский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5887,5</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6402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108,7</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15</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Старокулаткинский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3486,6</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3614,1</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103,7</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16</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Старомайнский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4596</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4944,4</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17</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Сурский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4780,9</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5043,8</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105,5</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18</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Тереньгульский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4780,9</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5048,9</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105,6</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19</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Ульяновский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9693,9</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10539,3</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108,7</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20</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Цильнинский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6946,9</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7432,6</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107,0</w:t>
            </w:r>
          </w:p>
        </w:tc>
      </w:tr>
      <w:tr w:rsidR="00DD5BF0" w:rsidRPr="00DD5BF0" w:rsidTr="00DD5B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21</w:t>
            </w:r>
          </w:p>
        </w:tc>
        <w:tc>
          <w:tcPr>
            <w:tcW w:w="3042" w:type="dxa"/>
            <w:tcBorders>
              <w:top w:val="nil"/>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Чердаклинский район</w:t>
            </w:r>
          </w:p>
        </w:tc>
        <w:tc>
          <w:tcPr>
            <w:tcW w:w="1276" w:type="dxa"/>
            <w:tcBorders>
              <w:top w:val="nil"/>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11278,7</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12170</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D5BF0">
              <w:rPr>
                <w:rFonts w:ascii="Times New Roman" w:eastAsia="Times New Roman" w:hAnsi="Times New Roman" w:cs="Times New Roman"/>
                <w:color w:val="000000"/>
                <w:lang w:eastAsia="ru-RU"/>
              </w:rPr>
              <w:t>107,9</w:t>
            </w:r>
          </w:p>
        </w:tc>
      </w:tr>
      <w:tr w:rsidR="00DD5BF0" w:rsidRPr="00DD5BF0" w:rsidTr="00DD5B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 </w:t>
            </w:r>
          </w:p>
        </w:tc>
        <w:tc>
          <w:tcPr>
            <w:tcW w:w="3042" w:type="dxa"/>
            <w:tcBorders>
              <w:top w:val="single" w:sz="4" w:space="0" w:color="auto"/>
              <w:left w:val="nil"/>
              <w:bottom w:val="single" w:sz="4" w:space="0" w:color="auto"/>
              <w:right w:val="single" w:sz="4" w:space="0" w:color="auto"/>
            </w:tcBorders>
            <w:shd w:val="clear" w:color="auto" w:fill="auto"/>
            <w:hideMark/>
          </w:tcPr>
          <w:p w:rsidR="00DD5BF0" w:rsidRPr="00DD5BF0" w:rsidRDefault="00DD5BF0" w:rsidP="00DD5BF0">
            <w:pPr>
              <w:spacing w:after="0" w:line="240" w:lineRule="auto"/>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Итого по районам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5BF0" w:rsidRPr="00DD5BF0" w:rsidRDefault="00DD5BF0" w:rsidP="00DD5BF0">
            <w:pPr>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129398,8</w:t>
            </w:r>
          </w:p>
        </w:tc>
        <w:tc>
          <w:tcPr>
            <w:tcW w:w="1275" w:type="dxa"/>
            <w:tcBorders>
              <w:top w:val="single" w:sz="4" w:space="0" w:color="auto"/>
              <w:left w:val="nil"/>
              <w:bottom w:val="single" w:sz="4" w:space="0" w:color="auto"/>
              <w:right w:val="single" w:sz="4" w:space="0" w:color="auto"/>
            </w:tcBorders>
            <w:shd w:val="clear" w:color="auto" w:fill="auto"/>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137342,6</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D5BF0">
              <w:rPr>
                <w:rFonts w:ascii="Times New Roman" w:eastAsia="Times New Roman" w:hAnsi="Times New Roman" w:cs="Times New Roman"/>
                <w:b/>
                <w:bCs/>
                <w:color w:val="000000"/>
                <w:lang w:eastAsia="ru-RU"/>
              </w:rPr>
              <w:t>106,1</w:t>
            </w:r>
          </w:p>
        </w:tc>
      </w:tr>
    </w:tbl>
    <w:p w:rsidR="00DD5BF0" w:rsidRPr="00DD5BF0" w:rsidRDefault="00DD5BF0" w:rsidP="00DD5BF0">
      <w:pPr>
        <w:autoSpaceDE w:val="0"/>
        <w:autoSpaceDN w:val="0"/>
        <w:adjustRightInd w:val="0"/>
        <w:spacing w:after="0" w:line="240" w:lineRule="auto"/>
        <w:jc w:val="center"/>
        <w:rPr>
          <w:rFonts w:ascii="Times New Roman" w:eastAsia="Times New Roman" w:hAnsi="Times New Roman" w:cs="Times New Roman"/>
          <w:b/>
          <w:lang w:eastAsia="ru-RU"/>
        </w:rPr>
      </w:pPr>
    </w:p>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Pr="00DD5BF0" w:rsidRDefault="00DD5BF0" w:rsidP="00DD5B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5BF0" w:rsidRDefault="008978FC" w:rsidP="008978F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8</w:t>
      </w:r>
    </w:p>
    <w:p w:rsidR="008978FC" w:rsidRPr="00DD5BF0" w:rsidRDefault="008978FC" w:rsidP="008978F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10207" w:type="dxa"/>
        <w:tblInd w:w="-34" w:type="dxa"/>
        <w:tblLook w:val="0000" w:firstRow="0" w:lastRow="0" w:firstColumn="0" w:lastColumn="0" w:noHBand="0" w:noVBand="0"/>
      </w:tblPr>
      <w:tblGrid>
        <w:gridCol w:w="10207"/>
      </w:tblGrid>
      <w:tr w:rsidR="00DD5BF0" w:rsidRPr="00DD5BF0" w:rsidTr="00DD5BF0">
        <w:trPr>
          <w:trHeight w:val="1701"/>
        </w:trPr>
        <w:tc>
          <w:tcPr>
            <w:tcW w:w="10207" w:type="dxa"/>
            <w:tcBorders>
              <w:top w:val="nil"/>
              <w:left w:val="nil"/>
              <w:bottom w:val="nil"/>
              <w:right w:val="nil"/>
            </w:tcBorders>
            <w:vAlign w:val="center"/>
          </w:tcPr>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Распределение субсидий бюджетам муниципальных районов</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(городских округов) Ульяновской области в целях софинансирования</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расходов на выплату заработной платы с начислениями работникам</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муниципальных учреждений (за исключением органов местного</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самоуправления) муниципальных образований, оплату коммунальных услуг</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и приобретение твердого топлива (уголь, дрова) муниципальными</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FC">
              <w:rPr>
                <w:rFonts w:ascii="Times New Roman" w:eastAsia="Times New Roman" w:hAnsi="Times New Roman" w:cs="Times New Roman"/>
                <w:b/>
                <w:bCs/>
                <w:sz w:val="28"/>
                <w:szCs w:val="28"/>
                <w:lang w:eastAsia="ru-RU"/>
              </w:rPr>
              <w:t>учреждениями (за исключением органов местного самоуправления)</w:t>
            </w:r>
          </w:p>
          <w:p w:rsidR="00DD5BF0" w:rsidRPr="008978FC" w:rsidRDefault="00DD5BF0" w:rsidP="00DD5BF0">
            <w:pPr>
              <w:autoSpaceDE w:val="0"/>
              <w:autoSpaceDN w:val="0"/>
              <w:adjustRightInd w:val="0"/>
              <w:spacing w:after="0" w:line="240" w:lineRule="auto"/>
              <w:jc w:val="center"/>
              <w:rPr>
                <w:rFonts w:ascii="Times New Roman" w:eastAsia="Times New Roman" w:hAnsi="Times New Roman" w:cs="Times New Roman"/>
                <w:b/>
                <w:bCs/>
                <w:sz w:val="28"/>
                <w:szCs w:val="28"/>
                <w:highlight w:val="yellow"/>
                <w:lang w:eastAsia="ru-RU"/>
              </w:rPr>
            </w:pPr>
            <w:r w:rsidRPr="008978FC">
              <w:rPr>
                <w:rFonts w:ascii="Times New Roman" w:eastAsia="Times New Roman" w:hAnsi="Times New Roman" w:cs="Times New Roman"/>
                <w:b/>
                <w:bCs/>
                <w:sz w:val="28"/>
                <w:szCs w:val="28"/>
                <w:lang w:eastAsia="ru-RU"/>
              </w:rPr>
              <w:t>(включая погашение кредиторской задолженности) муниципальных образований Ульяновской области на 2015 год</w:t>
            </w:r>
          </w:p>
        </w:tc>
      </w:tr>
    </w:tbl>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sz w:val="2"/>
          <w:szCs w:val="2"/>
          <w:lang w:eastAsia="ru-RU"/>
        </w:rPr>
      </w:pPr>
    </w:p>
    <w:p w:rsidR="00DD5BF0" w:rsidRPr="00DD5BF0" w:rsidRDefault="00DD5BF0" w:rsidP="00DD5BF0">
      <w:pPr>
        <w:autoSpaceDE w:val="0"/>
        <w:autoSpaceDN w:val="0"/>
        <w:adjustRightInd w:val="0"/>
        <w:spacing w:after="0" w:line="240" w:lineRule="auto"/>
        <w:rPr>
          <w:rFonts w:ascii="Times New Roman" w:eastAsia="Times New Roman" w:hAnsi="Times New Roman" w:cs="Times New Roman"/>
          <w:sz w:val="2"/>
          <w:szCs w:val="2"/>
          <w:lang w:eastAsia="ru-RU"/>
        </w:rPr>
      </w:pPr>
    </w:p>
    <w:p w:rsidR="00DD5BF0" w:rsidRDefault="00DD5BF0" w:rsidP="008978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5BF0">
        <w:rPr>
          <w:rFonts w:ascii="Times New Roman" w:eastAsia="Times New Roman" w:hAnsi="Times New Roman" w:cs="Times New Roman"/>
          <w:sz w:val="24"/>
          <w:szCs w:val="24"/>
          <w:lang w:eastAsia="ru-RU"/>
        </w:rPr>
        <w:t xml:space="preserve">                                                                                                                   </w:t>
      </w:r>
      <w:r w:rsidR="008978FC">
        <w:rPr>
          <w:rFonts w:ascii="Times New Roman" w:eastAsia="Times New Roman" w:hAnsi="Times New Roman" w:cs="Times New Roman"/>
          <w:sz w:val="24"/>
          <w:szCs w:val="24"/>
          <w:lang w:eastAsia="ru-RU"/>
        </w:rPr>
        <w:t xml:space="preserve">                 тыс. рублей   </w:t>
      </w:r>
    </w:p>
    <w:p w:rsidR="008978FC" w:rsidRPr="008978FC" w:rsidRDefault="008978FC" w:rsidP="008978F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04"/>
        <w:gridCol w:w="1272"/>
        <w:gridCol w:w="1249"/>
        <w:gridCol w:w="1560"/>
      </w:tblGrid>
      <w:tr w:rsidR="00DD5BF0" w:rsidRPr="008978FC" w:rsidTr="008978FC">
        <w:trPr>
          <w:trHeight w:val="340"/>
        </w:trPr>
        <w:tc>
          <w:tcPr>
            <w:tcW w:w="709" w:type="dxa"/>
            <w:noWrap/>
            <w:vAlign w:val="center"/>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b/>
                <w:lang w:eastAsia="ru-RU"/>
              </w:rPr>
            </w:pPr>
            <w:r w:rsidRPr="008978FC">
              <w:rPr>
                <w:rFonts w:ascii="Times New Roman" w:eastAsia="Times New Roman" w:hAnsi="Times New Roman" w:cs="Times New Roman"/>
                <w:b/>
                <w:color w:val="000000"/>
                <w:lang w:eastAsia="ru-RU"/>
              </w:rPr>
              <w:t>№ п/п</w:t>
            </w:r>
          </w:p>
        </w:tc>
        <w:tc>
          <w:tcPr>
            <w:tcW w:w="5304" w:type="dxa"/>
            <w:noWrap/>
            <w:vAlign w:val="center"/>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b/>
                <w:lang w:eastAsia="ru-RU"/>
              </w:rPr>
            </w:pPr>
            <w:r w:rsidRPr="008978FC">
              <w:rPr>
                <w:rFonts w:ascii="Times New Roman" w:eastAsia="Times New Roman" w:hAnsi="Times New Roman" w:cs="Times New Roman"/>
                <w:b/>
                <w:color w:val="000000"/>
                <w:lang w:eastAsia="ru-RU"/>
              </w:rPr>
              <w:t>Наименование муниципального образования</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b/>
                <w:lang w:eastAsia="ru-RU"/>
              </w:rPr>
            </w:pPr>
            <w:r w:rsidRPr="008978FC">
              <w:rPr>
                <w:rFonts w:ascii="Times New Roman" w:eastAsia="Calibri" w:hAnsi="Times New Roman" w:cs="Times New Roman"/>
                <w:b/>
                <w:bCs/>
                <w:color w:val="000000"/>
                <w:lang w:eastAsia="ru-RU"/>
              </w:rPr>
              <w:t>2015 год факт</w:t>
            </w:r>
          </w:p>
        </w:tc>
        <w:tc>
          <w:tcPr>
            <w:tcW w:w="1249" w:type="dxa"/>
            <w:tcBorders>
              <w:bottom w:val="single" w:sz="4" w:space="0" w:color="auto"/>
            </w:tcBorders>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b/>
                <w:color w:val="000000"/>
                <w:lang w:eastAsia="ru-RU"/>
              </w:rPr>
            </w:pPr>
            <w:r w:rsidRPr="008978FC">
              <w:rPr>
                <w:rFonts w:ascii="Times New Roman" w:eastAsia="Calibri" w:hAnsi="Times New Roman" w:cs="Times New Roman"/>
                <w:b/>
                <w:bCs/>
                <w:color w:val="000000"/>
                <w:lang w:eastAsia="ru-RU"/>
              </w:rPr>
              <w:t>2016 год факт</w:t>
            </w:r>
          </w:p>
        </w:tc>
        <w:tc>
          <w:tcPr>
            <w:tcW w:w="1560"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spacing w:after="0" w:line="240" w:lineRule="auto"/>
              <w:jc w:val="center"/>
              <w:rPr>
                <w:rFonts w:ascii="Times New Roman" w:eastAsia="Times New Roman" w:hAnsi="Times New Roman" w:cs="Times New Roman"/>
                <w:b/>
                <w:bCs/>
                <w:color w:val="000000"/>
                <w:lang w:eastAsia="ru-RU"/>
              </w:rPr>
            </w:pPr>
            <w:r w:rsidRPr="008978FC">
              <w:rPr>
                <w:rFonts w:ascii="Times New Roman" w:eastAsia="Times New Roman" w:hAnsi="Times New Roman" w:cs="Times New Roman"/>
                <w:b/>
                <w:bCs/>
                <w:color w:val="000000"/>
                <w:lang w:eastAsia="ru-RU"/>
              </w:rPr>
              <w:t>Процент исполнения к кассовым расходам 2015 года</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Базарносызганский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22147,43</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12193,2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55,1</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2</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Барышский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58063,98</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41193,6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70,9</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3</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Вешкаймский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47867,89</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29950,3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62,6</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4</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Инзенский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32639,37</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22694,9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69,5</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5</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Карсунский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65173,73</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53640,4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82,3</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6</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Кузоватовский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24071,33</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18984,9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78,9</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7</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Майнский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43169,69</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36712,6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85,0</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8</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Мелекесский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21512,52</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27277,2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126,8</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9</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Николаевский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14201,74</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10892,8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76,7</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10</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Новомалыклинский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24942,03</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20428,3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81,9</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11</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Новоспасский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19115,09</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29316,3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153,4</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12</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Павловский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15315,98</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15295,9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99,9</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13</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Радищевский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17709,53</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10164,2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57,4</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14</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Сенгилеевский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39426,56</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28866,8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73,2</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15</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Старокулаткинский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33611,49</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26469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78,7</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16</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Старомайнский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15511,74</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11540,2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74,4</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17</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Сурский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28139,18</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25204,1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89,6</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18</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Тереньгульский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24034,75</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13211,5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55,0</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19</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Ульяновский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46428,48</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24070,8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51,8</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20</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Цильнинский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42770,14</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28153,7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65,8</w:t>
            </w:r>
          </w:p>
        </w:tc>
      </w:tr>
      <w:tr w:rsidR="00DD5BF0" w:rsidRPr="008978FC" w:rsidTr="008978FC">
        <w:trPr>
          <w:trHeight w:val="340"/>
        </w:trPr>
        <w:tc>
          <w:tcPr>
            <w:tcW w:w="709" w:type="dxa"/>
            <w:noWrap/>
            <w:vAlign w:val="bottom"/>
            <w:hideMark/>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21</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Чердаклинский район</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24966,96</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25779,5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103,3</w:t>
            </w:r>
          </w:p>
        </w:tc>
      </w:tr>
      <w:tr w:rsidR="00DD5BF0" w:rsidRPr="008978FC" w:rsidTr="008978FC">
        <w:trPr>
          <w:trHeight w:val="340"/>
        </w:trPr>
        <w:tc>
          <w:tcPr>
            <w:tcW w:w="709" w:type="dxa"/>
            <w:noWrap/>
            <w:vAlign w:val="bottom"/>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b/>
                <w:bCs/>
                <w:sz w:val="24"/>
                <w:szCs w:val="20"/>
                <w:lang w:eastAsia="ru-RU"/>
              </w:rPr>
            </w:pPr>
            <w:r w:rsidRPr="008978FC">
              <w:rPr>
                <w:rFonts w:ascii="Times New Roman" w:eastAsia="Times New Roman" w:hAnsi="Times New Roman" w:cs="Times New Roman"/>
                <w:b/>
                <w:bCs/>
                <w:sz w:val="24"/>
                <w:szCs w:val="20"/>
                <w:lang w:eastAsia="ru-RU"/>
              </w:rPr>
              <w:t>Итого по районам</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b/>
                <w:sz w:val="24"/>
                <w:szCs w:val="20"/>
                <w:lang w:eastAsia="ru-RU"/>
              </w:rPr>
            </w:pPr>
            <w:r w:rsidRPr="008978FC">
              <w:rPr>
                <w:rFonts w:ascii="Times New Roman" w:eastAsia="Calibri" w:hAnsi="Times New Roman" w:cs="Times New Roman"/>
                <w:b/>
                <w:sz w:val="24"/>
                <w:szCs w:val="20"/>
                <w:lang w:eastAsia="ru-RU"/>
              </w:rPr>
              <w:t>660819,61</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b/>
                <w:bCs/>
                <w:color w:val="000000"/>
                <w:sz w:val="24"/>
                <w:szCs w:val="20"/>
                <w:lang w:eastAsia="ru-RU"/>
              </w:rPr>
            </w:pPr>
            <w:r w:rsidRPr="008978FC">
              <w:rPr>
                <w:rFonts w:ascii="Times New Roman" w:eastAsia="Times New Roman" w:hAnsi="Times New Roman" w:cs="Times New Roman"/>
                <w:b/>
                <w:bCs/>
                <w:color w:val="000000"/>
                <w:sz w:val="24"/>
                <w:szCs w:val="20"/>
                <w:lang w:eastAsia="ru-RU"/>
              </w:rPr>
              <w:t>512040,2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77,5</w:t>
            </w:r>
          </w:p>
        </w:tc>
      </w:tr>
      <w:tr w:rsidR="00DD5BF0" w:rsidRPr="008978FC" w:rsidTr="008978FC">
        <w:trPr>
          <w:trHeight w:val="340"/>
        </w:trPr>
        <w:tc>
          <w:tcPr>
            <w:tcW w:w="709" w:type="dxa"/>
            <w:noWrap/>
            <w:vAlign w:val="bottom"/>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22</w:t>
            </w: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bCs/>
                <w:sz w:val="24"/>
                <w:szCs w:val="20"/>
                <w:lang w:eastAsia="ru-RU"/>
              </w:rPr>
            </w:pPr>
            <w:r w:rsidRPr="008978FC">
              <w:rPr>
                <w:rFonts w:ascii="Times New Roman" w:eastAsia="Times New Roman" w:hAnsi="Times New Roman" w:cs="Times New Roman"/>
                <w:bCs/>
                <w:sz w:val="24"/>
                <w:szCs w:val="20"/>
                <w:lang w:eastAsia="ru-RU"/>
              </w:rPr>
              <w:t>г. Димитровград</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70174,9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w:t>
            </w:r>
          </w:p>
        </w:tc>
      </w:tr>
      <w:tr w:rsidR="00DD5BF0" w:rsidRPr="008978FC" w:rsidTr="008978FC">
        <w:trPr>
          <w:trHeight w:val="340"/>
        </w:trPr>
        <w:tc>
          <w:tcPr>
            <w:tcW w:w="709" w:type="dxa"/>
            <w:noWrap/>
            <w:vAlign w:val="bottom"/>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978FC">
              <w:rPr>
                <w:rFonts w:ascii="Times New Roman" w:eastAsia="Times New Roman" w:hAnsi="Times New Roman" w:cs="Times New Roman"/>
                <w:sz w:val="24"/>
                <w:szCs w:val="20"/>
                <w:lang w:eastAsia="ru-RU"/>
              </w:rPr>
              <w:t>23</w:t>
            </w:r>
          </w:p>
        </w:tc>
        <w:tc>
          <w:tcPr>
            <w:tcW w:w="5304" w:type="dxa"/>
            <w:noWrap/>
            <w:vAlign w:val="bottom"/>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bCs/>
                <w:sz w:val="24"/>
                <w:szCs w:val="20"/>
                <w:lang w:eastAsia="ru-RU"/>
              </w:rPr>
            </w:pPr>
            <w:r w:rsidRPr="008978FC">
              <w:rPr>
                <w:rFonts w:ascii="Times New Roman" w:eastAsia="Times New Roman" w:hAnsi="Times New Roman" w:cs="Times New Roman"/>
                <w:bCs/>
                <w:sz w:val="24"/>
                <w:szCs w:val="20"/>
                <w:lang w:eastAsia="ru-RU"/>
              </w:rPr>
              <w:t>г. Новоульяновск</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8368,85</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17784,9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212,5</w:t>
            </w:r>
          </w:p>
        </w:tc>
      </w:tr>
      <w:tr w:rsidR="00DD5BF0" w:rsidRPr="008978FC" w:rsidTr="008978FC">
        <w:trPr>
          <w:trHeight w:val="340"/>
        </w:trPr>
        <w:tc>
          <w:tcPr>
            <w:tcW w:w="709" w:type="dxa"/>
            <w:noWrap/>
            <w:vAlign w:val="bottom"/>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b/>
                <w:bCs/>
                <w:sz w:val="24"/>
                <w:szCs w:val="20"/>
                <w:lang w:eastAsia="ru-RU"/>
              </w:rPr>
            </w:pPr>
            <w:r w:rsidRPr="008978FC">
              <w:rPr>
                <w:rFonts w:ascii="Times New Roman" w:eastAsia="Times New Roman" w:hAnsi="Times New Roman" w:cs="Times New Roman"/>
                <w:b/>
                <w:bCs/>
                <w:sz w:val="24"/>
                <w:szCs w:val="20"/>
                <w:lang w:eastAsia="ru-RU"/>
              </w:rPr>
              <w:t>Итого по городам</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8978FC">
              <w:rPr>
                <w:rFonts w:ascii="Times New Roman" w:eastAsia="Calibri" w:hAnsi="Times New Roman" w:cs="Times New Roman"/>
                <w:sz w:val="24"/>
                <w:szCs w:val="20"/>
                <w:lang w:eastAsia="ru-RU"/>
              </w:rPr>
              <w:t>8368,85</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b/>
                <w:bCs/>
                <w:color w:val="000000"/>
                <w:sz w:val="24"/>
                <w:szCs w:val="20"/>
                <w:lang w:eastAsia="ru-RU"/>
              </w:rPr>
              <w:t>87959,8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8978FC">
              <w:rPr>
                <w:rFonts w:ascii="Times New Roman" w:eastAsia="Times New Roman" w:hAnsi="Times New Roman" w:cs="Times New Roman"/>
                <w:color w:val="000000"/>
                <w:sz w:val="24"/>
                <w:szCs w:val="20"/>
                <w:lang w:eastAsia="ru-RU"/>
              </w:rPr>
              <w:t>1051,0</w:t>
            </w:r>
          </w:p>
        </w:tc>
      </w:tr>
      <w:tr w:rsidR="00DD5BF0" w:rsidRPr="008978FC" w:rsidTr="008978FC">
        <w:trPr>
          <w:trHeight w:val="340"/>
        </w:trPr>
        <w:tc>
          <w:tcPr>
            <w:tcW w:w="709" w:type="dxa"/>
            <w:noWrap/>
            <w:vAlign w:val="bottom"/>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5304" w:type="dxa"/>
            <w:noWrap/>
            <w:vAlign w:val="bottom"/>
            <w:hideMark/>
          </w:tcPr>
          <w:p w:rsidR="00DD5BF0" w:rsidRPr="008978FC" w:rsidRDefault="00DD5BF0" w:rsidP="008978FC">
            <w:pPr>
              <w:autoSpaceDE w:val="0"/>
              <w:autoSpaceDN w:val="0"/>
              <w:adjustRightInd w:val="0"/>
              <w:spacing w:after="0" w:line="240" w:lineRule="auto"/>
              <w:rPr>
                <w:rFonts w:ascii="Times New Roman" w:eastAsia="Times New Roman" w:hAnsi="Times New Roman" w:cs="Times New Roman"/>
                <w:b/>
                <w:bCs/>
                <w:sz w:val="24"/>
                <w:szCs w:val="20"/>
                <w:lang w:eastAsia="ru-RU"/>
              </w:rPr>
            </w:pPr>
            <w:r w:rsidRPr="008978FC">
              <w:rPr>
                <w:rFonts w:ascii="Times New Roman" w:eastAsia="Times New Roman" w:hAnsi="Times New Roman" w:cs="Times New Roman"/>
                <w:b/>
                <w:bCs/>
                <w:sz w:val="24"/>
                <w:szCs w:val="20"/>
                <w:lang w:eastAsia="ru-RU"/>
              </w:rPr>
              <w:t>Итого по районам и городам</w:t>
            </w:r>
          </w:p>
        </w:tc>
        <w:tc>
          <w:tcPr>
            <w:tcW w:w="1272" w:type="dxa"/>
            <w:vAlign w:val="center"/>
          </w:tcPr>
          <w:p w:rsidR="00DD5BF0" w:rsidRPr="008978FC" w:rsidRDefault="00DD5BF0" w:rsidP="008978FC">
            <w:pPr>
              <w:autoSpaceDE w:val="0"/>
              <w:autoSpaceDN w:val="0"/>
              <w:adjustRightInd w:val="0"/>
              <w:spacing w:after="0" w:line="240" w:lineRule="auto"/>
              <w:jc w:val="center"/>
              <w:rPr>
                <w:rFonts w:ascii="Times New Roman" w:eastAsia="Calibri" w:hAnsi="Times New Roman" w:cs="Times New Roman"/>
                <w:b/>
                <w:sz w:val="24"/>
                <w:szCs w:val="20"/>
                <w:lang w:eastAsia="ru-RU"/>
              </w:rPr>
            </w:pPr>
            <w:r w:rsidRPr="008978FC">
              <w:rPr>
                <w:rFonts w:ascii="Times New Roman" w:eastAsia="Calibri" w:hAnsi="Times New Roman" w:cs="Times New Roman"/>
                <w:b/>
                <w:sz w:val="24"/>
                <w:szCs w:val="20"/>
                <w:lang w:eastAsia="ru-RU"/>
              </w:rPr>
              <w:t>669188,46</w:t>
            </w:r>
          </w:p>
        </w:tc>
        <w:tc>
          <w:tcPr>
            <w:tcW w:w="1249" w:type="dxa"/>
            <w:tcBorders>
              <w:top w:val="single" w:sz="4" w:space="0" w:color="auto"/>
              <w:left w:val="nil"/>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b/>
                <w:color w:val="000000"/>
                <w:sz w:val="24"/>
                <w:szCs w:val="20"/>
                <w:lang w:eastAsia="ru-RU"/>
              </w:rPr>
            </w:pPr>
            <w:r w:rsidRPr="008978FC">
              <w:rPr>
                <w:rFonts w:ascii="Times New Roman" w:eastAsia="Times New Roman" w:hAnsi="Times New Roman" w:cs="Times New Roman"/>
                <w:b/>
                <w:color w:val="000000"/>
                <w:sz w:val="24"/>
                <w:szCs w:val="20"/>
                <w:lang w:eastAsia="ru-RU"/>
              </w:rPr>
              <w:t>600000,0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D5BF0" w:rsidRPr="008978FC" w:rsidRDefault="00DD5BF0" w:rsidP="008978FC">
            <w:pPr>
              <w:autoSpaceDE w:val="0"/>
              <w:autoSpaceDN w:val="0"/>
              <w:adjustRightInd w:val="0"/>
              <w:spacing w:after="0" w:line="240" w:lineRule="auto"/>
              <w:jc w:val="center"/>
              <w:rPr>
                <w:rFonts w:ascii="Times New Roman" w:eastAsia="Times New Roman" w:hAnsi="Times New Roman" w:cs="Times New Roman"/>
                <w:b/>
                <w:color w:val="000000"/>
                <w:sz w:val="24"/>
                <w:szCs w:val="20"/>
                <w:lang w:eastAsia="ru-RU"/>
              </w:rPr>
            </w:pPr>
            <w:r w:rsidRPr="008978FC">
              <w:rPr>
                <w:rFonts w:ascii="Times New Roman" w:eastAsia="Times New Roman" w:hAnsi="Times New Roman" w:cs="Times New Roman"/>
                <w:b/>
                <w:color w:val="000000"/>
                <w:sz w:val="24"/>
                <w:szCs w:val="20"/>
                <w:lang w:eastAsia="ru-RU"/>
              </w:rPr>
              <w:t>89,7</w:t>
            </w:r>
          </w:p>
        </w:tc>
      </w:tr>
    </w:tbl>
    <w:p w:rsidR="0042385B" w:rsidRPr="0042385B" w:rsidRDefault="0042385B" w:rsidP="0042385B">
      <w:pPr>
        <w:autoSpaceDE w:val="0"/>
        <w:autoSpaceDN w:val="0"/>
        <w:adjustRightInd w:val="0"/>
        <w:spacing w:after="0" w:line="240" w:lineRule="auto"/>
        <w:rPr>
          <w:rFonts w:ascii="Times New Roman" w:eastAsia="Times New Roman" w:hAnsi="Times New Roman" w:cs="Times New Roman"/>
          <w:vanish/>
          <w:sz w:val="20"/>
          <w:szCs w:val="20"/>
          <w:lang w:eastAsia="ru-RU"/>
        </w:rPr>
      </w:pPr>
    </w:p>
    <w:sectPr w:rsidR="0042385B" w:rsidRPr="0042385B" w:rsidSect="00C36436">
      <w:footerReference w:type="default" r:id="rId7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0A" w:rsidRDefault="00111F0A" w:rsidP="00474E08">
      <w:pPr>
        <w:spacing w:after="0" w:line="240" w:lineRule="auto"/>
      </w:pPr>
      <w:r>
        <w:separator/>
      </w:r>
    </w:p>
  </w:endnote>
  <w:endnote w:type="continuationSeparator" w:id="0">
    <w:p w:rsidR="00111F0A" w:rsidRDefault="00111F0A" w:rsidP="0047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0A" w:rsidRPr="00474E08" w:rsidRDefault="00111F0A" w:rsidP="00474E08">
    <w:pPr>
      <w:pStyle w:val="ac"/>
      <w:jc w:val="center"/>
      <w:rPr>
        <w:sz w:val="24"/>
      </w:rPr>
    </w:pPr>
    <w:r w:rsidRPr="00474E08">
      <w:rPr>
        <w:sz w:val="24"/>
      </w:rPr>
      <w:fldChar w:fldCharType="begin"/>
    </w:r>
    <w:r w:rsidRPr="00474E08">
      <w:rPr>
        <w:sz w:val="24"/>
      </w:rPr>
      <w:instrText>PAGE   \* MERGEFORMAT</w:instrText>
    </w:r>
    <w:r w:rsidRPr="00474E08">
      <w:rPr>
        <w:sz w:val="24"/>
      </w:rPr>
      <w:fldChar w:fldCharType="separate"/>
    </w:r>
    <w:r w:rsidR="005A1070">
      <w:rPr>
        <w:noProof/>
        <w:sz w:val="24"/>
      </w:rPr>
      <w:t>183</w:t>
    </w:r>
    <w:r w:rsidRPr="00474E08">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0A" w:rsidRDefault="00111F0A" w:rsidP="00474E08">
      <w:pPr>
        <w:spacing w:after="0" w:line="240" w:lineRule="auto"/>
      </w:pPr>
      <w:r>
        <w:separator/>
      </w:r>
    </w:p>
  </w:footnote>
  <w:footnote w:type="continuationSeparator" w:id="0">
    <w:p w:rsidR="00111F0A" w:rsidRDefault="00111F0A" w:rsidP="00474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60"/>
    <w:multiLevelType w:val="hybridMultilevel"/>
    <w:tmpl w:val="7F5A0540"/>
    <w:lvl w:ilvl="0" w:tplc="5E86C0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DA2675BE">
      <w:start w:val="1"/>
      <w:numFmt w:val="bullet"/>
      <w:lvlText w:val=""/>
      <w:lvlJc w:val="left"/>
      <w:pPr>
        <w:tabs>
          <w:tab w:val="num" w:pos="2520"/>
        </w:tabs>
        <w:ind w:left="2520" w:hanging="360"/>
      </w:pPr>
      <w:rPr>
        <w:rFonts w:ascii="Symbol" w:hAnsi="Symbol"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002A4"/>
    <w:multiLevelType w:val="hybridMultilevel"/>
    <w:tmpl w:val="15F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811D9"/>
    <w:multiLevelType w:val="hybridMultilevel"/>
    <w:tmpl w:val="B9AC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51050"/>
    <w:multiLevelType w:val="hybridMultilevel"/>
    <w:tmpl w:val="929005B0"/>
    <w:lvl w:ilvl="0" w:tplc="6BD09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E3068D"/>
    <w:multiLevelType w:val="hybridMultilevel"/>
    <w:tmpl w:val="0E3E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A3120"/>
    <w:multiLevelType w:val="hybridMultilevel"/>
    <w:tmpl w:val="179ABAA6"/>
    <w:lvl w:ilvl="0" w:tplc="BC9E794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E22530"/>
    <w:multiLevelType w:val="hybridMultilevel"/>
    <w:tmpl w:val="BC1C1318"/>
    <w:lvl w:ilvl="0" w:tplc="D5A6BA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C6ED6"/>
    <w:multiLevelType w:val="hybridMultilevel"/>
    <w:tmpl w:val="9B70A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26F6BFD"/>
    <w:multiLevelType w:val="hybridMultilevel"/>
    <w:tmpl w:val="57801F60"/>
    <w:lvl w:ilvl="0" w:tplc="25EC443C">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5B61441"/>
    <w:multiLevelType w:val="hybridMultilevel"/>
    <w:tmpl w:val="7EA03134"/>
    <w:lvl w:ilvl="0" w:tplc="D5A6BA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D760F1"/>
    <w:multiLevelType w:val="hybridMultilevel"/>
    <w:tmpl w:val="932A5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B118D"/>
    <w:multiLevelType w:val="hybridMultilevel"/>
    <w:tmpl w:val="D54A1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28B626D"/>
    <w:multiLevelType w:val="hybridMultilevel"/>
    <w:tmpl w:val="915E2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F3C2B"/>
    <w:multiLevelType w:val="hybridMultilevel"/>
    <w:tmpl w:val="0DE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BF476A"/>
    <w:multiLevelType w:val="hybridMultilevel"/>
    <w:tmpl w:val="F570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EA0E98"/>
    <w:multiLevelType w:val="hybridMultilevel"/>
    <w:tmpl w:val="6E4E1B4C"/>
    <w:lvl w:ilvl="0" w:tplc="7B54B11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CE578F6"/>
    <w:multiLevelType w:val="hybridMultilevel"/>
    <w:tmpl w:val="428C546A"/>
    <w:lvl w:ilvl="0" w:tplc="D5A6BA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046DFC"/>
    <w:multiLevelType w:val="hybridMultilevel"/>
    <w:tmpl w:val="69B4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F06FD7"/>
    <w:multiLevelType w:val="hybridMultilevel"/>
    <w:tmpl w:val="C2C4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4E179E"/>
    <w:multiLevelType w:val="hybridMultilevel"/>
    <w:tmpl w:val="7D56E6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8677ED8"/>
    <w:multiLevelType w:val="hybridMultilevel"/>
    <w:tmpl w:val="485A04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6ECF59F0"/>
    <w:multiLevelType w:val="hybridMultilevel"/>
    <w:tmpl w:val="3D74D9C6"/>
    <w:lvl w:ilvl="0" w:tplc="D5A6BA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13"/>
  </w:num>
  <w:num w:numId="6">
    <w:abstractNumId w:val="3"/>
  </w:num>
  <w:num w:numId="7">
    <w:abstractNumId w:val="19"/>
  </w:num>
  <w:num w:numId="8">
    <w:abstractNumId w:val="7"/>
  </w:num>
  <w:num w:numId="9">
    <w:abstractNumId w:val="2"/>
  </w:num>
  <w:num w:numId="10">
    <w:abstractNumId w:val="21"/>
  </w:num>
  <w:num w:numId="11">
    <w:abstractNumId w:val="9"/>
  </w:num>
  <w:num w:numId="12">
    <w:abstractNumId w:val="6"/>
  </w:num>
  <w:num w:numId="13">
    <w:abstractNumId w:val="17"/>
  </w:num>
  <w:num w:numId="14">
    <w:abstractNumId w:val="14"/>
  </w:num>
  <w:num w:numId="15">
    <w:abstractNumId w:val="18"/>
  </w:num>
  <w:num w:numId="16">
    <w:abstractNumId w:val="4"/>
  </w:num>
  <w:num w:numId="17">
    <w:abstractNumId w:val="16"/>
  </w:num>
  <w:num w:numId="18">
    <w:abstractNumId w:val="1"/>
  </w:num>
  <w:num w:numId="19">
    <w:abstractNumId w:val="11"/>
  </w:num>
  <w:num w:numId="20">
    <w:abstractNumId w:val="20"/>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D1"/>
    <w:rsid w:val="00021123"/>
    <w:rsid w:val="00072154"/>
    <w:rsid w:val="000B7E74"/>
    <w:rsid w:val="000D70E4"/>
    <w:rsid w:val="000E69BD"/>
    <w:rsid w:val="00111F0A"/>
    <w:rsid w:val="00134713"/>
    <w:rsid w:val="001B1759"/>
    <w:rsid w:val="0024387C"/>
    <w:rsid w:val="00280C7D"/>
    <w:rsid w:val="002D07D1"/>
    <w:rsid w:val="00347ACA"/>
    <w:rsid w:val="00375D00"/>
    <w:rsid w:val="003E20FC"/>
    <w:rsid w:val="0041241B"/>
    <w:rsid w:val="0042385B"/>
    <w:rsid w:val="00474E08"/>
    <w:rsid w:val="005A1070"/>
    <w:rsid w:val="005C4406"/>
    <w:rsid w:val="006015E8"/>
    <w:rsid w:val="00644A38"/>
    <w:rsid w:val="006E674B"/>
    <w:rsid w:val="00787C05"/>
    <w:rsid w:val="007B4936"/>
    <w:rsid w:val="007C6A37"/>
    <w:rsid w:val="008978FC"/>
    <w:rsid w:val="00901C25"/>
    <w:rsid w:val="00926420"/>
    <w:rsid w:val="00961EA7"/>
    <w:rsid w:val="00B6038A"/>
    <w:rsid w:val="00BD0CBC"/>
    <w:rsid w:val="00BE4FE7"/>
    <w:rsid w:val="00C36436"/>
    <w:rsid w:val="00CE47A6"/>
    <w:rsid w:val="00CF1B69"/>
    <w:rsid w:val="00D96BC3"/>
    <w:rsid w:val="00DA75BF"/>
    <w:rsid w:val="00DD5BF0"/>
    <w:rsid w:val="00E44A56"/>
    <w:rsid w:val="00E51BAC"/>
    <w:rsid w:val="00E60E15"/>
    <w:rsid w:val="00F60D32"/>
    <w:rsid w:val="00FF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8DF75-F94E-4969-9B10-B379D311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6420"/>
    <w:pPr>
      <w:keepNext/>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6420"/>
    <w:pPr>
      <w:keepNext/>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926420"/>
    <w:pPr>
      <w:keepNext/>
      <w:keepLines/>
      <w:spacing w:before="40" w:after="0"/>
      <w:outlineLvl w:val="2"/>
    </w:pPr>
    <w:rPr>
      <w:rFonts w:ascii="Calibri Light" w:eastAsia="Times New Roman" w:hAnsi="Calibri Light" w:cs="Times New Roman"/>
      <w:b/>
      <w:bCs/>
      <w:color w:val="5B9BD5"/>
      <w:sz w:val="20"/>
      <w:szCs w:val="20"/>
      <w:lang w:eastAsia="ru-RU"/>
    </w:rPr>
  </w:style>
  <w:style w:type="paragraph" w:styleId="4">
    <w:name w:val="heading 4"/>
    <w:basedOn w:val="a"/>
    <w:next w:val="a"/>
    <w:link w:val="40"/>
    <w:qFormat/>
    <w:rsid w:val="00926420"/>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926420"/>
    <w:p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926420"/>
    <w:pPr>
      <w:keepNext/>
      <w:keepLines/>
      <w:spacing w:before="40" w:after="0"/>
      <w:outlineLvl w:val="6"/>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2D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D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6420"/>
    <w:rPr>
      <w:rFonts w:ascii="Arial" w:eastAsia="Times New Roman" w:hAnsi="Arial" w:cs="Arial"/>
      <w:b/>
      <w:bCs/>
      <w:kern w:val="32"/>
      <w:sz w:val="32"/>
      <w:szCs w:val="32"/>
      <w:lang w:eastAsia="ru-RU"/>
    </w:rPr>
  </w:style>
  <w:style w:type="character" w:customStyle="1" w:styleId="20">
    <w:name w:val="Заголовок 2 Знак"/>
    <w:basedOn w:val="a0"/>
    <w:link w:val="2"/>
    <w:rsid w:val="0092642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26420"/>
    <w:rPr>
      <w:rFonts w:ascii="Calibri Light" w:eastAsia="Times New Roman" w:hAnsi="Calibri Light" w:cs="Times New Roman"/>
      <w:b/>
      <w:bCs/>
      <w:color w:val="5B9BD5"/>
      <w:sz w:val="20"/>
      <w:szCs w:val="20"/>
      <w:lang w:eastAsia="ru-RU"/>
    </w:rPr>
  </w:style>
  <w:style w:type="character" w:customStyle="1" w:styleId="40">
    <w:name w:val="Заголовок 4 Знак"/>
    <w:basedOn w:val="a0"/>
    <w:link w:val="4"/>
    <w:rsid w:val="0092642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2642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926420"/>
    <w:rPr>
      <w:rFonts w:ascii="Calibri Light" w:eastAsia="Times New Roman" w:hAnsi="Calibri Light" w:cs="Times New Roman"/>
      <w:i/>
      <w:iCs/>
      <w:color w:val="404040"/>
      <w:sz w:val="20"/>
      <w:szCs w:val="20"/>
      <w:lang w:eastAsia="ru-RU"/>
    </w:rPr>
  </w:style>
  <w:style w:type="paragraph" w:customStyle="1" w:styleId="31">
    <w:name w:val="Заголовок 31"/>
    <w:basedOn w:val="a"/>
    <w:next w:val="a"/>
    <w:uiPriority w:val="9"/>
    <w:unhideWhenUsed/>
    <w:qFormat/>
    <w:rsid w:val="00926420"/>
    <w:pPr>
      <w:keepNext/>
      <w:keepLines/>
      <w:autoSpaceDE w:val="0"/>
      <w:autoSpaceDN w:val="0"/>
      <w:adjustRightInd w:val="0"/>
      <w:spacing w:before="200" w:after="0" w:line="240" w:lineRule="auto"/>
      <w:outlineLvl w:val="2"/>
    </w:pPr>
    <w:rPr>
      <w:rFonts w:ascii="Calibri Light" w:eastAsia="Times New Roman" w:hAnsi="Calibri Light" w:cs="Times New Roman"/>
      <w:b/>
      <w:bCs/>
      <w:color w:val="5B9BD5"/>
      <w:sz w:val="20"/>
      <w:szCs w:val="20"/>
      <w:lang w:eastAsia="ru-RU"/>
    </w:rPr>
  </w:style>
  <w:style w:type="paragraph" w:customStyle="1" w:styleId="71">
    <w:name w:val="Заголовок 71"/>
    <w:basedOn w:val="a"/>
    <w:next w:val="a"/>
    <w:uiPriority w:val="99"/>
    <w:unhideWhenUsed/>
    <w:qFormat/>
    <w:rsid w:val="00926420"/>
    <w:pPr>
      <w:keepNext/>
      <w:keepLines/>
      <w:autoSpaceDE w:val="0"/>
      <w:autoSpaceDN w:val="0"/>
      <w:adjustRightInd w:val="0"/>
      <w:spacing w:before="200" w:after="0" w:line="240" w:lineRule="auto"/>
      <w:outlineLvl w:val="6"/>
    </w:pPr>
    <w:rPr>
      <w:rFonts w:ascii="Calibri Light" w:eastAsia="Times New Roman" w:hAnsi="Calibri Light" w:cs="Times New Roman"/>
      <w:i/>
      <w:iCs/>
      <w:color w:val="404040"/>
      <w:sz w:val="20"/>
      <w:szCs w:val="20"/>
      <w:lang w:eastAsia="ru-RU"/>
    </w:rPr>
  </w:style>
  <w:style w:type="numbering" w:customStyle="1" w:styleId="12">
    <w:name w:val="Нет списка1"/>
    <w:next w:val="a2"/>
    <w:uiPriority w:val="99"/>
    <w:semiHidden/>
    <w:unhideWhenUsed/>
    <w:rsid w:val="00926420"/>
  </w:style>
  <w:style w:type="paragraph" w:styleId="a4">
    <w:name w:val="header"/>
    <w:basedOn w:val="a"/>
    <w:link w:val="a5"/>
    <w:uiPriority w:val="99"/>
    <w:rsid w:val="0092642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926420"/>
    <w:rPr>
      <w:rFonts w:ascii="Times New Roman" w:eastAsia="Times New Roman" w:hAnsi="Times New Roman" w:cs="Times New Roman"/>
      <w:sz w:val="20"/>
      <w:szCs w:val="20"/>
      <w:lang w:eastAsia="ru-RU"/>
    </w:rPr>
  </w:style>
  <w:style w:type="paragraph" w:customStyle="1" w:styleId="ConsPlusNormal">
    <w:name w:val="ConsPlusNormal"/>
    <w:rsid w:val="00926420"/>
    <w:pPr>
      <w:autoSpaceDE w:val="0"/>
      <w:autoSpaceDN w:val="0"/>
      <w:adjustRightInd w:val="0"/>
      <w:spacing w:after="0" w:line="240" w:lineRule="auto"/>
    </w:pPr>
    <w:rPr>
      <w:rFonts w:ascii="Times New Roman" w:hAnsi="Times New Roman" w:cs="Times New Roman"/>
      <w:sz w:val="26"/>
      <w:szCs w:val="26"/>
    </w:rPr>
  </w:style>
  <w:style w:type="paragraph" w:styleId="a6">
    <w:name w:val="Balloon Text"/>
    <w:basedOn w:val="a"/>
    <w:link w:val="a7"/>
    <w:unhideWhenUsed/>
    <w:rsid w:val="00926420"/>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926420"/>
    <w:rPr>
      <w:rFonts w:ascii="Tahoma" w:eastAsia="Times New Roman" w:hAnsi="Tahoma" w:cs="Tahoma"/>
      <w:sz w:val="16"/>
      <w:szCs w:val="16"/>
      <w:lang w:eastAsia="ru-RU"/>
    </w:rPr>
  </w:style>
  <w:style w:type="paragraph" w:customStyle="1" w:styleId="ConsPlusTitle">
    <w:name w:val="ConsPlusTitle"/>
    <w:uiPriority w:val="99"/>
    <w:rsid w:val="00926420"/>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uiPriority w:val="1"/>
    <w:qFormat/>
    <w:rsid w:val="0092642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99"/>
    <w:qFormat/>
    <w:rsid w:val="00926420"/>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Абзац списка1"/>
    <w:basedOn w:val="a"/>
    <w:uiPriority w:val="99"/>
    <w:rsid w:val="00926420"/>
    <w:pPr>
      <w:spacing w:after="200" w:line="276" w:lineRule="auto"/>
      <w:ind w:left="720"/>
      <w:contextualSpacing/>
    </w:pPr>
    <w:rPr>
      <w:rFonts w:ascii="Calibri" w:eastAsia="Times New Roman" w:hAnsi="Calibri" w:cs="Times New Roman"/>
    </w:rPr>
  </w:style>
  <w:style w:type="paragraph" w:styleId="32">
    <w:name w:val="Body Text 3"/>
    <w:basedOn w:val="a"/>
    <w:link w:val="33"/>
    <w:uiPriority w:val="99"/>
    <w:rsid w:val="00926420"/>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926420"/>
    <w:rPr>
      <w:rFonts w:ascii="Times New Roman" w:eastAsia="Times New Roman" w:hAnsi="Times New Roman" w:cs="Times New Roman"/>
      <w:sz w:val="16"/>
      <w:szCs w:val="16"/>
      <w:lang w:eastAsia="ru-RU"/>
    </w:rPr>
  </w:style>
  <w:style w:type="paragraph" w:styleId="aa">
    <w:name w:val="Body Text"/>
    <w:basedOn w:val="a"/>
    <w:link w:val="ab"/>
    <w:uiPriority w:val="99"/>
    <w:rsid w:val="00926420"/>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926420"/>
    <w:rPr>
      <w:rFonts w:ascii="Times New Roman" w:eastAsia="Times New Roman" w:hAnsi="Times New Roman" w:cs="Times New Roman"/>
      <w:sz w:val="20"/>
      <w:szCs w:val="20"/>
      <w:lang w:eastAsia="ru-RU"/>
    </w:rPr>
  </w:style>
  <w:style w:type="paragraph" w:styleId="ac">
    <w:name w:val="footer"/>
    <w:basedOn w:val="a"/>
    <w:link w:val="ad"/>
    <w:unhideWhenUsed/>
    <w:rsid w:val="0092642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926420"/>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926420"/>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92642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264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цы (моноширинный)"/>
    <w:basedOn w:val="a"/>
    <w:next w:val="a"/>
    <w:uiPriority w:val="99"/>
    <w:rsid w:val="009264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aliases w:val="Íàäèí ñòèëü,Iaaei noeeu,Body Text 2"/>
    <w:basedOn w:val="a"/>
    <w:uiPriority w:val="99"/>
    <w:rsid w:val="00926420"/>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b/>
      <w:sz w:val="28"/>
      <w:szCs w:val="20"/>
      <w:lang w:eastAsia="ru-RU"/>
    </w:rPr>
  </w:style>
  <w:style w:type="paragraph" w:styleId="23">
    <w:name w:val="Body Text Indent 2"/>
    <w:basedOn w:val="a"/>
    <w:link w:val="24"/>
    <w:uiPriority w:val="99"/>
    <w:rsid w:val="00926420"/>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926420"/>
    <w:rPr>
      <w:rFonts w:ascii="Times New Roman" w:eastAsia="Times New Roman" w:hAnsi="Times New Roman" w:cs="Times New Roman"/>
      <w:sz w:val="20"/>
      <w:szCs w:val="20"/>
      <w:lang w:eastAsia="ru-RU"/>
    </w:rPr>
  </w:style>
  <w:style w:type="paragraph" w:styleId="34">
    <w:name w:val="Body Text Indent 3"/>
    <w:basedOn w:val="a"/>
    <w:link w:val="35"/>
    <w:uiPriority w:val="99"/>
    <w:rsid w:val="00926420"/>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926420"/>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926420"/>
    <w:pPr>
      <w:spacing w:after="0" w:line="240" w:lineRule="auto"/>
    </w:pPr>
    <w:rPr>
      <w:rFonts w:ascii="Verdana" w:eastAsia="Times New Roman" w:hAnsi="Verdana" w:cs="Verdana"/>
      <w:sz w:val="20"/>
      <w:szCs w:val="20"/>
      <w:lang w:val="en-US"/>
    </w:rPr>
  </w:style>
  <w:style w:type="character" w:styleId="af">
    <w:name w:val="page number"/>
    <w:basedOn w:val="a0"/>
    <w:rsid w:val="00926420"/>
  </w:style>
  <w:style w:type="paragraph" w:styleId="af0">
    <w:name w:val="Subtitle"/>
    <w:basedOn w:val="a"/>
    <w:link w:val="af1"/>
    <w:uiPriority w:val="99"/>
    <w:qFormat/>
    <w:rsid w:val="00926420"/>
    <w:pPr>
      <w:spacing w:after="0" w:line="360" w:lineRule="auto"/>
      <w:ind w:firstLine="709"/>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uiPriority w:val="99"/>
    <w:rsid w:val="00926420"/>
    <w:rPr>
      <w:rFonts w:ascii="Times New Roman" w:eastAsia="Times New Roman" w:hAnsi="Times New Roman" w:cs="Times New Roman"/>
      <w:b/>
      <w:sz w:val="24"/>
      <w:szCs w:val="20"/>
      <w:lang w:eastAsia="ru-RU"/>
    </w:rPr>
  </w:style>
  <w:style w:type="paragraph" w:customStyle="1" w:styleId="af2">
    <w:name w:val="Знак Знак Знак Знак Знак Знак Знак Знак Знак Знак Знак Знак Знак Знак Знак"/>
    <w:basedOn w:val="a"/>
    <w:next w:val="2"/>
    <w:autoRedefine/>
    <w:uiPriority w:val="99"/>
    <w:rsid w:val="00926420"/>
    <w:pPr>
      <w:spacing w:line="240" w:lineRule="exact"/>
      <w:jc w:val="center"/>
    </w:pPr>
    <w:rPr>
      <w:rFonts w:ascii="Times New Roman" w:eastAsia="Times New Roman" w:hAnsi="Times New Roman" w:cs="Times New Roman"/>
      <w:b/>
      <w:i/>
      <w:sz w:val="28"/>
      <w:szCs w:val="28"/>
      <w:lang w:val="en-US"/>
    </w:rPr>
  </w:style>
  <w:style w:type="paragraph" w:styleId="af3">
    <w:name w:val="Plain Text"/>
    <w:basedOn w:val="a"/>
    <w:link w:val="af4"/>
    <w:uiPriority w:val="99"/>
    <w:rsid w:val="00926420"/>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rsid w:val="00926420"/>
    <w:rPr>
      <w:rFonts w:ascii="Courier New" w:eastAsia="Times New Roman" w:hAnsi="Courier New" w:cs="Courier New"/>
      <w:sz w:val="20"/>
      <w:szCs w:val="20"/>
      <w:lang w:eastAsia="ru-RU"/>
    </w:rPr>
  </w:style>
  <w:style w:type="paragraph" w:customStyle="1" w:styleId="25">
    <w:name w:val="Абзац списка2"/>
    <w:basedOn w:val="a"/>
    <w:uiPriority w:val="99"/>
    <w:rsid w:val="00926420"/>
    <w:pPr>
      <w:spacing w:after="200" w:line="276" w:lineRule="auto"/>
      <w:ind w:left="720"/>
      <w:contextualSpacing/>
    </w:pPr>
    <w:rPr>
      <w:rFonts w:ascii="Calibri" w:eastAsia="Times New Roman" w:hAnsi="Calibri" w:cs="Times New Roman"/>
    </w:rPr>
  </w:style>
  <w:style w:type="paragraph" w:styleId="af5">
    <w:name w:val="Title"/>
    <w:basedOn w:val="a"/>
    <w:next w:val="a"/>
    <w:link w:val="af6"/>
    <w:uiPriority w:val="99"/>
    <w:qFormat/>
    <w:rsid w:val="0092642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Заголовок Знак"/>
    <w:basedOn w:val="a0"/>
    <w:link w:val="af5"/>
    <w:uiPriority w:val="99"/>
    <w:rsid w:val="00926420"/>
    <w:rPr>
      <w:rFonts w:ascii="Cambria" w:eastAsia="Times New Roman" w:hAnsi="Cambria" w:cs="Times New Roman"/>
      <w:b/>
      <w:bCs/>
      <w:kern w:val="28"/>
      <w:sz w:val="32"/>
      <w:szCs w:val="32"/>
      <w:lang w:eastAsia="ru-RU"/>
    </w:rPr>
  </w:style>
  <w:style w:type="character" w:styleId="af7">
    <w:name w:val="Emphasis"/>
    <w:qFormat/>
    <w:rsid w:val="00926420"/>
    <w:rPr>
      <w:i/>
      <w:iCs/>
    </w:rPr>
  </w:style>
  <w:style w:type="character" w:styleId="af8">
    <w:name w:val="Strong"/>
    <w:qFormat/>
    <w:rsid w:val="00926420"/>
    <w:rPr>
      <w:b/>
      <w:bCs/>
    </w:rPr>
  </w:style>
  <w:style w:type="paragraph" w:customStyle="1" w:styleId="af9">
    <w:name w:val="Знак Знак Знак"/>
    <w:basedOn w:val="a"/>
    <w:uiPriority w:val="99"/>
    <w:rsid w:val="00926420"/>
    <w:pPr>
      <w:spacing w:after="0" w:line="240" w:lineRule="auto"/>
    </w:pPr>
    <w:rPr>
      <w:rFonts w:ascii="Verdana" w:eastAsia="Times New Roman" w:hAnsi="Verdana" w:cs="Verdana"/>
      <w:sz w:val="20"/>
      <w:szCs w:val="20"/>
      <w:lang w:val="en-US"/>
    </w:rPr>
  </w:style>
  <w:style w:type="paragraph" w:customStyle="1" w:styleId="afa">
    <w:name w:val="Знак"/>
    <w:basedOn w:val="a"/>
    <w:uiPriority w:val="99"/>
    <w:rsid w:val="00926420"/>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9264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Normal (Web)"/>
    <w:basedOn w:val="a"/>
    <w:uiPriority w:val="99"/>
    <w:unhideWhenUsed/>
    <w:rsid w:val="00926420"/>
    <w:pPr>
      <w:spacing w:after="0" w:line="240" w:lineRule="auto"/>
      <w:textAlignment w:val="top"/>
    </w:pPr>
    <w:rPr>
      <w:rFonts w:ascii="Times New Roman" w:eastAsia="Times New Roman" w:hAnsi="Times New Roman" w:cs="Times New Roman"/>
      <w:sz w:val="24"/>
      <w:szCs w:val="24"/>
      <w:lang w:eastAsia="ru-RU"/>
    </w:rPr>
  </w:style>
  <w:style w:type="character" w:customStyle="1" w:styleId="afc">
    <w:name w:val="Текст концевой сноски Знак"/>
    <w:basedOn w:val="a0"/>
    <w:link w:val="afd"/>
    <w:uiPriority w:val="99"/>
    <w:semiHidden/>
    <w:rsid w:val="00926420"/>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92642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0"/>
    <w:uiPriority w:val="99"/>
    <w:semiHidden/>
    <w:rsid w:val="00926420"/>
    <w:rPr>
      <w:sz w:val="20"/>
      <w:szCs w:val="20"/>
    </w:rPr>
  </w:style>
  <w:style w:type="paragraph" w:styleId="afe">
    <w:name w:val="footnote text"/>
    <w:basedOn w:val="a"/>
    <w:link w:val="aff"/>
    <w:uiPriority w:val="99"/>
    <w:unhideWhenUsed/>
    <w:rsid w:val="0092642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rsid w:val="00926420"/>
    <w:rPr>
      <w:rFonts w:ascii="Times New Roman" w:eastAsia="Times New Roman" w:hAnsi="Times New Roman" w:cs="Times New Roman"/>
      <w:sz w:val="20"/>
      <w:szCs w:val="20"/>
      <w:lang w:eastAsia="ru-RU"/>
    </w:rPr>
  </w:style>
  <w:style w:type="paragraph" w:customStyle="1" w:styleId="ConsNormal">
    <w:name w:val="ConsNormal"/>
    <w:uiPriority w:val="99"/>
    <w:rsid w:val="00926420"/>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uiPriority w:val="99"/>
    <w:rsid w:val="009264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1"/>
    <w:uiPriority w:val="99"/>
    <w:rsid w:val="00926420"/>
    <w:pPr>
      <w:spacing w:after="0" w:line="240" w:lineRule="auto"/>
    </w:pPr>
    <w:rPr>
      <w:rFonts w:ascii="Times New Roman" w:eastAsia="Times New Roman" w:hAnsi="Times New Roman" w:cs="Times New Roman"/>
      <w:sz w:val="24"/>
      <w:szCs w:val="20"/>
      <w:lang w:eastAsia="ru-RU"/>
    </w:rPr>
  </w:style>
  <w:style w:type="character" w:customStyle="1" w:styleId="aff0">
    <w:name w:val="Основной текст с отступом Знак"/>
    <w:basedOn w:val="a0"/>
    <w:link w:val="aff1"/>
    <w:uiPriority w:val="99"/>
    <w:rsid w:val="00926420"/>
    <w:rPr>
      <w:rFonts w:ascii="Times New Roman" w:eastAsia="Times New Roman" w:hAnsi="Times New Roman" w:cs="Times New Roman"/>
      <w:sz w:val="20"/>
      <w:szCs w:val="20"/>
      <w:lang w:eastAsia="ru-RU"/>
    </w:rPr>
  </w:style>
  <w:style w:type="paragraph" w:styleId="aff1">
    <w:name w:val="Body Text Indent"/>
    <w:basedOn w:val="a"/>
    <w:link w:val="aff0"/>
    <w:uiPriority w:val="99"/>
    <w:unhideWhenUsed/>
    <w:rsid w:val="00926420"/>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16">
    <w:name w:val="Основной текст с отступом Знак1"/>
    <w:basedOn w:val="a0"/>
    <w:uiPriority w:val="99"/>
    <w:semiHidden/>
    <w:rsid w:val="00926420"/>
  </w:style>
  <w:style w:type="character" w:customStyle="1" w:styleId="aff2">
    <w:name w:val="Гипертекстовая ссылка"/>
    <w:basedOn w:val="a0"/>
    <w:uiPriority w:val="99"/>
    <w:rsid w:val="00926420"/>
    <w:rPr>
      <w:color w:val="106BBE"/>
    </w:rPr>
  </w:style>
  <w:style w:type="character" w:styleId="aff3">
    <w:name w:val="Hyperlink"/>
    <w:basedOn w:val="a0"/>
    <w:uiPriority w:val="99"/>
    <w:semiHidden/>
    <w:unhideWhenUsed/>
    <w:rsid w:val="00926420"/>
    <w:rPr>
      <w:strike w:val="0"/>
      <w:dstrike w:val="0"/>
      <w:color w:val="006BAC"/>
      <w:u w:val="none"/>
      <w:effect w:val="none"/>
      <w:vertAlign w:val="baseline"/>
    </w:rPr>
  </w:style>
  <w:style w:type="numbering" w:customStyle="1" w:styleId="110">
    <w:name w:val="Нет списка11"/>
    <w:next w:val="a2"/>
    <w:uiPriority w:val="99"/>
    <w:semiHidden/>
    <w:unhideWhenUsed/>
    <w:rsid w:val="00926420"/>
  </w:style>
  <w:style w:type="table" w:customStyle="1" w:styleId="111">
    <w:name w:val="Сетка таблицы11"/>
    <w:basedOn w:val="a1"/>
    <w:next w:val="a3"/>
    <w:uiPriority w:val="59"/>
    <w:rsid w:val="0092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926420"/>
    <w:rPr>
      <w:rFonts w:ascii="Calibri Light" w:eastAsia="Times New Roman" w:hAnsi="Calibri Light" w:cs="Times New Roman"/>
      <w:color w:val="1F4D78"/>
      <w:sz w:val="24"/>
      <w:szCs w:val="24"/>
    </w:rPr>
  </w:style>
  <w:style w:type="character" w:customStyle="1" w:styleId="710">
    <w:name w:val="Заголовок 7 Знак1"/>
    <w:basedOn w:val="a0"/>
    <w:uiPriority w:val="9"/>
    <w:semiHidden/>
    <w:rsid w:val="00926420"/>
    <w:rPr>
      <w:rFonts w:ascii="Calibri Light" w:eastAsia="Times New Roman" w:hAnsi="Calibri Light" w:cs="Times New Roman"/>
      <w:i/>
      <w:iCs/>
      <w:color w:val="1F4D78"/>
    </w:rPr>
  </w:style>
  <w:style w:type="character" w:styleId="aff4">
    <w:name w:val="annotation reference"/>
    <w:rsid w:val="00926420"/>
    <w:rPr>
      <w:sz w:val="16"/>
      <w:szCs w:val="16"/>
    </w:rPr>
  </w:style>
  <w:style w:type="paragraph" w:styleId="aff5">
    <w:name w:val="annotation text"/>
    <w:basedOn w:val="a"/>
    <w:link w:val="aff6"/>
    <w:uiPriority w:val="99"/>
    <w:rsid w:val="0092642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rsid w:val="00926420"/>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926420"/>
    <w:rPr>
      <w:b/>
      <w:bCs/>
    </w:rPr>
  </w:style>
  <w:style w:type="character" w:customStyle="1" w:styleId="aff8">
    <w:name w:val="Тема примечания Знак"/>
    <w:basedOn w:val="aff6"/>
    <w:link w:val="aff7"/>
    <w:uiPriority w:val="99"/>
    <w:rsid w:val="00926420"/>
    <w:rPr>
      <w:rFonts w:ascii="Times New Roman" w:eastAsia="Times New Roman" w:hAnsi="Times New Roman" w:cs="Times New Roman"/>
      <w:b/>
      <w:bCs/>
      <w:sz w:val="20"/>
      <w:szCs w:val="20"/>
      <w:lang w:eastAsia="ru-RU"/>
    </w:rPr>
  </w:style>
  <w:style w:type="paragraph" w:styleId="aff9">
    <w:name w:val="caption"/>
    <w:basedOn w:val="a"/>
    <w:next w:val="a"/>
    <w:uiPriority w:val="35"/>
    <w:unhideWhenUsed/>
    <w:qFormat/>
    <w:rsid w:val="00926420"/>
    <w:pPr>
      <w:spacing w:after="0" w:line="240" w:lineRule="auto"/>
      <w:jc w:val="right"/>
    </w:pPr>
    <w:rPr>
      <w:rFonts w:ascii="Times New Roman" w:eastAsia="Calibri" w:hAnsi="Times New Roman" w:cs="Times New Roman"/>
      <w:bCs/>
      <w:sz w:val="27"/>
      <w:szCs w:val="27"/>
    </w:rPr>
  </w:style>
  <w:style w:type="paragraph" w:customStyle="1" w:styleId="affa">
    <w:name w:val="Нормальный (таблица)"/>
    <w:basedOn w:val="a"/>
    <w:next w:val="a"/>
    <w:uiPriority w:val="99"/>
    <w:rsid w:val="00926420"/>
    <w:pPr>
      <w:autoSpaceDE w:val="0"/>
      <w:autoSpaceDN w:val="0"/>
      <w:adjustRightInd w:val="0"/>
      <w:spacing w:after="0" w:line="240" w:lineRule="auto"/>
      <w:jc w:val="both"/>
    </w:pPr>
    <w:rPr>
      <w:rFonts w:ascii="Arial" w:hAnsi="Arial" w:cs="Arial"/>
      <w:sz w:val="24"/>
      <w:szCs w:val="24"/>
    </w:rPr>
  </w:style>
  <w:style w:type="character" w:customStyle="1" w:styleId="320">
    <w:name w:val="Заголовок 3 Знак2"/>
    <w:basedOn w:val="a0"/>
    <w:uiPriority w:val="9"/>
    <w:semiHidden/>
    <w:rsid w:val="00926420"/>
    <w:rPr>
      <w:rFonts w:ascii="Calibri Light" w:eastAsia="Times New Roman" w:hAnsi="Calibri Light" w:cs="Times New Roman"/>
      <w:color w:val="1F3763"/>
      <w:sz w:val="24"/>
      <w:szCs w:val="24"/>
    </w:rPr>
  </w:style>
  <w:style w:type="character" w:customStyle="1" w:styleId="72">
    <w:name w:val="Заголовок 7 Знак2"/>
    <w:basedOn w:val="a0"/>
    <w:uiPriority w:val="9"/>
    <w:semiHidden/>
    <w:rsid w:val="00926420"/>
    <w:rPr>
      <w:rFonts w:ascii="Calibri Light" w:eastAsia="Times New Roman" w:hAnsi="Calibri Light" w:cs="Times New Roman"/>
      <w:i/>
      <w:iCs/>
      <w:color w:val="1F3763"/>
    </w:rPr>
  </w:style>
  <w:style w:type="numbering" w:customStyle="1" w:styleId="26">
    <w:name w:val="Нет списка2"/>
    <w:next w:val="a2"/>
    <w:uiPriority w:val="99"/>
    <w:semiHidden/>
    <w:unhideWhenUsed/>
    <w:rsid w:val="00787C05"/>
  </w:style>
  <w:style w:type="numbering" w:customStyle="1" w:styleId="36">
    <w:name w:val="Нет списка3"/>
    <w:next w:val="a2"/>
    <w:uiPriority w:val="99"/>
    <w:semiHidden/>
    <w:unhideWhenUsed/>
    <w:rsid w:val="00787C05"/>
  </w:style>
  <w:style w:type="numbering" w:customStyle="1" w:styleId="41">
    <w:name w:val="Нет списка4"/>
    <w:next w:val="a2"/>
    <w:semiHidden/>
    <w:rsid w:val="00787C05"/>
  </w:style>
  <w:style w:type="table" w:customStyle="1" w:styleId="27">
    <w:name w:val="Сетка таблицы2"/>
    <w:basedOn w:val="a1"/>
    <w:next w:val="a3"/>
    <w:rsid w:val="00787C05"/>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 Знак Знак Знак Знак Знак Знак Знак Знак Знак Знак Знак Знак1"/>
    <w:basedOn w:val="a"/>
    <w:next w:val="2"/>
    <w:autoRedefine/>
    <w:rsid w:val="00787C05"/>
    <w:pPr>
      <w:spacing w:line="240" w:lineRule="exact"/>
      <w:jc w:val="center"/>
    </w:pPr>
    <w:rPr>
      <w:rFonts w:ascii="Times New Roman" w:eastAsia="Times New Roman" w:hAnsi="Times New Roman" w:cs="Times New Roman"/>
      <w:b/>
      <w:i/>
      <w:sz w:val="28"/>
      <w:szCs w:val="28"/>
      <w:lang w:val="en-US"/>
    </w:rPr>
  </w:style>
  <w:style w:type="paragraph" w:styleId="affb">
    <w:name w:val="Revision"/>
    <w:hidden/>
    <w:uiPriority w:val="99"/>
    <w:semiHidden/>
    <w:rsid w:val="00787C05"/>
    <w:pPr>
      <w:spacing w:after="0" w:line="240" w:lineRule="auto"/>
    </w:pPr>
    <w:rPr>
      <w:rFonts w:ascii="Times New Roman" w:eastAsia="Times New Roman" w:hAnsi="Times New Roman" w:cs="Times New Roman"/>
      <w:sz w:val="20"/>
      <w:szCs w:val="20"/>
      <w:lang w:eastAsia="ru-RU"/>
    </w:rPr>
  </w:style>
  <w:style w:type="numbering" w:customStyle="1" w:styleId="5">
    <w:name w:val="Нет списка5"/>
    <w:next w:val="a2"/>
    <w:uiPriority w:val="99"/>
    <w:semiHidden/>
    <w:unhideWhenUsed/>
    <w:rsid w:val="00347ACA"/>
  </w:style>
  <w:style w:type="numbering" w:customStyle="1" w:styleId="120">
    <w:name w:val="Нет списка12"/>
    <w:next w:val="a2"/>
    <w:uiPriority w:val="99"/>
    <w:semiHidden/>
    <w:unhideWhenUsed/>
    <w:rsid w:val="00347ACA"/>
  </w:style>
  <w:style w:type="character" w:customStyle="1" w:styleId="apple-converted-space">
    <w:name w:val="apple-converted-space"/>
    <w:basedOn w:val="a0"/>
    <w:rsid w:val="00347ACA"/>
  </w:style>
  <w:style w:type="numbering" w:customStyle="1" w:styleId="61">
    <w:name w:val="Нет списка6"/>
    <w:next w:val="a2"/>
    <w:uiPriority w:val="99"/>
    <w:semiHidden/>
    <w:unhideWhenUsed/>
    <w:rsid w:val="0042385B"/>
  </w:style>
  <w:style w:type="numbering" w:customStyle="1" w:styleId="130">
    <w:name w:val="Нет списка13"/>
    <w:next w:val="a2"/>
    <w:uiPriority w:val="99"/>
    <w:semiHidden/>
    <w:unhideWhenUsed/>
    <w:rsid w:val="0042385B"/>
  </w:style>
  <w:style w:type="table" w:customStyle="1" w:styleId="211">
    <w:name w:val="Сетка таблицы21"/>
    <w:basedOn w:val="a1"/>
    <w:next w:val="a3"/>
    <w:uiPriority w:val="59"/>
    <w:rsid w:val="004238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42385B"/>
  </w:style>
  <w:style w:type="character" w:customStyle="1" w:styleId="18">
    <w:name w:val="Просмотренная гиперссылка1"/>
    <w:basedOn w:val="a0"/>
    <w:uiPriority w:val="99"/>
    <w:semiHidden/>
    <w:unhideWhenUsed/>
    <w:rsid w:val="0042385B"/>
    <w:rPr>
      <w:color w:val="954F72"/>
      <w:u w:val="single"/>
    </w:rPr>
  </w:style>
  <w:style w:type="paragraph" w:customStyle="1" w:styleId="msonormal0">
    <w:name w:val="msonormal"/>
    <w:basedOn w:val="a"/>
    <w:uiPriority w:val="99"/>
    <w:rsid w:val="0042385B"/>
    <w:pPr>
      <w:spacing w:after="0" w:line="240" w:lineRule="auto"/>
    </w:pPr>
    <w:rPr>
      <w:rFonts w:ascii="Times New Roman" w:eastAsia="Times New Roman" w:hAnsi="Times New Roman" w:cs="Times New Roman"/>
      <w:sz w:val="24"/>
      <w:szCs w:val="24"/>
      <w:lang w:eastAsia="ru-RU"/>
    </w:rPr>
  </w:style>
  <w:style w:type="table" w:customStyle="1" w:styleId="220">
    <w:name w:val="Сетка таблицы22"/>
    <w:basedOn w:val="a1"/>
    <w:uiPriority w:val="59"/>
    <w:rsid w:val="004238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0"/>
    <w:uiPriority w:val="99"/>
    <w:semiHidden/>
    <w:unhideWhenUsed/>
    <w:rsid w:val="0042385B"/>
    <w:rPr>
      <w:color w:val="954F72" w:themeColor="followedHyperlink"/>
      <w:u w:val="single"/>
    </w:rPr>
  </w:style>
  <w:style w:type="numbering" w:customStyle="1" w:styleId="8">
    <w:name w:val="Нет списка8"/>
    <w:next w:val="a2"/>
    <w:semiHidden/>
    <w:rsid w:val="0042385B"/>
  </w:style>
  <w:style w:type="table" w:customStyle="1" w:styleId="37">
    <w:name w:val="Сетка таблицы3"/>
    <w:basedOn w:val="a1"/>
    <w:next w:val="a3"/>
    <w:rsid w:val="0042385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2"/>
    <w:basedOn w:val="a"/>
    <w:next w:val="af5"/>
    <w:qFormat/>
    <w:rsid w:val="0042385B"/>
    <w:pPr>
      <w:spacing w:after="0" w:line="240" w:lineRule="auto"/>
      <w:jc w:val="center"/>
    </w:pPr>
    <w:rPr>
      <w:rFonts w:ascii="Times New Roman" w:eastAsia="Times New Roman" w:hAnsi="Times New Roman" w:cs="Times New Roman"/>
      <w:sz w:val="36"/>
      <w:szCs w:val="20"/>
      <w:lang w:eastAsia="ru-RU"/>
    </w:rPr>
  </w:style>
  <w:style w:type="numbering" w:customStyle="1" w:styleId="9">
    <w:name w:val="Нет списка9"/>
    <w:next w:val="a2"/>
    <w:uiPriority w:val="99"/>
    <w:semiHidden/>
    <w:unhideWhenUsed/>
    <w:rsid w:val="00DD5BF0"/>
  </w:style>
  <w:style w:type="table" w:customStyle="1" w:styleId="121">
    <w:name w:val="Сетка таблицы12"/>
    <w:basedOn w:val="a1"/>
    <w:next w:val="a3"/>
    <w:rsid w:val="00DD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DD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D5BF0"/>
  </w:style>
  <w:style w:type="numbering" w:customStyle="1" w:styleId="1110">
    <w:name w:val="Нет списка111"/>
    <w:next w:val="a2"/>
    <w:uiPriority w:val="99"/>
    <w:semiHidden/>
    <w:unhideWhenUsed/>
    <w:rsid w:val="00DD5BF0"/>
  </w:style>
  <w:style w:type="table" w:customStyle="1" w:styleId="1111">
    <w:name w:val="Сетка таблицы111"/>
    <w:basedOn w:val="a1"/>
    <w:next w:val="a3"/>
    <w:uiPriority w:val="59"/>
    <w:rsid w:val="00DD5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D5BF0"/>
  </w:style>
  <w:style w:type="numbering" w:customStyle="1" w:styleId="311">
    <w:name w:val="Нет списка31"/>
    <w:next w:val="a2"/>
    <w:uiPriority w:val="99"/>
    <w:semiHidden/>
    <w:unhideWhenUsed/>
    <w:rsid w:val="00DD5BF0"/>
  </w:style>
  <w:style w:type="numbering" w:customStyle="1" w:styleId="410">
    <w:name w:val="Нет списка41"/>
    <w:next w:val="a2"/>
    <w:semiHidden/>
    <w:rsid w:val="00DD5BF0"/>
  </w:style>
  <w:style w:type="table" w:customStyle="1" w:styleId="230">
    <w:name w:val="Сетка таблицы23"/>
    <w:basedOn w:val="a1"/>
    <w:next w:val="a3"/>
    <w:rsid w:val="00DD5BF0"/>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DD5BF0"/>
  </w:style>
  <w:style w:type="numbering" w:customStyle="1" w:styleId="1210">
    <w:name w:val="Нет списка121"/>
    <w:next w:val="a2"/>
    <w:uiPriority w:val="99"/>
    <w:semiHidden/>
    <w:unhideWhenUsed/>
    <w:rsid w:val="00DD5BF0"/>
  </w:style>
  <w:style w:type="numbering" w:customStyle="1" w:styleId="610">
    <w:name w:val="Нет списка61"/>
    <w:next w:val="a2"/>
    <w:uiPriority w:val="99"/>
    <w:semiHidden/>
    <w:unhideWhenUsed/>
    <w:rsid w:val="00DD5BF0"/>
  </w:style>
  <w:style w:type="numbering" w:customStyle="1" w:styleId="131">
    <w:name w:val="Нет списка131"/>
    <w:next w:val="a2"/>
    <w:uiPriority w:val="99"/>
    <w:semiHidden/>
    <w:unhideWhenUsed/>
    <w:rsid w:val="00DD5BF0"/>
  </w:style>
  <w:style w:type="table" w:customStyle="1" w:styleId="2110">
    <w:name w:val="Сетка таблицы211"/>
    <w:basedOn w:val="a1"/>
    <w:next w:val="a3"/>
    <w:uiPriority w:val="59"/>
    <w:rsid w:val="00DD5B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DD5BF0"/>
  </w:style>
  <w:style w:type="table" w:customStyle="1" w:styleId="221">
    <w:name w:val="Сетка таблицы221"/>
    <w:basedOn w:val="a1"/>
    <w:uiPriority w:val="59"/>
    <w:rsid w:val="00DD5B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2"/>
    <w:semiHidden/>
    <w:rsid w:val="00DD5BF0"/>
  </w:style>
  <w:style w:type="table" w:customStyle="1" w:styleId="312">
    <w:name w:val="Сетка таблицы31"/>
    <w:basedOn w:val="a1"/>
    <w:next w:val="a3"/>
    <w:rsid w:val="00DD5BF0"/>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3.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chart" Target="charts/chart52.xml"/><Relationship Id="rId68" Type="http://schemas.openxmlformats.org/officeDocument/2006/relationships/chart" Target="charts/chart5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ormativ.kontur.ru/document?moduleId=1&amp;documentId=212170" TargetMode="Externa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8.xml"/><Relationship Id="rId11" Type="http://schemas.openxmlformats.org/officeDocument/2006/relationships/hyperlink" Target="consultantplus://offline/ref=DA72E5C584E862B6A5B9F2024E1D33B83C5703406F9B294BE1B00BD3CEDA380889A765BBB13DC5A1AB58104AjBJ" TargetMode="External"/><Relationship Id="rId24" Type="http://schemas.openxmlformats.org/officeDocument/2006/relationships/hyperlink" Target="consultantplus://offline/ref=2CC837BC57DABE54E3DE217576B300ED166F8C04CD528045CADD5225336C7E53D62D20A338007FA1F5j0G" TargetMode="Externa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74" Type="http://schemas.openxmlformats.org/officeDocument/2006/relationships/hyperlink" Target="consultantplus://offline/ref=DA72E5C584E862B6A5B9F2024E1D33B83C5703406F9B294BE1B00BD3CEDA380889A765BBB13DC5A1AB58104AjBJ"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2CC837BC57DABE54E3DE217576B300ED166F8C04CD528045CADD5225336C7E53D62D20A338007EAAF5j5G" TargetMode="Externa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chart" Target="charts/chart50.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hyperlink" Target="https://normativ.kontur.ru/document?moduleId=1&amp;documentId=21216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77"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40.xml"/><Relationship Id="rId72" Type="http://schemas.openxmlformats.org/officeDocument/2006/relationships/hyperlink" Target="https://normativ.kontur.ru/document?moduleId=1&amp;documentId=212168"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ADAE0069F47403A781D6A49F8A6471F4F2C9025929DF55E068B785AC46FC42BADEEEC1B79BD7F51DJ1n8G" TargetMode="Externa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20" Type="http://schemas.openxmlformats.org/officeDocument/2006/relationships/chart" Target="charts/chart12.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1056;&#1040;&#1041;&#1054;&#1058;&#1040;\&#1041;&#1070;&#1044;&#1046;&#1045;&#1058;%202016\&#1047;&#1040;&#1050;&#1051;&#1070;&#1063;&#1045;&#1053;&#1048;&#1045;%20&#1053;&#1040;%20&#1054;&#1058;&#1063;&#1045;&#1058;%20&#1054;&#1041;%20&#1048;&#1057;&#1055;&#1054;&#1051;&#1053;&#1045;&#1053;&#1048;&#1048;%20&#1041;&#1070;&#1044;&#1046;&#1045;&#1058;&#1040;%202016\&#1044;&#1080;&#1072;&#1075;&#1088;&#1072;&#1084;&#1084;&#1099;%20&#1084;&#1072;&#1082;&#1088;&#1086;&#1101;&#1082;%20&#1074;%20&#1047;&#1072;&#1082;&#1083;&#1102;&#1095;&#1077;&#1085;&#1080;&#1077;_&#1082;&#1072;&#1082;%20&#1074;%20&#1052;&#1080;&#1085;&#1101;&#1082;&#1086;&#1085;&#1086;&#1084;&#1080;&#1082;&#1077;.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40;&#1056;&#1045;&#1053;&#1044;&#1040;%20&#1048;&#1052;&#1059;&#1065;&#1045;&#1057;&#1058;&#1042;&#1040;%20&#1054;&#1055;&#1045;&#1056;&#1040;&#1058;&#1048;&#1042;&#1050;&#1040;%202016.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40;&#1056;&#1045;&#1053;&#1044;&#1040;%20&#1048;&#1052;&#1059;&#1065;&#1045;&#1057;&#1058;&#1042;&#1040;%20&#1050;&#1040;&#1047;&#1053;&#1040;%202016.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54;&#1043;&#1059;&#1055;%202016.xl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55;&#1056;&#1054;&#1044;&#1040;&#1046;&#1040;%20&#1048;&#1052;&#1059;&#1065;&#1045;&#1057;&#1058;&#1042;&#1040;%202016.xls"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55;&#1056;&#1054;&#1044;&#1040;&#1046;&#1040;%20&#1047;&#1045;&#1052;&#1051;&#1048;%202016.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1052;&#1086;&#1080;%20&#1076;&#1086;&#1082;&#1091;&#1084;&#1077;&#1085;&#1090;&#1099;\&#1076;&#1080;&#1086;&#1075;&#1088;&#1072;&#1084;&#1084;&#1099;%202016.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1052;&#1086;&#1080;%20&#1076;&#1086;&#1082;&#1091;&#1084;&#1077;&#1085;&#1090;&#1099;\&#1076;&#1080;&#1086;&#1075;&#1088;&#1072;&#1084;&#1084;&#1099;%202016.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1052;&#1086;&#1080;%20&#1076;&#1086;&#1082;&#1091;&#1084;&#1077;&#1085;&#1090;&#1099;\&#1050;&#1085;&#1080;&#1075;&#1072;1%20(&#1040;&#1074;&#1090;&#1086;&#1089;&#1086;&#1093;&#1088;&#1072;&#1085;&#1077;&#1085;&#1085;&#1099;&#108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052;&#1086;&#1080;%20&#1076;&#1086;&#1082;&#1091;&#1084;&#1077;&#1085;&#1090;&#1099;\&#1076;&#1080;&#1086;&#1075;&#1088;&#1072;&#1084;&#1084;&#1099;%202016.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1056;&#1040;&#1041;&#1054;&#1058;&#1040;\&#1041;&#1070;&#1044;&#1046;&#1045;&#1058;%202016\&#1047;&#1040;&#1050;&#1051;&#1070;&#1063;&#1045;&#1053;&#1048;&#1045;%20&#1053;&#1040;%20&#1054;&#1058;&#1063;&#1045;&#1058;%20&#1054;&#1041;%20&#1048;&#1057;&#1055;&#1054;&#1051;&#1053;&#1045;&#1053;&#1048;&#1048;%20&#1041;&#1070;&#1044;&#1046;&#1045;&#1058;&#1040;%202016\&#1044;&#1080;&#1072;&#1075;&#1088;&#1072;&#1084;&#1084;&#1099;%20&#1084;&#1072;&#1082;&#1088;&#1086;&#1101;&#1082;%20&#1074;%20&#1047;&#1072;&#1082;&#1083;&#1102;&#1095;&#1077;&#1085;&#1080;&#1077;_&#1082;&#1072;&#1082;%20&#1074;%20&#1052;&#1080;&#1085;&#1101;&#1082;&#1086;&#1085;&#1086;&#1084;&#1080;&#1082;&#1077;.xls"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4.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2.xml"/><Relationship Id="rId1" Type="http://schemas.microsoft.com/office/2011/relationships/chartStyle" Target="style22.xml"/><Relationship Id="rId5" Type="http://schemas.openxmlformats.org/officeDocument/2006/relationships/chartUserShapes" Target="../drawings/drawing2.xml"/><Relationship Id="rId4" Type="http://schemas.openxmlformats.org/officeDocument/2006/relationships/oleObject" Target="file:///D:\&#1054;&#1073;&#1097;&#1072;&#1103;%20&#1087;&#1072;&#1087;&#1082;&#1072;\&#1054;&#1090;&#1095;&#1077;&#1090;%20&#1043;&#1056;&#1041;&#1057;%20&#1080;%20&#1041;&#1070;&#1044;&#1046;&#1045;&#1058;%202016%20&#1075;&#1086;&#1076;&#1072;\&#1054;&#1058;&#1063;&#1045;&#1058;%20&#1041;&#1102;&#1076;&#1078;&#1077;&#1090;%202016\&#1076;&#1083;&#1103;%20&#1076;&#1080;&#1072;&#1075;&#1088;&#1072;&#1084;&#1084;.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3.xml"/><Relationship Id="rId1" Type="http://schemas.microsoft.com/office/2011/relationships/chartStyle" Target="style23.xml"/><Relationship Id="rId5" Type="http://schemas.openxmlformats.org/officeDocument/2006/relationships/chartUserShapes" Target="../drawings/drawing3.xml"/><Relationship Id="rId4" Type="http://schemas.openxmlformats.org/officeDocument/2006/relationships/oleObject" Target="file:///D:\&#1054;&#1073;&#1097;&#1072;&#1103;%20&#1087;&#1072;&#1087;&#1082;&#1072;\&#1054;&#1090;&#1095;&#1077;&#1090;%20&#1043;&#1056;&#1041;&#1057;%20&#1080;%20&#1041;&#1070;&#1044;&#1046;&#1045;&#1058;%202016%20&#1075;&#1086;&#1076;&#1072;\&#1054;&#1058;&#1063;&#1045;&#1058;%20&#1041;&#1102;&#1076;&#1078;&#1077;&#1090;%202016\&#1076;&#1083;&#1103;%20&#1076;&#1080;&#1072;&#1075;&#1088;&#1072;&#1084;&#1084;.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4.xml"/><Relationship Id="rId1" Type="http://schemas.microsoft.com/office/2011/relationships/chartStyle" Target="style24.xml"/><Relationship Id="rId5" Type="http://schemas.openxmlformats.org/officeDocument/2006/relationships/chartUserShapes" Target="../drawings/drawing4.xml"/><Relationship Id="rId4" Type="http://schemas.openxmlformats.org/officeDocument/2006/relationships/oleObject" Target="file:///D:\&#1054;&#1073;&#1097;&#1072;&#1103;%20&#1087;&#1072;&#1087;&#1082;&#1072;\&#1054;&#1090;&#1095;&#1077;&#1090;%20&#1043;&#1056;&#1041;&#1057;%20&#1080;%20&#1041;&#1070;&#1044;&#1046;&#1045;&#1058;%202016%20&#1075;&#1086;&#1076;&#1072;\&#1054;&#1058;&#1063;&#1045;&#1058;%20&#1041;&#1102;&#1076;&#1078;&#1077;&#1090;%202016\&#1076;&#1083;&#1103;%20&#1076;&#1080;&#1072;&#1075;&#1088;&#1072;&#1084;&#1084;.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1056;&#1040;&#1041;&#1054;&#1058;&#1040;\&#1041;&#1070;&#1044;&#1046;&#1045;&#1058;%202016\&#1047;&#1040;&#1050;&#1051;&#1070;&#1063;&#1045;&#1053;&#1048;&#1045;%20&#1053;&#1040;%20&#1054;&#1058;&#1063;&#1045;&#1058;%20&#1054;&#1041;%20&#1048;&#1057;&#1055;&#1054;&#1051;&#1053;&#1045;&#1053;&#1048;&#1048;%20&#1041;&#1070;&#1044;&#1046;&#1045;&#1058;&#1040;%202016\&#1044;&#1080;&#1072;&#1075;&#1088;&#1072;&#1084;&#1084;&#1099;%20&#1084;&#1072;&#1082;&#1088;&#1086;&#1101;&#1082;%20&#1074;%20&#1047;&#1072;&#1082;&#1083;&#1102;&#1095;&#1077;&#1085;&#1080;&#1077;_&#1082;&#1072;&#1082;%20&#1074;%20&#1052;&#1080;&#1085;&#1101;&#1082;&#1086;&#1085;&#1086;&#1084;&#1080;&#1082;&#1077;.xls"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s>
</file>

<file path=word/charts/_rels/chart31.xml.rels><?xml version="1.0" encoding="UTF-8" standalone="yes"?>
<Relationships xmlns="http://schemas.openxmlformats.org/package/2006/relationships"><Relationship Id="rId3"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3" Type="http://schemas.openxmlformats.org/officeDocument/2006/relationships/oleObject" Target="file:///D:\&#1054;&#1073;&#1097;&#1072;&#1103;%20&#1087;&#1072;&#1087;&#1082;&#1072;\&#1054;&#1090;&#1095;&#1077;&#1090;%20&#1043;&#1056;&#1041;&#1057;%20&#1080;%20&#1041;&#1070;&#1044;&#1046;&#1045;&#1058;%202016%20&#1075;&#1086;&#1076;&#1072;\&#1054;&#1058;&#1063;&#1045;&#1058;%20&#1041;&#1102;&#1076;&#1078;&#1077;&#1090;%202016\&#1044;&#1080;&#1072;&#1075;&#1088;&#1072;&#1084;&#1084;&#1099;%20&#1082;&#1091;&#1083;&#1100;&#1090;&#1091;&#1088;&#1072;%202016.xlsx" TargetMode="External"/><Relationship Id="rId2" Type="http://schemas.microsoft.com/office/2011/relationships/chartColorStyle" Target="colors31.xml"/><Relationship Id="rId1" Type="http://schemas.microsoft.com/office/2011/relationships/chartStyle" Target="style31.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32.xml"/><Relationship Id="rId1" Type="http://schemas.microsoft.com/office/2011/relationships/chartStyle" Target="style32.xm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33.xml"/><Relationship Id="rId1" Type="http://schemas.microsoft.com/office/2011/relationships/chartStyle" Target="style33.xml"/><Relationship Id="rId5" Type="http://schemas.openxmlformats.org/officeDocument/2006/relationships/chartUserShapes" Target="../drawings/drawing5.xml"/><Relationship Id="rId4" Type="http://schemas.openxmlformats.org/officeDocument/2006/relationships/oleObject" Target="file:///C:\Users\sp507-5\Desktop\&#1043;&#1056;&#1041;&#1057;\&#1086;&#1095;&#1077;&#1090;%20&#1079;&#1072;%202016%20&#1075;&#1086;&#1076;%20&#1053;&#1086;&#1074;&#1072;&#1103;%20&#1087;&#1072;&#1087;&#1082;&#1072;\09%20&#1079;&#1072;%202016%20&#1075;&#1086;&#1076;&#1053;&#1086;&#1074;&#1072;&#1103;%20&#1087;&#1072;&#1087;&#1082;&#1072;\&#1044;&#1080;&#1072;&#1075;&#1088;&#1072;&#1084;&#1084;&#1099;%20&#1082;%20&#1073;&#1102;&#1076;&#1078;&#1085;&#1077;&#1090;&#1091;.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Users\sp507-5\Desktop\&#1041;&#1070;&#1041;&#1044;&#1046;&#1045;&#1058;%202017\&#1044;&#1080;&#1072;&#1075;&#1088;&#1072;&#1084;&#1084;&#1099;%20&#1082;%20&#1073;&#1102;&#1076;&#1078;&#1085;&#1077;&#1090;&#1091;.xlsx" TargetMode="External"/></Relationships>
</file>

<file path=word/charts/_rels/chart37.xml.rels><?xml version="1.0" encoding="UTF-8" standalone="yes"?>
<Relationships xmlns="http://schemas.openxmlformats.org/package/2006/relationships"><Relationship Id="rId2" Type="http://schemas.openxmlformats.org/officeDocument/2006/relationships/oleObject" Target="file:///C:\Users\sp507-5\Desktop\&#1044;&#1080;&#1072;&#1075;&#1088;&#1072;&#1084;&#1084;&#1099;%20&#1082;%20&#1073;&#1102;&#1076;&#1078;&#1085;&#1077;&#1090;&#1091;.xlsx" TargetMode="External"/><Relationship Id="rId1" Type="http://schemas.openxmlformats.org/officeDocument/2006/relationships/themeOverride" Target="../theme/themeOverride15.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35.xml"/><Relationship Id="rId1" Type="http://schemas.microsoft.com/office/2011/relationships/chartStyle" Target="style35.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44;&#1080;&#1072;&#1075;&#1088;&#1072;&#1084;&#1084;&#1099;%20&#1082;%20&#1080;&#1089;&#1087;&#1086;&#1083;&#1085;&#1077;&#1085;&#1080;&#1102;%20&#1073;&#1102;&#1076;&#1078;&#1077;&#1090;&#1072;.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37.xml"/><Relationship Id="rId1" Type="http://schemas.microsoft.com/office/2011/relationships/chartStyle" Target="style37.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38.xml"/><Relationship Id="rId1" Type="http://schemas.microsoft.com/office/2011/relationships/chartStyle" Target="style38.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39.xml"/><Relationship Id="rId1" Type="http://schemas.microsoft.com/office/2011/relationships/chartStyle" Target="style39.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40.xml"/><Relationship Id="rId1" Type="http://schemas.microsoft.com/office/2011/relationships/chartStyle" Target="style40.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sp507-5\Desktop\&#1044;&#1080;&#1072;&#1075;&#1088;&#1072;&#1084;&#1084;&#1099;%20&#1082;%20&#1073;&#1102;&#1076;&#1078;&#1085;&#1077;&#1090;&#1091;.xlsx" TargetMode="External"/><Relationship Id="rId2" Type="http://schemas.microsoft.com/office/2011/relationships/chartColorStyle" Target="colors41.xml"/><Relationship Id="rId1" Type="http://schemas.microsoft.com/office/2011/relationships/chartStyle" Target="style41.xml"/></Relationships>
</file>

<file path=word/charts/_rels/chart45.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2.xml"/><Relationship Id="rId1" Type="http://schemas.microsoft.com/office/2011/relationships/chartStyle" Target="style42.xml"/></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6.xml"/></Relationships>
</file>

<file path=word/charts/_rels/chart47.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17.xml"/></Relationships>
</file>

<file path=word/charts/_rels/chart48.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ser\Desktop\&#1088;&#1072;&#1079;&#1076;&#1077;&#1083;%2011\&#1076;&#1080;&#1072;&#1075;&#1088;&#1072;&#1084;&#1084;&#1072;1.xlsx" TargetMode="External"/><Relationship Id="rId2" Type="http://schemas.microsoft.com/office/2011/relationships/chartColorStyle" Target="colors43.xml"/><Relationship Id="rId1" Type="http://schemas.microsoft.com/office/2011/relationships/chartStyle" Target="style4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44.xml"/><Relationship Id="rId1" Type="http://schemas.microsoft.com/office/2011/relationships/chartStyle" Target="style44.xml"/><Relationship Id="rId5" Type="http://schemas.openxmlformats.org/officeDocument/2006/relationships/chartUserShapes" Target="../drawings/drawing6.xml"/><Relationship Id="rId4" Type="http://schemas.openxmlformats.org/officeDocument/2006/relationships/oleObject" Target="file:///C:\Users\User\Desktop\&#1088;&#1072;&#1079;&#1076;&#1077;&#1083;%2011\&#1076;&#1080;&#1072;&#1075;&#1088;&#1072;&#1084;&#1084;&#1072;1.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45.xml"/><Relationship Id="rId1" Type="http://schemas.microsoft.com/office/2011/relationships/chartStyle" Target="style45.xml"/><Relationship Id="rId5" Type="http://schemas.openxmlformats.org/officeDocument/2006/relationships/chartUserShapes" Target="../drawings/drawing7.xml"/><Relationship Id="rId4" Type="http://schemas.openxmlformats.org/officeDocument/2006/relationships/oleObject" Target="file:///C:\Users\User\Desktop\&#1088;&#1072;&#1079;&#1076;&#1077;&#1083;%2011\&#1076;&#1080;&#1072;&#1075;&#1088;&#1072;&#1084;&#1084;&#1072;1.xlsx" TargetMode="External"/></Relationships>
</file>

<file path=word/charts/_rels/chart5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46.xml"/><Relationship Id="rId1" Type="http://schemas.microsoft.com/office/2011/relationships/chartStyle" Target="style46.xml"/><Relationship Id="rId5" Type="http://schemas.openxmlformats.org/officeDocument/2006/relationships/chartUserShapes" Target="../drawings/drawing8.xml"/><Relationship Id="rId4" Type="http://schemas.openxmlformats.org/officeDocument/2006/relationships/oleObject" Target="file:///C:\Users\User\Desktop\&#1088;&#1072;&#1079;&#1076;&#1077;&#1083;%2011\&#1076;&#1080;&#1072;&#1075;&#1088;&#1072;&#1084;&#1084;&#1072;1.xlsx" TargetMode="External"/></Relationships>
</file>

<file path=word/charts/_rels/chart53.xml.rels><?xml version="1.0" encoding="UTF-8" standalone="yes"?>
<Relationships xmlns="http://schemas.openxmlformats.org/package/2006/relationships"><Relationship Id="rId3" Type="http://schemas.openxmlformats.org/officeDocument/2006/relationships/oleObject" Target="file:///C:\Users\User\Desktop\&#1088;&#1072;&#1079;&#1076;&#1077;&#1083;%2011\&#1076;&#1080;&#1072;&#1075;&#1088;&#1072;&#1084;&#1084;&#1072;1.xlsx" TargetMode="External"/><Relationship Id="rId2" Type="http://schemas.microsoft.com/office/2011/relationships/chartColorStyle" Target="colors47.xml"/><Relationship Id="rId1" Type="http://schemas.microsoft.com/office/2011/relationships/chartStyle" Target="style47.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User\Desktop\&#1088;&#1072;&#1079;&#1076;&#1077;&#1083;%2011\&#1076;&#1080;&#1072;&#1075;&#1088;&#1072;&#1084;&#1084;&#1072;1.xlsx" TargetMode="External"/><Relationship Id="rId2" Type="http://schemas.microsoft.com/office/2011/relationships/chartColorStyle" Target="colors48.xml"/><Relationship Id="rId1" Type="http://schemas.microsoft.com/office/2011/relationships/chartStyle" Target="style48.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User\Desktop\&#1088;&#1072;&#1079;&#1076;&#1077;&#1083;%2011\&#1076;&#1080;&#1072;&#1075;&#1088;&#1072;&#1084;&#1084;&#1072;1.xlsx" TargetMode="External"/><Relationship Id="rId2" Type="http://schemas.microsoft.com/office/2011/relationships/chartColorStyle" Target="colors49.xml"/><Relationship Id="rId1" Type="http://schemas.microsoft.com/office/2011/relationships/chartStyle" Target="style49.xml"/></Relationships>
</file>

<file path=word/charts/_rels/chart56.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50.xml"/><Relationship Id="rId1" Type="http://schemas.microsoft.com/office/2011/relationships/chartStyle" Target="style50.xml"/></Relationships>
</file>

<file path=word/charts/_rels/chart57.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51.xml"/><Relationship Id="rId1" Type="http://schemas.microsoft.com/office/2011/relationships/chartStyle" Target="style51.xml"/><Relationship Id="rId4" Type="http://schemas.openxmlformats.org/officeDocument/2006/relationships/oleObject" Target="file:///D:\&#1052;&#1086;&#1080;%20&#1076;&#1086;&#1082;&#1091;&#1084;&#1077;&#1085;&#1090;&#1099;\&#1076;&#1080;&#1086;&#1075;&#1088;&#1072;&#1084;&#1084;&#1099;%202016.xlsx" TargetMode="External"/></Relationships>
</file>

<file path=word/charts/_rels/chart58.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3.xml"/></Relationships>
</file>

<file path=word/charts/_rels/chart59.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52.xml"/><Relationship Id="rId1" Type="http://schemas.microsoft.com/office/2011/relationships/chartStyle" Target="style52.xml"/><Relationship Id="rId4" Type="http://schemas.openxmlformats.org/officeDocument/2006/relationships/oleObject" Target="&#1044;&#1080;&#1072;&#1075;&#1088;&#1072;&#1084;&#1084;&#1072;%20&#1074;%20Microsoft%20Word" TargetMode="Externa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40;&#1050;&#1062;&#1048;&#1048;%202016.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2;&#1086;&#1080;%20&#1076;&#1086;&#1082;&#1091;&#1084;&#1077;&#1085;&#1090;&#1099;\&#1047;&#1040;&#1050;&#1051;&#1070;&#1063;&#1045;&#1053;&#1048;&#1071;%20&#1053;&#1040;%20&#1054;&#1058;&#1063;&#1025;&#1058;%20&#1054;&#1041;%20&#1048;&#1057;&#1055;&#1054;&#1051;&#1053;&#1045;&#1053;&#1048;&#1048;%20&#1041;&#1070;&#1044;&#1046;&#1045;&#1058;&#1040;%20&#1047;&#1040;%202016%20&#1043;&#1054;&#1044;\&#1044;&#1080;&#1072;&#1075;&#1088;&#1072;&#1084;&#1084;&#1099;%20&#1080;&#1084;&#1091;&#1097;&#1077;&#1089;&#1090;&#1074;&#1086;%202015%20&#1075;&#1086;&#1076;\&#1044;&#1054;&#1061;&#1054;&#1044;&#1067;%20&#1040;&#1056;&#1045;&#1053;&#1044;&#1040;%20&#1047;&#1045;&#1052;&#1051;&#1048;%202016.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1907261592301"/>
          <c:y val="5.1400554097404488E-2"/>
          <c:w val="0.85608092738407704"/>
          <c:h val="0.72112459900845727"/>
        </c:manualLayout>
      </c:layout>
      <c:barChart>
        <c:barDir val="col"/>
        <c:grouping val="clustered"/>
        <c:varyColors val="0"/>
        <c:ser>
          <c:idx val="0"/>
          <c:order val="0"/>
          <c:tx>
            <c:strRef>
              <c:f>ВРП!$B$2</c:f>
              <c:strCache>
                <c:ptCount val="1"/>
                <c:pt idx="0">
                  <c:v>Прогноз</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1.1111111111111112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F0A-4A6C-8918-E7213A1ADF92}"/>
                </c:ext>
              </c:extLst>
            </c:dLbl>
            <c:dLbl>
              <c:idx val="3"/>
              <c:layout>
                <c:manualLayout>
                  <c:x val="-5.5555555555555558E-3"/>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F0A-4A6C-8918-E7213A1ADF92}"/>
                </c:ext>
              </c:extLst>
            </c:dLbl>
            <c:dLbl>
              <c:idx val="4"/>
              <c:layout>
                <c:manualLayout>
                  <c:x val="-1.0185067526415994E-1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F0A-4A6C-8918-E7213A1ADF92}"/>
                </c:ext>
              </c:extLst>
            </c:dLbl>
            <c:dLbl>
              <c:idx val="5"/>
              <c:layout>
                <c:manualLayout>
                  <c:x val="-2.7777777777777779E-3"/>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F0A-4A6C-8918-E7213A1ADF92}"/>
                </c:ext>
              </c:extLst>
            </c:dLbl>
            <c:dLbl>
              <c:idx val="6"/>
              <c:layout>
                <c:manualLayout>
                  <c:x val="1.0185067526415994E-16"/>
                  <c:y val="-2.3148148148148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F0A-4A6C-8918-E7213A1ADF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ВРП!$A$3:$A$9</c:f>
              <c:numCache>
                <c:formatCode>General</c:formatCode>
                <c:ptCount val="7"/>
                <c:pt idx="0">
                  <c:v>2010</c:v>
                </c:pt>
                <c:pt idx="1">
                  <c:v>2011</c:v>
                </c:pt>
                <c:pt idx="2">
                  <c:v>2012</c:v>
                </c:pt>
                <c:pt idx="3">
                  <c:v>2013</c:v>
                </c:pt>
                <c:pt idx="4">
                  <c:v>2014</c:v>
                </c:pt>
                <c:pt idx="5">
                  <c:v>2015</c:v>
                </c:pt>
                <c:pt idx="6">
                  <c:v>2016</c:v>
                </c:pt>
              </c:numCache>
            </c:numRef>
          </c:cat>
          <c:val>
            <c:numRef>
              <c:f>ВРП!$B$3:$B$9</c:f>
              <c:numCache>
                <c:formatCode>#,##0.0</c:formatCode>
                <c:ptCount val="7"/>
                <c:pt idx="0">
                  <c:v>151.3135</c:v>
                </c:pt>
                <c:pt idx="1">
                  <c:v>164.5</c:v>
                </c:pt>
                <c:pt idx="2">
                  <c:v>237</c:v>
                </c:pt>
                <c:pt idx="3">
                  <c:v>244.7</c:v>
                </c:pt>
                <c:pt idx="4">
                  <c:v>328.6</c:v>
                </c:pt>
                <c:pt idx="5">
                  <c:v>291.7</c:v>
                </c:pt>
                <c:pt idx="6" formatCode="General">
                  <c:v>322.8</c:v>
                </c:pt>
              </c:numCache>
            </c:numRef>
          </c:val>
          <c:extLst>
            <c:ext xmlns:c16="http://schemas.microsoft.com/office/drawing/2014/chart" uri="{C3380CC4-5D6E-409C-BE32-E72D297353CC}">
              <c16:uniqueId val="{00000005-AF0A-4A6C-8918-E7213A1ADF92}"/>
            </c:ext>
          </c:extLst>
        </c:ser>
        <c:ser>
          <c:idx val="1"/>
          <c:order val="1"/>
          <c:tx>
            <c:strRef>
              <c:f>ВРП!$C$2</c:f>
              <c:strCache>
                <c:ptCount val="1"/>
                <c:pt idx="0">
                  <c:v>Факт (2016 г. - оценка НИИ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F0A-4A6C-8918-E7213A1ADF92}"/>
                </c:ext>
              </c:extLst>
            </c:dLbl>
            <c:dLbl>
              <c:idx val="3"/>
              <c:layout>
                <c:manualLayout>
                  <c:x val="0"/>
                  <c:y val="-3.24074074074074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F0A-4A6C-8918-E7213A1ADF92}"/>
                </c:ext>
              </c:extLst>
            </c:dLbl>
            <c:dLbl>
              <c:idx val="5"/>
              <c:layout>
                <c:manualLayout>
                  <c:x val="0"/>
                  <c:y val="-2.777777777777778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F0A-4A6C-8918-E7213A1ADF92}"/>
                </c:ext>
              </c:extLst>
            </c:dLbl>
            <c:dLbl>
              <c:idx val="6"/>
              <c:layout>
                <c:manualLayout>
                  <c:x val="1.0185067526415994E-16"/>
                  <c:y val="1.3888888888888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F0A-4A6C-8918-E7213A1ADF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ВРП!$A$3:$A$9</c:f>
              <c:numCache>
                <c:formatCode>General</c:formatCode>
                <c:ptCount val="7"/>
                <c:pt idx="0">
                  <c:v>2010</c:v>
                </c:pt>
                <c:pt idx="1">
                  <c:v>2011</c:v>
                </c:pt>
                <c:pt idx="2">
                  <c:v>2012</c:v>
                </c:pt>
                <c:pt idx="3">
                  <c:v>2013</c:v>
                </c:pt>
                <c:pt idx="4">
                  <c:v>2014</c:v>
                </c:pt>
                <c:pt idx="5">
                  <c:v>2015</c:v>
                </c:pt>
                <c:pt idx="6">
                  <c:v>2016</c:v>
                </c:pt>
              </c:numCache>
            </c:numRef>
          </c:cat>
          <c:val>
            <c:numRef>
              <c:f>ВРП!$C$3:$C$9</c:f>
              <c:numCache>
                <c:formatCode>#,##0.0</c:formatCode>
                <c:ptCount val="7"/>
                <c:pt idx="0">
                  <c:v>185.3</c:v>
                </c:pt>
                <c:pt idx="1">
                  <c:v>213</c:v>
                </c:pt>
                <c:pt idx="2">
                  <c:v>245.9</c:v>
                </c:pt>
                <c:pt idx="3">
                  <c:v>260.3</c:v>
                </c:pt>
                <c:pt idx="4">
                  <c:v>279</c:v>
                </c:pt>
                <c:pt idx="5">
                  <c:v>301.39999999999998</c:v>
                </c:pt>
                <c:pt idx="6" formatCode="General">
                  <c:v>318.10000000000002</c:v>
                </c:pt>
              </c:numCache>
            </c:numRef>
          </c:val>
          <c:extLst>
            <c:ext xmlns:c16="http://schemas.microsoft.com/office/drawing/2014/chart" uri="{C3380CC4-5D6E-409C-BE32-E72D297353CC}">
              <c16:uniqueId val="{0000000A-AF0A-4A6C-8918-E7213A1ADF92}"/>
            </c:ext>
          </c:extLst>
        </c:ser>
        <c:dLbls>
          <c:showLegendKey val="0"/>
          <c:showVal val="0"/>
          <c:showCatName val="0"/>
          <c:showSerName val="0"/>
          <c:showPercent val="0"/>
          <c:showBubbleSize val="0"/>
        </c:dLbls>
        <c:gapWidth val="100"/>
        <c:overlap val="-24"/>
        <c:axId val="263153344"/>
        <c:axId val="1"/>
      </c:barChart>
      <c:catAx>
        <c:axId val="263153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15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1.012286507664802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02-4C9F-B274-BCBA37F8FC7C}"/>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02-4C9F-B274-BCBA37F8FC7C}"/>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02-4C9F-B274-BCBA37F8FC7C}"/>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02-4C9F-B274-BCBA37F8FC7C}"/>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2-4C9F-B274-BCBA37F8FC7C}"/>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02-4C9F-B274-BCBA37F8FC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7.3</c:v>
                </c:pt>
                <c:pt idx="1">
                  <c:v>6.6</c:v>
                </c:pt>
                <c:pt idx="2">
                  <c:v>5.6</c:v>
                </c:pt>
              </c:numCache>
            </c:numRef>
          </c:val>
          <c:extLst>
            <c:ext xmlns:c16="http://schemas.microsoft.com/office/drawing/2014/chart" uri="{C3380CC4-5D6E-409C-BE32-E72D297353CC}">
              <c16:uniqueId val="{00000006-9A02-4C9F-B274-BCBA37F8FC7C}"/>
            </c:ext>
          </c:extLst>
        </c:ser>
        <c:dLbls>
          <c:showLegendKey val="0"/>
          <c:showVal val="0"/>
          <c:showCatName val="0"/>
          <c:showSerName val="0"/>
          <c:showPercent val="0"/>
          <c:showBubbleSize val="0"/>
        </c:dLbls>
        <c:gapWidth val="100"/>
        <c:overlap val="-24"/>
        <c:axId val="319402008"/>
        <c:axId val="1"/>
      </c:barChart>
      <c:catAx>
        <c:axId val="31940200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19402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1.012286507664802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EF-40FB-8C62-8B360EB722E3}"/>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5EF-40FB-8C62-8B360EB722E3}"/>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5EF-40FB-8C62-8B360EB722E3}"/>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EF-40FB-8C62-8B360EB722E3}"/>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EF-40FB-8C62-8B360EB722E3}"/>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EF-40FB-8C62-8B360EB722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1.5</c:v>
                </c:pt>
                <c:pt idx="1">
                  <c:v>1.3</c:v>
                </c:pt>
                <c:pt idx="2">
                  <c:v>0.9</c:v>
                </c:pt>
              </c:numCache>
            </c:numRef>
          </c:val>
          <c:extLst>
            <c:ext xmlns:c16="http://schemas.microsoft.com/office/drawing/2014/chart" uri="{C3380CC4-5D6E-409C-BE32-E72D297353CC}">
              <c16:uniqueId val="{00000006-15EF-40FB-8C62-8B360EB722E3}"/>
            </c:ext>
          </c:extLst>
        </c:ser>
        <c:dLbls>
          <c:showLegendKey val="0"/>
          <c:showVal val="0"/>
          <c:showCatName val="0"/>
          <c:showSerName val="0"/>
          <c:showPercent val="0"/>
          <c:showBubbleSize val="0"/>
        </c:dLbls>
        <c:gapWidth val="100"/>
        <c:overlap val="-24"/>
        <c:axId val="186708952"/>
        <c:axId val="1"/>
      </c:barChart>
      <c:catAx>
        <c:axId val="186708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6708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1.012286507664802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98-495B-93D5-D4C6588A560E}"/>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98-495B-93D5-D4C6588A560E}"/>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98-495B-93D5-D4C6588A560E}"/>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98-495B-93D5-D4C6588A560E}"/>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98-495B-93D5-D4C6588A560E}"/>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98-495B-93D5-D4C6588A56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0.7</c:v>
                </c:pt>
                <c:pt idx="1">
                  <c:v>0.5</c:v>
                </c:pt>
                <c:pt idx="2">
                  <c:v>0.9</c:v>
                </c:pt>
              </c:numCache>
            </c:numRef>
          </c:val>
          <c:extLst>
            <c:ext xmlns:c16="http://schemas.microsoft.com/office/drawing/2014/chart" uri="{C3380CC4-5D6E-409C-BE32-E72D297353CC}">
              <c16:uniqueId val="{00000006-CA98-495B-93D5-D4C6588A560E}"/>
            </c:ext>
          </c:extLst>
        </c:ser>
        <c:dLbls>
          <c:showLegendKey val="0"/>
          <c:showVal val="0"/>
          <c:showCatName val="0"/>
          <c:showSerName val="0"/>
          <c:showPercent val="0"/>
          <c:showBubbleSize val="0"/>
        </c:dLbls>
        <c:gapWidth val="100"/>
        <c:overlap val="-24"/>
        <c:axId val="305719968"/>
        <c:axId val="1"/>
      </c:barChart>
      <c:catAx>
        <c:axId val="305719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05719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1.01228650766480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C8-40D7-A03A-580FEF31257D}"/>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C8-40D7-A03A-580FEF31257D}"/>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C8-40D7-A03A-580FEF31257D}"/>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C8-40D7-A03A-580FEF31257D}"/>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C8-40D7-A03A-580FEF31257D}"/>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C8-40D7-A03A-580FEF3125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6</c:v>
                </c:pt>
                <c:pt idx="1">
                  <c:v>16.8</c:v>
                </c:pt>
                <c:pt idx="2">
                  <c:v>9</c:v>
                </c:pt>
              </c:numCache>
            </c:numRef>
          </c:val>
          <c:extLst>
            <c:ext xmlns:c16="http://schemas.microsoft.com/office/drawing/2014/chart" uri="{C3380CC4-5D6E-409C-BE32-E72D297353CC}">
              <c16:uniqueId val="{00000006-D8C8-40D7-A03A-580FEF31257D}"/>
            </c:ext>
          </c:extLst>
        </c:ser>
        <c:dLbls>
          <c:showLegendKey val="0"/>
          <c:showVal val="0"/>
          <c:showCatName val="0"/>
          <c:showSerName val="0"/>
          <c:showPercent val="0"/>
          <c:showBubbleSize val="0"/>
        </c:dLbls>
        <c:gapWidth val="100"/>
        <c:overlap val="-24"/>
        <c:axId val="317573752"/>
        <c:axId val="1"/>
      </c:barChart>
      <c:catAx>
        <c:axId val="317573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17573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1.01228650766480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38-4981-A045-3A44DFF2EE81}"/>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38-4981-A045-3A44DFF2EE81}"/>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38-4981-A045-3A44DFF2EE81}"/>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38-4981-A045-3A44DFF2EE81}"/>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38-4981-A045-3A44DFF2EE81}"/>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38-4981-A045-3A44DFF2EE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31.2</c:v>
                </c:pt>
                <c:pt idx="1">
                  <c:v>7.8</c:v>
                </c:pt>
                <c:pt idx="2">
                  <c:v>4.2</c:v>
                </c:pt>
              </c:numCache>
            </c:numRef>
          </c:val>
          <c:extLst>
            <c:ext xmlns:c16="http://schemas.microsoft.com/office/drawing/2014/chart" uri="{C3380CC4-5D6E-409C-BE32-E72D297353CC}">
              <c16:uniqueId val="{00000006-8F38-4981-A045-3A44DFF2EE81}"/>
            </c:ext>
          </c:extLst>
        </c:ser>
        <c:dLbls>
          <c:showLegendKey val="0"/>
          <c:showVal val="0"/>
          <c:showCatName val="0"/>
          <c:showSerName val="0"/>
          <c:showPercent val="0"/>
          <c:showBubbleSize val="0"/>
        </c:dLbls>
        <c:gapWidth val="100"/>
        <c:overlap val="-24"/>
        <c:axId val="356183304"/>
        <c:axId val="1"/>
      </c:barChart>
      <c:catAx>
        <c:axId val="356183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56183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1372549019607843E-2"/>
          <c:w val="1"/>
          <c:h val="0.8972616952292727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Лист1!$A$29:$A$32</c:f>
              <c:strCache>
                <c:ptCount val="4"/>
                <c:pt idx="0">
                  <c:v>2013 год</c:v>
                </c:pt>
                <c:pt idx="1">
                  <c:v>2014 год</c:v>
                </c:pt>
                <c:pt idx="2">
                  <c:v>2015 год </c:v>
                </c:pt>
                <c:pt idx="3">
                  <c:v>2016 год</c:v>
                </c:pt>
              </c:strCache>
            </c:strRef>
          </c:cat>
          <c:val>
            <c:numRef>
              <c:f>Лист1!$B$29:$B$32</c:f>
              <c:numCache>
                <c:formatCode>General</c:formatCode>
                <c:ptCount val="4"/>
                <c:pt idx="0">
                  <c:v>38547.4</c:v>
                </c:pt>
                <c:pt idx="1">
                  <c:v>39703.699999999997</c:v>
                </c:pt>
                <c:pt idx="2">
                  <c:v>45332.4</c:v>
                </c:pt>
                <c:pt idx="3">
                  <c:v>49341.599999999999</c:v>
                </c:pt>
              </c:numCache>
            </c:numRef>
          </c:val>
          <c:extLst>
            <c:ext xmlns:c16="http://schemas.microsoft.com/office/drawing/2014/chart" uri="{C3380CC4-5D6E-409C-BE32-E72D297353CC}">
              <c16:uniqueId val="{00000000-C05D-44D4-959A-7E1259E9B00A}"/>
            </c:ext>
          </c:extLst>
        </c:ser>
        <c:dLbls>
          <c:dLblPos val="outEnd"/>
          <c:showLegendKey val="0"/>
          <c:showVal val="1"/>
          <c:showCatName val="0"/>
          <c:showSerName val="0"/>
          <c:showPercent val="0"/>
          <c:showBubbleSize val="0"/>
        </c:dLbls>
        <c:gapWidth val="100"/>
        <c:overlap val="-24"/>
        <c:axId val="235579568"/>
        <c:axId val="235580224"/>
      </c:barChart>
      <c:catAx>
        <c:axId val="235579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580224"/>
        <c:crosses val="autoZero"/>
        <c:auto val="1"/>
        <c:lblAlgn val="ctr"/>
        <c:lblOffset val="100"/>
        <c:noMultiLvlLbl val="0"/>
      </c:catAx>
      <c:valAx>
        <c:axId val="235580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5579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rotY val="21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02257385558434E-2"/>
          <c:y val="0.11342596025912276"/>
          <c:w val="0.81388888888888888"/>
          <c:h val="0.77314814814814814"/>
        </c:manualLayout>
      </c:layout>
      <c:pie3DChart>
        <c:varyColors val="1"/>
        <c:ser>
          <c:idx val="0"/>
          <c:order val="0"/>
          <c:tx>
            <c:strRef>
              <c:f>Лист1!$B$1</c:f>
              <c:strCache>
                <c:ptCount val="1"/>
              </c:strCache>
            </c:strRef>
          </c:tx>
          <c:explosion val="61"/>
          <c:dPt>
            <c:idx val="0"/>
            <c:bubble3D val="0"/>
            <c:explosion val="26"/>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80E-4A9C-9D0B-5CD846191F0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80E-4A9C-9D0B-5CD846191F0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80E-4A9C-9D0B-5CD846191F0D}"/>
              </c:ext>
            </c:extLst>
          </c:dPt>
          <c:dPt>
            <c:idx val="3"/>
            <c:bubble3D val="0"/>
            <c:explosion val="0"/>
            <c:spPr>
              <a:solidFill>
                <a:schemeClr val="accent4">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380E-4A9C-9D0B-5CD846191F0D}"/>
              </c:ext>
            </c:extLst>
          </c:dPt>
          <c:dPt>
            <c:idx val="4"/>
            <c:bubble3D val="0"/>
            <c:explosion val="37"/>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380E-4A9C-9D0B-5CD846191F0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80E-4A9C-9D0B-5CD846191F0D}"/>
              </c:ext>
            </c:extLst>
          </c:dPt>
          <c:dPt>
            <c:idx val="6"/>
            <c:bubble3D val="0"/>
            <c:explosion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D-380E-4A9C-9D0B-5CD846191F0D}"/>
              </c:ext>
            </c:extLst>
          </c:dPt>
          <c:dPt>
            <c:idx val="7"/>
            <c:bubble3D val="0"/>
            <c:explosion val="33"/>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80E-4A9C-9D0B-5CD846191F0D}"/>
              </c:ext>
            </c:extLst>
          </c:dPt>
          <c:dPt>
            <c:idx val="8"/>
            <c:bubble3D val="0"/>
            <c:explosion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11-380E-4A9C-9D0B-5CD846191F0D}"/>
              </c:ext>
            </c:extLst>
          </c:dPt>
          <c:dPt>
            <c:idx val="9"/>
            <c:bubble3D val="0"/>
            <c:explosion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13-380E-4A9C-9D0B-5CD846191F0D}"/>
              </c:ext>
            </c:extLst>
          </c:dPt>
          <c:dPt>
            <c:idx val="10"/>
            <c:bubble3D val="0"/>
            <c:explosion val="29"/>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80E-4A9C-9D0B-5CD846191F0D}"/>
              </c:ext>
            </c:extLst>
          </c:dPt>
          <c:dPt>
            <c:idx val="11"/>
            <c:bubble3D val="0"/>
            <c:explosion val="43"/>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380E-4A9C-9D0B-5CD846191F0D}"/>
              </c:ext>
            </c:extLst>
          </c:dPt>
          <c:dPt>
            <c:idx val="12"/>
            <c:bubble3D val="0"/>
            <c:explosion val="16"/>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380E-4A9C-9D0B-5CD846191F0D}"/>
              </c:ext>
            </c:extLst>
          </c:dPt>
          <c:dPt>
            <c:idx val="13"/>
            <c:bubble3D val="0"/>
            <c:explosion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380E-4A9C-9D0B-5CD846191F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Лист1!$A$2:$A$15</c:f>
              <c:strCache>
                <c:ptCount val="14"/>
                <c:pt idx="0">
                  <c:v>Общегосударственные вопросы</c:v>
                </c:pt>
                <c:pt idx="1">
                  <c:v> Национальная оборона</c:v>
                </c:pt>
                <c:pt idx="2">
                  <c:v>Национальная безопасность и правоохранительная деятельность</c:v>
                </c:pt>
                <c:pt idx="3">
                  <c:v> Национальная экономика</c:v>
                </c:pt>
                <c:pt idx="4">
                  <c:v> Жилищно-коммунальное хозяйство</c:v>
                </c:pt>
                <c:pt idx="5">
                  <c:v>Охрана окружающей среды</c:v>
                </c:pt>
                <c:pt idx="6">
                  <c:v> Образование</c:v>
                </c:pt>
                <c:pt idx="7">
                  <c:v>Культура, кинематография</c:v>
                </c:pt>
                <c:pt idx="8">
                  <c:v>Здравоохранение</c:v>
                </c:pt>
                <c:pt idx="9">
                  <c:v> Социальная политика</c:v>
                </c:pt>
                <c:pt idx="10">
                  <c:v> 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 общего характера бюджетам субъектов РФ  и муниципальных образований</c:v>
                </c:pt>
              </c:strCache>
            </c:strRef>
          </c:cat>
          <c:val>
            <c:numRef>
              <c:f>Лист1!$B$2:$B$15</c:f>
              <c:numCache>
                <c:formatCode>General</c:formatCode>
                <c:ptCount val="14"/>
                <c:pt idx="0">
                  <c:v>2150.8000000000002</c:v>
                </c:pt>
                <c:pt idx="1">
                  <c:v>15.4</c:v>
                </c:pt>
                <c:pt idx="2">
                  <c:v>419.4</c:v>
                </c:pt>
                <c:pt idx="3">
                  <c:v>6932.3</c:v>
                </c:pt>
                <c:pt idx="4">
                  <c:v>1277.3</c:v>
                </c:pt>
                <c:pt idx="5">
                  <c:v>14.4</c:v>
                </c:pt>
                <c:pt idx="6">
                  <c:v>11961.7</c:v>
                </c:pt>
                <c:pt idx="7">
                  <c:v>779.6</c:v>
                </c:pt>
                <c:pt idx="8">
                  <c:v>8451.2999999999993</c:v>
                </c:pt>
                <c:pt idx="9">
                  <c:v>11137.9</c:v>
                </c:pt>
                <c:pt idx="10">
                  <c:v>1061.5</c:v>
                </c:pt>
                <c:pt idx="11">
                  <c:v>190.6</c:v>
                </c:pt>
                <c:pt idx="12">
                  <c:v>1997.6</c:v>
                </c:pt>
                <c:pt idx="13">
                  <c:v>2951.8</c:v>
                </c:pt>
              </c:numCache>
            </c:numRef>
          </c:val>
          <c:extLst>
            <c:ext xmlns:c16="http://schemas.microsoft.com/office/drawing/2014/chart" uri="{C3380CC4-5D6E-409C-BE32-E72D297353CC}">
              <c16:uniqueId val="{0000001C-380E-4A9C-9D0B-5CD846191F0D}"/>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6389420553200085"/>
          <c:y val="4.9114591624724979E-2"/>
          <c:w val="0.30123399959620434"/>
          <c:h val="0.881034520762665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1680216802168022E-3"/>
                  <c:y val="2.98953662182361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57-4F94-B0D4-04AEDB793685}"/>
                </c:ext>
              </c:extLst>
            </c:dLbl>
            <c:dLbl>
              <c:idx val="1"/>
              <c:layout>
                <c:manualLayout>
                  <c:x val="-3.9746604981135587E-17"/>
                  <c:y val="1.79372197309416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57-4F94-B0D4-04AEDB793685}"/>
                </c:ext>
              </c:extLst>
            </c:dLbl>
            <c:dLbl>
              <c:idx val="2"/>
              <c:layout>
                <c:manualLayout>
                  <c:x val="-7.9493209962271174E-17"/>
                  <c:y val="3.58744394618834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57-4F94-B0D4-04AEDB793685}"/>
                </c:ext>
              </c:extLst>
            </c:dLbl>
            <c:dLbl>
              <c:idx val="3"/>
              <c:layout>
                <c:manualLayout>
                  <c:x val="0"/>
                  <c:y val="4.18535127055306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57-4F94-B0D4-04AEDB7936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Лист1!$A$73:$A$76</c:f>
              <c:strCache>
                <c:ptCount val="4"/>
                <c:pt idx="0">
                  <c:v>2013 год</c:v>
                </c:pt>
                <c:pt idx="1">
                  <c:v>2014 год</c:v>
                </c:pt>
                <c:pt idx="2">
                  <c:v>2015 год</c:v>
                </c:pt>
                <c:pt idx="3">
                  <c:v>2016 год</c:v>
                </c:pt>
              </c:strCache>
            </c:strRef>
          </c:cat>
          <c:val>
            <c:numRef>
              <c:f>Лист1!$B$73:$B$76</c:f>
              <c:numCache>
                <c:formatCode>General</c:formatCode>
                <c:ptCount val="4"/>
                <c:pt idx="0">
                  <c:v>1119.0999999999999</c:v>
                </c:pt>
                <c:pt idx="1">
                  <c:v>1091.0999999999999</c:v>
                </c:pt>
                <c:pt idx="2">
                  <c:v>1129</c:v>
                </c:pt>
                <c:pt idx="3">
                  <c:v>1126.5999999999999</c:v>
                </c:pt>
              </c:numCache>
            </c:numRef>
          </c:val>
          <c:extLst>
            <c:ext xmlns:c16="http://schemas.microsoft.com/office/drawing/2014/chart" uri="{C3380CC4-5D6E-409C-BE32-E72D297353CC}">
              <c16:uniqueId val="{00000000-9918-46AF-98DC-3E6B198D82FF}"/>
            </c:ext>
          </c:extLst>
        </c:ser>
        <c:dLbls>
          <c:dLblPos val="outEnd"/>
          <c:showLegendKey val="0"/>
          <c:showVal val="1"/>
          <c:showCatName val="0"/>
          <c:showSerName val="0"/>
          <c:showPercent val="0"/>
          <c:showBubbleSize val="0"/>
        </c:dLbls>
        <c:gapWidth val="100"/>
        <c:overlap val="-24"/>
        <c:axId val="298298544"/>
        <c:axId val="298298216"/>
      </c:barChart>
      <c:catAx>
        <c:axId val="298298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298216"/>
        <c:crosses val="autoZero"/>
        <c:auto val="1"/>
        <c:lblAlgn val="ctr"/>
        <c:lblOffset val="100"/>
        <c:noMultiLvlLbl val="0"/>
      </c:catAx>
      <c:valAx>
        <c:axId val="298298216"/>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8298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rotY val="127"/>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31218156553963"/>
          <c:y val="0"/>
          <c:w val="0.52835935508061493"/>
          <c:h val="0.81708659331475286"/>
        </c:manualLayout>
      </c:layout>
      <c:pie3DChart>
        <c:varyColors val="1"/>
        <c:ser>
          <c:idx val="0"/>
          <c:order val="0"/>
          <c:explosion val="10"/>
          <c:dPt>
            <c:idx val="0"/>
            <c:bubble3D val="0"/>
            <c:explosion val="3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BB3-4442-9E26-83C0BF57B945}"/>
              </c:ext>
            </c:extLst>
          </c:dPt>
          <c:dPt>
            <c:idx val="1"/>
            <c:bubble3D val="0"/>
            <c:explosion val="13"/>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BBB3-4442-9E26-83C0BF57B945}"/>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BB3-4442-9E26-83C0BF57B945}"/>
              </c:ext>
            </c:extLst>
          </c:dPt>
          <c:dPt>
            <c:idx val="3"/>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BBB3-4442-9E26-83C0BF57B94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BB3-4442-9E26-83C0BF57B945}"/>
              </c:ext>
            </c:extLst>
          </c:dPt>
          <c:dPt>
            <c:idx val="5"/>
            <c:bubble3D val="0"/>
            <c:explosion val="25"/>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BB3-4442-9E26-83C0BF57B94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BB3-4442-9E26-83C0BF57B945}"/>
              </c:ext>
            </c:extLst>
          </c:dPt>
          <c:dPt>
            <c:idx val="7"/>
            <c:bubble3D val="0"/>
            <c:explosion val="2"/>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F-BBB3-4442-9E26-83C0BF57B945}"/>
              </c:ext>
            </c:extLst>
          </c:dPt>
          <c:dLbls>
            <c:dLbl>
              <c:idx val="0"/>
              <c:layout>
                <c:manualLayout>
                  <c:x val="-8.2698668690510069E-2"/>
                  <c:y val="0.1537101892114231"/>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B3-4442-9E26-83C0BF57B945}"/>
                </c:ext>
              </c:extLst>
            </c:dLbl>
            <c:dLbl>
              <c:idx val="1"/>
              <c:layout>
                <c:manualLayout>
                  <c:x val="-7.7572969041520418E-2"/>
                  <c:y val="5.3017589219258039E-2"/>
                </c:manualLayout>
              </c:layout>
              <c:tx>
                <c:rich>
                  <a:bodyPr/>
                  <a:lstStyle/>
                  <a:p>
                    <a:fld id="{C3B81C1A-83E9-4A42-832A-53293E2A3C7D}" type="VALUE">
                      <a:rPr lang="en-US"/>
                      <a:pPr/>
                      <a:t>[ЗНАЧЕНИЕ]</a:t>
                    </a:fld>
                    <a:r>
                      <a:rPr lang="en-US" baseline="0"/>
                      <a:t>;</a:t>
                    </a:r>
                  </a:p>
                  <a:p>
                    <a:r>
                      <a:rPr lang="en-US" baseline="0"/>
                      <a:t> </a:t>
                    </a:r>
                    <a:fld id="{06508750-4795-4D54-B336-477F5B65DCA0}"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BB3-4442-9E26-83C0BF57B945}"/>
                </c:ext>
              </c:extLst>
            </c:dLbl>
            <c:dLbl>
              <c:idx val="3"/>
              <c:tx>
                <c:rich>
                  <a:bodyPr/>
                  <a:lstStyle/>
                  <a:p>
                    <a:fld id="{A4C9336F-9E23-4843-877B-595CD6E87A69}" type="VALUE">
                      <a:rPr lang="en-US"/>
                      <a:pPr/>
                      <a:t>[ЗНАЧЕНИЕ]</a:t>
                    </a:fld>
                    <a:r>
                      <a:rPr lang="en-US" baseline="0"/>
                      <a:t>; </a:t>
                    </a:r>
                  </a:p>
                  <a:p>
                    <a:fld id="{3F9CD9C3-32B2-44F9-B25F-B54867A192C4}" type="PERCENTAGE">
                      <a:rPr lang="en-US" baseline="0"/>
                      <a:pPr/>
                      <a:t>[ПРОЦЕНТ]</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BB3-4442-9E26-83C0BF57B945}"/>
                </c:ext>
              </c:extLst>
            </c:dLbl>
            <c:dLbl>
              <c:idx val="4"/>
              <c:layout>
                <c:manualLayout>
                  <c:x val="5.5932470037630841E-2"/>
                  <c:y val="-0.1056871156030869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7.1887550200803202E-2"/>
                      <c:h val="6.7126963607161041E-2"/>
                    </c:manualLayout>
                  </c15:layout>
                </c:ext>
                <c:ext xmlns:c16="http://schemas.microsoft.com/office/drawing/2014/chart" uri="{C3380CC4-5D6E-409C-BE32-E72D297353CC}">
                  <c16:uniqueId val="{00000009-BBB3-4442-9E26-83C0BF57B945}"/>
                </c:ext>
              </c:extLst>
            </c:dLbl>
            <c:dLbl>
              <c:idx val="5"/>
              <c:tx>
                <c:rich>
                  <a:bodyPr/>
                  <a:lstStyle/>
                  <a:p>
                    <a:fld id="{F9849185-07CE-4C88-8239-C9FE9D46A5DE}" type="VALUE">
                      <a:rPr lang="en-US"/>
                      <a:pPr/>
                      <a:t>[ЗНАЧЕНИЕ]</a:t>
                    </a:fld>
                    <a:r>
                      <a:rPr lang="en-US" baseline="0"/>
                      <a:t>;</a:t>
                    </a:r>
                  </a:p>
                  <a:p>
                    <a:r>
                      <a:rPr lang="en-US" baseline="0"/>
                      <a:t> </a:t>
                    </a:r>
                    <a:fld id="{3184B7BB-A9CC-498D-BB40-20D93F209300}"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BB3-4442-9E26-83C0BF57B945}"/>
                </c:ext>
              </c:extLst>
            </c:dLbl>
            <c:dLbl>
              <c:idx val="6"/>
              <c:tx>
                <c:rich>
                  <a:bodyPr/>
                  <a:lstStyle/>
                  <a:p>
                    <a:fld id="{0B45FCD8-DE47-452F-A3A8-CAFDDD4F2415}" type="VALUE">
                      <a:rPr lang="en-US"/>
                      <a:pPr/>
                      <a:t>[ЗНАЧЕНИЕ]</a:t>
                    </a:fld>
                    <a:r>
                      <a:rPr lang="en-US" baseline="0"/>
                      <a:t>;</a:t>
                    </a:r>
                  </a:p>
                  <a:p>
                    <a:r>
                      <a:rPr lang="en-US" baseline="0"/>
                      <a:t> </a:t>
                    </a:r>
                    <a:fld id="{E9CC72DE-D3A4-4435-BF6E-BBBB6020247C}"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BB3-4442-9E26-83C0BF57B945}"/>
                </c:ext>
              </c:extLst>
            </c:dLbl>
            <c:dLbl>
              <c:idx val="7"/>
              <c:layout>
                <c:manualLayout>
                  <c:x val="-4.8434999841887233E-2"/>
                  <c:y val="0.10762192972147139"/>
                </c:manualLayout>
              </c:layout>
              <c:tx>
                <c:rich>
                  <a:bodyPr/>
                  <a:lstStyle/>
                  <a:p>
                    <a:fld id="{7D4647C8-D928-49EB-B29F-C64E3C6CC73C}" type="VALUE">
                      <a:rPr lang="en-US"/>
                      <a:pPr/>
                      <a:t>[ЗНАЧЕНИЕ]</a:t>
                    </a:fld>
                    <a:r>
                      <a:rPr lang="en-US" baseline="0"/>
                      <a:t>;</a:t>
                    </a:r>
                  </a:p>
                  <a:p>
                    <a:r>
                      <a:rPr lang="en-US" baseline="0"/>
                      <a:t> </a:t>
                    </a:r>
                    <a:fld id="{CD5CF098-9554-4739-9750-E5B6D455D01C}"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BB3-4442-9E26-83C0BF57B9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Лист1!$A$61:$A$68</c:f>
              <c:strCache>
                <c:ptCount val="8"/>
                <c:pt idx="0">
                  <c:v>Функционирование высшего должностного лица субъекта РФ и муниципального образования  </c:v>
                </c:pt>
                <c:pt idx="1">
                  <c:v>Функционирование законодательных(представительных)органов гос. власти и представительных органов муниципальных образований</c:v>
                </c:pt>
                <c:pt idx="2">
                  <c:v>Функционирование Правительства РФ, высших исполнительных органов гос власти субъектов РФ, местных администраций</c:v>
                </c:pt>
                <c:pt idx="3">
                  <c:v>Судебная система</c:v>
                </c:pt>
                <c:pt idx="4">
                  <c:v>Обеспечение деятельности финансовых, налоговых и таможенных органов и органов финансового(финансово-бюджетного) контроля</c:v>
                </c:pt>
                <c:pt idx="5">
                  <c:v>Обеспечение проведения выборов и референдумов </c:v>
                </c:pt>
                <c:pt idx="6">
                  <c:v>Резервные фонды</c:v>
                </c:pt>
                <c:pt idx="7">
                  <c:v>Другие общегосударственные вопросы</c:v>
                </c:pt>
              </c:strCache>
            </c:strRef>
          </c:cat>
          <c:val>
            <c:numRef>
              <c:f>Лист1!$B$61:$B$68</c:f>
              <c:numCache>
                <c:formatCode>General</c:formatCode>
                <c:ptCount val="8"/>
                <c:pt idx="0">
                  <c:v>3086.9</c:v>
                </c:pt>
                <c:pt idx="1">
                  <c:v>132004.4</c:v>
                </c:pt>
                <c:pt idx="2">
                  <c:v>196022.9</c:v>
                </c:pt>
                <c:pt idx="3">
                  <c:v>69401.8</c:v>
                </c:pt>
                <c:pt idx="4">
                  <c:v>148553</c:v>
                </c:pt>
                <c:pt idx="5">
                  <c:v>147002.70000000001</c:v>
                </c:pt>
                <c:pt idx="6">
                  <c:v>68491.8</c:v>
                </c:pt>
                <c:pt idx="7">
                  <c:v>1454757.2</c:v>
                </c:pt>
              </c:numCache>
            </c:numRef>
          </c:val>
          <c:extLst>
            <c:ext xmlns:c16="http://schemas.microsoft.com/office/drawing/2014/chart" uri="{C3380CC4-5D6E-409C-BE32-E72D297353CC}">
              <c16:uniqueId val="{00000010-BBB3-4442-9E26-83C0BF57B945}"/>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071577649179401"/>
          <c:y val="5.2236467406672801E-2"/>
          <c:w val="0.34723603073712173"/>
          <c:h val="0.916803776393622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358903546518334E-2"/>
          <c:y val="3.7824498741780975E-2"/>
          <c:w val="0.82586563614221586"/>
          <c:h val="0.77314814814814814"/>
        </c:manualLayout>
      </c:layout>
      <c:pie3DChart>
        <c:varyColors val="1"/>
        <c:ser>
          <c:idx val="0"/>
          <c:order val="0"/>
          <c:spPr>
            <a:solidFill>
              <a:srgbClr val="0070C0"/>
            </a:solidFill>
          </c:spPr>
          <c:dPt>
            <c:idx val="0"/>
            <c:bubble3D val="0"/>
            <c:explosion val="46"/>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62-4708-91FB-7A0578ED0B6B}"/>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62-4708-91FB-7A0578ED0B6B}"/>
              </c:ext>
            </c:extLst>
          </c:dPt>
          <c:dLbls>
            <c:dLbl>
              <c:idx val="0"/>
              <c:tx>
                <c:rich>
                  <a:bodyPr/>
                  <a:lstStyle/>
                  <a:p>
                    <a:fld id="{F23FEF2B-A539-44D4-962D-3C2BED549B1F}" type="VALUE">
                      <a:rPr lang="en-US"/>
                      <a:pPr/>
                      <a:t>[ЗНАЧЕНИЕ]</a:t>
                    </a:fld>
                    <a:r>
                      <a:rPr lang="en-US" baseline="0"/>
                      <a:t>;</a:t>
                    </a:r>
                  </a:p>
                  <a:p>
                    <a:r>
                      <a:rPr lang="en-US" baseline="0"/>
                      <a:t> </a:t>
                    </a:r>
                    <a:fld id="{0A9304ED-03D6-471D-B178-051B9E95FEFE}"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F62-4708-91FB-7A0578ED0B6B}"/>
                </c:ext>
              </c:extLst>
            </c:dLbl>
            <c:dLbl>
              <c:idx val="1"/>
              <c:tx>
                <c:rich>
                  <a:bodyPr/>
                  <a:lstStyle/>
                  <a:p>
                    <a:fld id="{0576E6B9-AD9D-4166-9429-056DA849A401}" type="VALUE">
                      <a:rPr lang="en-US"/>
                      <a:pPr/>
                      <a:t>[ЗНАЧЕНИЕ]</a:t>
                    </a:fld>
                    <a:r>
                      <a:rPr lang="en-US" baseline="0"/>
                      <a:t>; </a:t>
                    </a:r>
                  </a:p>
                  <a:p>
                    <a:fld id="{4ADB44B0-0631-4AB5-B140-D0788503A581}" type="PERCENTAGE">
                      <a:rPr lang="en-US" baseline="0"/>
                      <a:pPr/>
                      <a:t>[ПРОЦЕНТ]</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62-4708-91FB-7A0578ED0B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Лист1!$A$48:$A$49</c:f>
              <c:strCache>
                <c:ptCount val="2"/>
                <c:pt idx="0">
                  <c:v>Защита населения и территории от чрезвычайных ситуаций природного и техногенного характера, гражданская оборона </c:v>
                </c:pt>
                <c:pt idx="1">
                  <c:v>Обеспечение пожарной безопасности </c:v>
                </c:pt>
              </c:strCache>
            </c:strRef>
          </c:cat>
          <c:val>
            <c:numRef>
              <c:f>Лист1!$B$48:$B$49</c:f>
              <c:numCache>
                <c:formatCode>General</c:formatCode>
                <c:ptCount val="2"/>
                <c:pt idx="0">
                  <c:v>82.3</c:v>
                </c:pt>
                <c:pt idx="1">
                  <c:v>337.1</c:v>
                </c:pt>
              </c:numCache>
            </c:numRef>
          </c:val>
          <c:extLst>
            <c:ext xmlns:c16="http://schemas.microsoft.com/office/drawing/2014/chart" uri="{C3380CC4-5D6E-409C-BE32-E72D297353CC}">
              <c16:uniqueId val="{00000004-1F62-4708-91FB-7A0578ED0B6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'Индекс пром пр_ва'!$B$2</c:f>
              <c:strCache>
                <c:ptCount val="1"/>
                <c:pt idx="0">
                  <c:v>Прогноз</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5.0925337632079971E-17"/>
                  <c:y val="-2.777777777777778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47-4959-A234-C14E0D68914E}"/>
                </c:ext>
              </c:extLst>
            </c:dLbl>
            <c:dLbl>
              <c:idx val="4"/>
              <c:layout>
                <c:manualLayout>
                  <c:x val="0"/>
                  <c:y val="-4.166666666666667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47-4959-A234-C14E0D68914E}"/>
                </c:ext>
              </c:extLst>
            </c:dLbl>
            <c:dLbl>
              <c:idx val="5"/>
              <c:layout>
                <c:manualLayout>
                  <c:x val="0"/>
                  <c:y val="-4.16666666666666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47-4959-A234-C14E0D6891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'Индекс пром пр_ва'!$A$3:$A$9</c:f>
              <c:numCache>
                <c:formatCode>General</c:formatCode>
                <c:ptCount val="7"/>
                <c:pt idx="0">
                  <c:v>2010</c:v>
                </c:pt>
                <c:pt idx="1">
                  <c:v>2011</c:v>
                </c:pt>
                <c:pt idx="2">
                  <c:v>2012</c:v>
                </c:pt>
                <c:pt idx="3">
                  <c:v>2013</c:v>
                </c:pt>
                <c:pt idx="4">
                  <c:v>2014</c:v>
                </c:pt>
                <c:pt idx="5">
                  <c:v>2015</c:v>
                </c:pt>
                <c:pt idx="6">
                  <c:v>2016</c:v>
                </c:pt>
              </c:numCache>
            </c:numRef>
          </c:cat>
          <c:val>
            <c:numRef>
              <c:f>'Индекс пром пр_ва'!$B$3:$B$9</c:f>
              <c:numCache>
                <c:formatCode>#,##0.0</c:formatCode>
                <c:ptCount val="7"/>
                <c:pt idx="0">
                  <c:v>100.5</c:v>
                </c:pt>
                <c:pt idx="1">
                  <c:v>103.3</c:v>
                </c:pt>
                <c:pt idx="2">
                  <c:v>107</c:v>
                </c:pt>
                <c:pt idx="3">
                  <c:v>104.5</c:v>
                </c:pt>
                <c:pt idx="4">
                  <c:v>105.5</c:v>
                </c:pt>
                <c:pt idx="5">
                  <c:v>102</c:v>
                </c:pt>
                <c:pt idx="6">
                  <c:v>100</c:v>
                </c:pt>
              </c:numCache>
            </c:numRef>
          </c:val>
          <c:extLst>
            <c:ext xmlns:c16="http://schemas.microsoft.com/office/drawing/2014/chart" uri="{C3380CC4-5D6E-409C-BE32-E72D297353CC}">
              <c16:uniqueId val="{00000003-EA47-4959-A234-C14E0D68914E}"/>
            </c:ext>
          </c:extLst>
        </c:ser>
        <c:ser>
          <c:idx val="2"/>
          <c:order val="1"/>
          <c:tx>
            <c:strRef>
              <c:f>'Индекс пром пр_ва'!$C$2</c:f>
              <c:strCache>
                <c:ptCount val="1"/>
                <c:pt idx="0">
                  <c:v>Факт</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47-4959-A234-C14E0D68914E}"/>
                </c:ext>
              </c:extLst>
            </c:dLbl>
            <c:dLbl>
              <c:idx val="6"/>
              <c:layout>
                <c:manualLayout>
                  <c:x val="1.388888888888899E-2"/>
                  <c:y val="-3.7037037037037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47-4959-A234-C14E0D6891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'Индекс пром пр_ва'!$A$3:$A$9</c:f>
              <c:numCache>
                <c:formatCode>General</c:formatCode>
                <c:ptCount val="7"/>
                <c:pt idx="0">
                  <c:v>2010</c:v>
                </c:pt>
                <c:pt idx="1">
                  <c:v>2011</c:v>
                </c:pt>
                <c:pt idx="2">
                  <c:v>2012</c:v>
                </c:pt>
                <c:pt idx="3">
                  <c:v>2013</c:v>
                </c:pt>
                <c:pt idx="4">
                  <c:v>2014</c:v>
                </c:pt>
                <c:pt idx="5">
                  <c:v>2015</c:v>
                </c:pt>
                <c:pt idx="6">
                  <c:v>2016</c:v>
                </c:pt>
              </c:numCache>
            </c:numRef>
          </c:cat>
          <c:val>
            <c:numRef>
              <c:f>'Индекс пром пр_ва'!$C$3:$C$9</c:f>
              <c:numCache>
                <c:formatCode>#,##0.0</c:formatCode>
                <c:ptCount val="7"/>
                <c:pt idx="0">
                  <c:v>117.3</c:v>
                </c:pt>
                <c:pt idx="1">
                  <c:v>109.6</c:v>
                </c:pt>
                <c:pt idx="2">
                  <c:v>104.5</c:v>
                </c:pt>
                <c:pt idx="3">
                  <c:v>99.4</c:v>
                </c:pt>
                <c:pt idx="4">
                  <c:v>102.9</c:v>
                </c:pt>
                <c:pt idx="5">
                  <c:v>100.8</c:v>
                </c:pt>
                <c:pt idx="6">
                  <c:v>100.8</c:v>
                </c:pt>
              </c:numCache>
            </c:numRef>
          </c:val>
          <c:extLst>
            <c:ext xmlns:c16="http://schemas.microsoft.com/office/drawing/2014/chart" uri="{C3380CC4-5D6E-409C-BE32-E72D297353CC}">
              <c16:uniqueId val="{00000006-EA47-4959-A234-C14E0D68914E}"/>
            </c:ext>
          </c:extLst>
        </c:ser>
        <c:dLbls>
          <c:showLegendKey val="0"/>
          <c:showVal val="0"/>
          <c:showCatName val="0"/>
          <c:showSerName val="0"/>
          <c:showPercent val="0"/>
          <c:showBubbleSize val="0"/>
        </c:dLbls>
        <c:gapWidth val="100"/>
        <c:overlap val="-24"/>
        <c:axId val="299754992"/>
        <c:axId val="1"/>
      </c:barChart>
      <c:catAx>
        <c:axId val="299754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MarkSkip val="1"/>
        <c:noMultiLvlLbl val="0"/>
      </c:catAx>
      <c:valAx>
        <c:axId val="1"/>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75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2478291552195605"/>
          <c:y val="6.6881628914992802E-2"/>
          <c:w val="0.55866735210680074"/>
          <c:h val="0.81745516304477173"/>
        </c:manualLayout>
      </c:layout>
      <c:pie3DChart>
        <c:varyColors val="1"/>
        <c:ser>
          <c:idx val="0"/>
          <c:order val="0"/>
          <c:tx>
            <c:strRef>
              <c:f>Лист1!$B$1</c:f>
              <c:strCache>
                <c:ptCount val="1"/>
                <c:pt idx="0">
                  <c:v>Столбец1</c:v>
                </c:pt>
              </c:strCache>
            </c:strRef>
          </c:tx>
          <c:explosion val="9"/>
          <c:dPt>
            <c:idx val="0"/>
            <c:bubble3D val="0"/>
            <c:spPr>
              <a:solidFill>
                <a:srgbClr val="66FF66"/>
              </a:solidFill>
            </c:spPr>
            <c:extLst>
              <c:ext xmlns:c16="http://schemas.microsoft.com/office/drawing/2014/chart" uri="{C3380CC4-5D6E-409C-BE32-E72D297353CC}">
                <c16:uniqueId val="{00000001-38F0-41B4-A35F-62B68ADC819C}"/>
              </c:ext>
            </c:extLst>
          </c:dPt>
          <c:dPt>
            <c:idx val="1"/>
            <c:bubble3D val="0"/>
            <c:spPr>
              <a:solidFill>
                <a:srgbClr val="FF0000"/>
              </a:solidFill>
            </c:spPr>
            <c:extLst>
              <c:ext xmlns:c16="http://schemas.microsoft.com/office/drawing/2014/chart" uri="{C3380CC4-5D6E-409C-BE32-E72D297353CC}">
                <c16:uniqueId val="{00000003-38F0-41B4-A35F-62B68ADC819C}"/>
              </c:ext>
            </c:extLst>
          </c:dPt>
          <c:dPt>
            <c:idx val="2"/>
            <c:bubble3D val="0"/>
            <c:spPr>
              <a:solidFill>
                <a:srgbClr val="FFC000"/>
              </a:solidFill>
            </c:spPr>
            <c:extLst>
              <c:ext xmlns:c16="http://schemas.microsoft.com/office/drawing/2014/chart" uri="{C3380CC4-5D6E-409C-BE32-E72D297353CC}">
                <c16:uniqueId val="{00000005-38F0-41B4-A35F-62B68ADC819C}"/>
              </c:ext>
            </c:extLst>
          </c:dPt>
          <c:dPt>
            <c:idx val="5"/>
            <c:bubble3D val="0"/>
            <c:explosion val="12"/>
            <c:spPr>
              <a:solidFill>
                <a:srgbClr val="FFFF00"/>
              </a:solidFill>
            </c:spPr>
            <c:extLst>
              <c:ext xmlns:c16="http://schemas.microsoft.com/office/drawing/2014/chart" uri="{C3380CC4-5D6E-409C-BE32-E72D297353CC}">
                <c16:uniqueId val="{00000007-38F0-41B4-A35F-62B68ADC819C}"/>
              </c:ext>
            </c:extLst>
          </c:dPt>
          <c:dPt>
            <c:idx val="6"/>
            <c:bubble3D val="0"/>
            <c:spPr>
              <a:solidFill>
                <a:srgbClr val="00B0F0"/>
              </a:solidFill>
            </c:spPr>
            <c:extLst>
              <c:ext xmlns:c16="http://schemas.microsoft.com/office/drawing/2014/chart" uri="{C3380CC4-5D6E-409C-BE32-E72D297353CC}">
                <c16:uniqueId val="{00000009-38F0-41B4-A35F-62B68ADC819C}"/>
              </c:ext>
            </c:extLst>
          </c:dPt>
          <c:dLbls>
            <c:dLbl>
              <c:idx val="0"/>
              <c:layout>
                <c:manualLayout>
                  <c:x val="2.9203448040345747E-2"/>
                  <c:y val="-7.756760622873031E-2"/>
                </c:manualLayout>
              </c:layout>
              <c:tx>
                <c:rich>
                  <a:bodyPr/>
                  <a:lstStyle/>
                  <a:p>
                    <a:r>
                      <a:rPr lang="ru-RU" sz="1200" b="1" i="0" u="none" strike="noStrike" baseline="0">
                        <a:effectLst/>
                      </a:rPr>
                      <a:t>4,2% (290,4</a:t>
                    </a:r>
                    <a:r>
                      <a:rPr lang="ru-RU"/>
                      <a:t> млн рублей)</a:t>
                    </a:r>
                  </a:p>
                </c:rich>
              </c:tx>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1-38F0-41B4-A35F-62B68ADC819C}"/>
                </c:ext>
              </c:extLst>
            </c:dLbl>
            <c:dLbl>
              <c:idx val="1"/>
              <c:layout>
                <c:manualLayout>
                  <c:x val="9.1087559414443617E-2"/>
                  <c:y val="-5.9485542587355604E-2"/>
                </c:manualLayout>
              </c:layout>
              <c:tx>
                <c:rich>
                  <a:bodyPr/>
                  <a:lstStyle/>
                  <a:p>
                    <a:r>
                      <a:rPr lang="ru-RU" sz="1200" b="1" i="0" u="none" strike="noStrike" baseline="0">
                        <a:effectLst/>
                        <a:latin typeface="Times New Roman" pitchFamily="18" charset="0"/>
                        <a:cs typeface="Times New Roman" pitchFamily="18" charset="0"/>
                      </a:rPr>
                      <a:t>24,5% (1699,4</a:t>
                    </a:r>
                  </a:p>
                  <a:p>
                    <a:r>
                      <a:rPr lang="ru-RU">
                        <a:latin typeface="Times New Roman" pitchFamily="18" charset="0"/>
                        <a:cs typeface="Times New Roman" pitchFamily="18" charset="0"/>
                      </a:rPr>
                      <a:t> млн рублей) </a:t>
                    </a:r>
                    <a:endParaRPr lang="ru-RU"/>
                  </a:p>
                </c:rich>
              </c:tx>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3-38F0-41B4-A35F-62B68ADC819C}"/>
                </c:ext>
              </c:extLst>
            </c:dLbl>
            <c:dLbl>
              <c:idx val="2"/>
              <c:layout>
                <c:manualLayout>
                  <c:x val="1.4416846014152584E-2"/>
                  <c:y val="-5.4869643060334455E-3"/>
                </c:manualLayout>
              </c:layout>
              <c:tx>
                <c:rich>
                  <a:bodyPr/>
                  <a:lstStyle/>
                  <a:p>
                    <a:r>
                      <a:rPr lang="ru-RU">
                        <a:latin typeface="Times New Roman" pitchFamily="18" charset="0"/>
                        <a:cs typeface="Times New Roman" pitchFamily="18" charset="0"/>
                      </a:rPr>
                      <a:t>0,8% (53,7</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5-38F0-41B4-A35F-62B68ADC819C}"/>
                </c:ext>
              </c:extLst>
            </c:dLbl>
            <c:dLbl>
              <c:idx val="3"/>
              <c:layout>
                <c:manualLayout>
                  <c:x val="2.8313704686582881E-3"/>
                  <c:y val="6.0791013019079007E-2"/>
                </c:manualLayout>
              </c:layout>
              <c:tx>
                <c:rich>
                  <a:bodyPr/>
                  <a:lstStyle/>
                  <a:p>
                    <a:r>
                      <a:rPr lang="ru-RU">
                        <a:latin typeface="Times New Roman" pitchFamily="18" charset="0"/>
                        <a:cs typeface="Times New Roman" pitchFamily="18" charset="0"/>
                      </a:rPr>
                      <a:t>2,8% (193,7</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A-38F0-41B4-A35F-62B68ADC819C}"/>
                </c:ext>
              </c:extLst>
            </c:dLbl>
            <c:dLbl>
              <c:idx val="4"/>
              <c:layout>
                <c:manualLayout>
                  <c:x val="-7.2900157177991934E-2"/>
                  <c:y val="0.10260955551460556"/>
                </c:manualLayout>
              </c:layout>
              <c:tx>
                <c:rich>
                  <a:bodyPr/>
                  <a:lstStyle/>
                  <a:p>
                    <a:r>
                      <a:rPr lang="ru-RU">
                        <a:latin typeface="Times New Roman" pitchFamily="18" charset="0"/>
                        <a:cs typeface="Times New Roman" pitchFamily="18" charset="0"/>
                      </a:rPr>
                      <a:t>3,8% (261,7</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B-38F0-41B4-A35F-62B68ADC819C}"/>
                </c:ext>
              </c:extLst>
            </c:dLbl>
            <c:dLbl>
              <c:idx val="5"/>
              <c:layout>
                <c:manualLayout>
                  <c:x val="-1.4005058560624872E-2"/>
                  <c:y val="3.4910549648032675E-2"/>
                </c:manualLayout>
              </c:layout>
              <c:tx>
                <c:rich>
                  <a:bodyPr/>
                  <a:lstStyle/>
                  <a:p>
                    <a:r>
                      <a:rPr lang="ru-RU">
                        <a:latin typeface="Times New Roman" pitchFamily="18" charset="0"/>
                        <a:cs typeface="Times New Roman" pitchFamily="18" charset="0"/>
                      </a:rPr>
                      <a:t>55,8% (3871,4</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7-38F0-41B4-A35F-62B68ADC819C}"/>
                </c:ext>
              </c:extLst>
            </c:dLbl>
            <c:dLbl>
              <c:idx val="6"/>
              <c:layout>
                <c:manualLayout>
                  <c:x val="-1.7554886424289744E-2"/>
                  <c:y val="-5.696051322916165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8,1%</a:t>
                    </a:r>
                    <a:endParaRPr lang="ru-RU"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t>(562,0</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t> млн рублей) </a:t>
                    </a:r>
                  </a:p>
                </c:rich>
              </c:tx>
              <c:spPr/>
              <c:showLegendKey val="1"/>
              <c:showVal val="1"/>
              <c:showCatName val="0"/>
              <c:showSerName val="1"/>
              <c:showPercent val="1"/>
              <c:showBubbleSize val="0"/>
              <c:extLst>
                <c:ext xmlns:c15="http://schemas.microsoft.com/office/drawing/2012/chart" uri="{CE6537A1-D6FC-4f65-9D91-7224C49458BB}"/>
                <c:ext xmlns:c16="http://schemas.microsoft.com/office/drawing/2014/chart" uri="{C3380CC4-5D6E-409C-BE32-E72D297353CC}">
                  <c16:uniqueId val="{00000009-38F0-41B4-A35F-62B68ADC819C}"/>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1"/>
            <c:showVal val="1"/>
            <c:showCatName val="0"/>
            <c:showSerName val="1"/>
            <c:showPercent val="1"/>
            <c:showBubbleSize val="0"/>
            <c:showLeaderLines val="1"/>
            <c:extLst>
              <c:ext xmlns:c15="http://schemas.microsoft.com/office/drawing/2012/chart" uri="{CE6537A1-D6FC-4f65-9D91-7224C49458BB}"/>
            </c:extLst>
          </c:dLbls>
          <c:cat>
            <c:strRef>
              <c:f>Лист1!$A$2:$A$8</c:f>
              <c:strCache>
                <c:ptCount val="7"/>
                <c:pt idx="0">
                  <c:v>Общеэкономические вопросы</c:v>
                </c:pt>
                <c:pt idx="1">
                  <c:v>Сельское хозяйство и рыболовство</c:v>
                </c:pt>
                <c:pt idx="2">
                  <c:v>Водные ресурсы</c:v>
                </c:pt>
                <c:pt idx="3">
                  <c:v>Лесное хозяйство</c:v>
                </c:pt>
                <c:pt idx="4">
                  <c:v>Транспорт</c:v>
                </c:pt>
                <c:pt idx="5">
                  <c:v>Дорожное хозяйство</c:v>
                </c:pt>
                <c:pt idx="6">
                  <c:v>Другие вопросы в области национальной экономики</c:v>
                </c:pt>
              </c:strCache>
            </c:strRef>
          </c:cat>
          <c:val>
            <c:numRef>
              <c:f>Лист1!$B$2:$B$8</c:f>
              <c:numCache>
                <c:formatCode>General</c:formatCode>
                <c:ptCount val="7"/>
                <c:pt idx="0">
                  <c:v>290.39999999999998</c:v>
                </c:pt>
                <c:pt idx="1">
                  <c:v>1699.4</c:v>
                </c:pt>
                <c:pt idx="2">
                  <c:v>53.7</c:v>
                </c:pt>
                <c:pt idx="3">
                  <c:v>193.7</c:v>
                </c:pt>
                <c:pt idx="4">
                  <c:v>261.7</c:v>
                </c:pt>
                <c:pt idx="5">
                  <c:v>3871.4</c:v>
                </c:pt>
                <c:pt idx="6">
                  <c:v>562</c:v>
                </c:pt>
              </c:numCache>
            </c:numRef>
          </c:val>
          <c:extLst>
            <c:ext xmlns:c16="http://schemas.microsoft.com/office/drawing/2014/chart" uri="{C3380CC4-5D6E-409C-BE32-E72D297353CC}">
              <c16:uniqueId val="{0000000C-38F0-41B4-A35F-62B68ADC819C}"/>
            </c:ext>
          </c:extLst>
        </c:ser>
        <c:dLbls>
          <c:showLegendKey val="0"/>
          <c:showVal val="0"/>
          <c:showCatName val="0"/>
          <c:showSerName val="0"/>
          <c:showPercent val="0"/>
          <c:showBubbleSize val="0"/>
          <c:showLeaderLines val="1"/>
        </c:dLbls>
      </c:pie3DChart>
    </c:plotArea>
    <c:legend>
      <c:legendPos val="b"/>
      <c:layout>
        <c:manualLayout>
          <c:xMode val="edge"/>
          <c:yMode val="edge"/>
          <c:x val="3.0472800854184745E-2"/>
          <c:y val="0.75398094280652361"/>
          <c:w val="0.86230749851037536"/>
          <c:h val="0.23332331902391326"/>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401662049861496E-3"/>
          <c:y val="8.6167494234724612E-4"/>
          <c:w val="0.62551159290684233"/>
          <c:h val="0.93977157044023851"/>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9015-42BD-8F15-8B9D7FD6688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9015-42BD-8F15-8B9D7FD6688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9015-42BD-8F15-8B9D7FD6688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9015-42BD-8F15-8B9D7FD6688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9015-42BD-8F15-8B9D7FD6688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9015-42BD-8F15-8B9D7FD6688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9015-42BD-8F15-8B9D7FD6688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9015-42BD-8F15-8B9D7FD6688B}"/>
              </c:ext>
            </c:extLst>
          </c:dPt>
          <c:dLbls>
            <c:dLbl>
              <c:idx val="0"/>
              <c:layout>
                <c:manualLayout>
                  <c:x val="0.15660394212937873"/>
                  <c:y val="-0.10873802936795066"/>
                </c:manualLayout>
              </c:layout>
              <c:tx>
                <c:rich>
                  <a:bodyPr/>
                  <a:lstStyle/>
                  <a:p>
                    <a:fld id="{CCD186AF-E50A-40F7-AF11-69236A724E12}" type="VALUE">
                      <a:rPr lang="ru-RU" sz="1100"/>
                      <a:pPr/>
                      <a:t>[ЗНАЧЕНИЕ]</a:t>
                    </a:fld>
                    <a:r>
                      <a:rPr lang="ru-RU" sz="1100"/>
                      <a:t> тыс. руб.</a:t>
                    </a:r>
                    <a:r>
                      <a:rPr lang="ru-RU" sz="1100" baseline="0"/>
                      <a:t>; </a:t>
                    </a:r>
                    <a:fld id="{F647B756-BFE0-433D-8733-C6DB7770FD64}" type="PERCENTAGE">
                      <a:rPr lang="ru-RU" sz="1100" baseline="0"/>
                      <a:pPr/>
                      <a:t>[ПРОЦЕНТ]</a:t>
                    </a:fld>
                    <a:endParaRPr lang="ru-RU" sz="1100"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015-42BD-8F15-8B9D7FD6688B}"/>
                </c:ext>
              </c:extLst>
            </c:dLbl>
            <c:dLbl>
              <c:idx val="1"/>
              <c:layout>
                <c:manualLayout>
                  <c:x val="6.5804189390862522E-2"/>
                  <c:y val="-7.7785152677683059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mn-cs"/>
                      </a:defRPr>
                    </a:pPr>
                    <a:fld id="{8694B23B-C630-45E8-9B9B-CA13C95F572F}" type="VALUE">
                      <a:rPr lang="ru-RU"/>
                      <a:pPr>
                        <a:defRPr sz="1000" b="1">
                          <a:latin typeface="Times New Roman" panose="02020603050405020304" pitchFamily="18" charset="0"/>
                        </a:defRPr>
                      </a:pPr>
                      <a:t>[ЗНАЧЕНИЕ]</a:t>
                    </a:fld>
                    <a:r>
                      <a:rPr lang="ru-RU"/>
                      <a:t> тыс. руб.</a:t>
                    </a:r>
                    <a:r>
                      <a:rPr lang="ru-RU" baseline="0"/>
                      <a:t>; </a:t>
                    </a:r>
                    <a:fld id="{6E49BD5C-D935-44CB-B5B0-A4C5B259671D}" type="PERCENTAGE">
                      <a:rPr lang="ru-RU" baseline="0"/>
                      <a:pPr>
                        <a:defRPr sz="1000" b="1">
                          <a:latin typeface="Times New Roman" panose="02020603050405020304" pitchFamily="18" charset="0"/>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15-42BD-8F15-8B9D7FD6688B}"/>
                </c:ext>
              </c:extLst>
            </c:dLbl>
            <c:dLbl>
              <c:idx val="2"/>
              <c:layout>
                <c:manualLayout>
                  <c:x val="5.6396818950043892E-2"/>
                  <c:y val="2.6773494072919481E-2"/>
                </c:manualLayout>
              </c:layout>
              <c:tx>
                <c:rich>
                  <a:bodyPr/>
                  <a:lstStyle/>
                  <a:p>
                    <a:r>
                      <a:rPr lang="ru-RU"/>
                      <a:t>14833,1</a:t>
                    </a:r>
                  </a:p>
                  <a:p>
                    <a:r>
                      <a:rPr lang="ru-RU"/>
                      <a:t>тыс. руб.</a:t>
                    </a:r>
                    <a:r>
                      <a:rPr lang="ru-RU" baseline="0"/>
                      <a:t>; </a:t>
                    </a:r>
                    <a:fld id="{714D6F11-46AC-4C32-B1AA-7E7501AB4158}" type="PERCENTAGE">
                      <a:rPr lang="en-US" baseline="0"/>
                      <a:pPr/>
                      <a:t>[ПРОЦЕНТ]</a:t>
                    </a:fld>
                    <a:endParaRPr lang="ru-RU"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015-42BD-8F15-8B9D7FD6688B}"/>
                </c:ext>
              </c:extLst>
            </c:dLbl>
            <c:dLbl>
              <c:idx val="3"/>
              <c:layout>
                <c:manualLayout>
                  <c:x val="0.2198723911590918"/>
                  <c:y val="-9.6010997164434064E-2"/>
                </c:manualLayout>
              </c:layout>
              <c:tx>
                <c:rich>
                  <a:bodyPr/>
                  <a:lstStyle/>
                  <a:p>
                    <a:fld id="{E9F5C014-265F-4D9F-862C-DDD228CE7E6C}" type="VALUE">
                      <a:rPr lang="ru-RU"/>
                      <a:pPr/>
                      <a:t>[ЗНАЧЕНИЕ]</a:t>
                    </a:fld>
                    <a:r>
                      <a:rPr lang="ru-RU"/>
                      <a:t> тыс. руб.</a:t>
                    </a:r>
                    <a:r>
                      <a:rPr lang="ru-RU" baseline="0"/>
                      <a:t>; </a:t>
                    </a:r>
                    <a:fld id="{F0BF4DB9-9C6F-4F83-B150-DBE3A8E0EA6D}" type="PERCENTAGE">
                      <a:rPr lang="ru-RU" baseline="0"/>
                      <a:pPr/>
                      <a:t>[ПРОЦЕНТ]</a:t>
                    </a:fld>
                    <a:endParaRPr lang="ru-RU"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015-42BD-8F15-8B9D7FD6688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mn-cs"/>
                  </a:defRPr>
                </a:pPr>
                <a:endParaRPr lang="ru-RU"/>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Лист1!$A$2:$A$9</c:f>
              <c:strCache>
                <c:ptCount val="4"/>
                <c:pt idx="0">
                  <c:v>Жилищное хозяйство</c:v>
                </c:pt>
                <c:pt idx="1">
                  <c:v>Коммунальное хозяйство</c:v>
                </c:pt>
                <c:pt idx="2">
                  <c:v>Благоустройство</c:v>
                </c:pt>
                <c:pt idx="3">
                  <c:v>Другие вопросы в области жилищно-коммунального хозяйства</c:v>
                </c:pt>
              </c:strCache>
            </c:strRef>
          </c:cat>
          <c:val>
            <c:numRef>
              <c:f>Лист1!$B$2:$B$9</c:f>
              <c:numCache>
                <c:formatCode>General</c:formatCode>
                <c:ptCount val="8"/>
                <c:pt idx="0">
                  <c:v>685925.6</c:v>
                </c:pt>
                <c:pt idx="1">
                  <c:v>47571.199999999997</c:v>
                </c:pt>
                <c:pt idx="2">
                  <c:v>14833.1</c:v>
                </c:pt>
                <c:pt idx="3">
                  <c:v>528940.69999999995</c:v>
                </c:pt>
              </c:numCache>
            </c:numRef>
          </c:val>
          <c:extLst>
            <c:ext xmlns:c16="http://schemas.microsoft.com/office/drawing/2014/chart" uri="{C3380CC4-5D6E-409C-BE32-E72D297353CC}">
              <c16:uniqueId val="{00000010-9015-42BD-8F15-8B9D7FD6688B}"/>
            </c:ext>
          </c:extLst>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1.6030758514249045E-2"/>
          <c:y val="0.7448108499114594"/>
          <c:w val="0.9704164906533258"/>
          <c:h val="0.2354328115966077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2819159707911127E-3"/>
                  <c:y val="-0.347559055118110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25-41A8-B065-B694E3A68582}"/>
                </c:ext>
              </c:extLst>
            </c:dLbl>
            <c:dLbl>
              <c:idx val="1"/>
              <c:layout>
                <c:manualLayout>
                  <c:x val="-5.5555687914200574E-3"/>
                  <c:y val="-0.34217179670722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25-41A8-B065-B694E3A68582}"/>
                </c:ext>
              </c:extLst>
            </c:dLbl>
            <c:dLbl>
              <c:idx val="2"/>
              <c:layout>
                <c:manualLayout>
                  <c:x val="-2.7777843957099914E-3"/>
                  <c:y val="-0.4080806490097828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25-41A8-B065-B694E3A68582}"/>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столбик!$A$1:$C$1</c:f>
              <c:strCache>
                <c:ptCount val="3"/>
                <c:pt idx="0">
                  <c:v>2014 год</c:v>
                </c:pt>
                <c:pt idx="1">
                  <c:v>2015 год</c:v>
                </c:pt>
                <c:pt idx="2">
                  <c:v>2016 год</c:v>
                </c:pt>
              </c:strCache>
            </c:strRef>
          </c:cat>
          <c:val>
            <c:numRef>
              <c:f>столбик!$A$2:$C$2</c:f>
              <c:numCache>
                <c:formatCode>\О\с\н\о\в\н\о\й</c:formatCode>
                <c:ptCount val="3"/>
                <c:pt idx="0">
                  <c:v>9222.2000000000007</c:v>
                </c:pt>
                <c:pt idx="1">
                  <c:v>10227.200000000001</c:v>
                </c:pt>
                <c:pt idx="2">
                  <c:v>11961.7</c:v>
                </c:pt>
              </c:numCache>
            </c:numRef>
          </c:val>
          <c:extLst>
            <c:ext xmlns:c16="http://schemas.microsoft.com/office/drawing/2014/chart" uri="{C3380CC4-5D6E-409C-BE32-E72D297353CC}">
              <c16:uniqueId val="{00000003-7D25-41A8-B065-B694E3A68582}"/>
            </c:ext>
          </c:extLst>
        </c:ser>
        <c:dLbls>
          <c:showLegendKey val="0"/>
          <c:showVal val="0"/>
          <c:showCatName val="0"/>
          <c:showSerName val="0"/>
          <c:showPercent val="0"/>
          <c:showBubbleSize val="0"/>
        </c:dLbls>
        <c:gapWidth val="150"/>
        <c:overlap val="100"/>
        <c:axId val="243656008"/>
        <c:axId val="1"/>
      </c:barChart>
      <c:catAx>
        <c:axId val="243656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crossAx val="243656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50"/>
      <c:rAngAx val="0"/>
      <c:perspective val="0"/>
    </c:view3D>
    <c:floor>
      <c:thickness val="0"/>
    </c:floor>
    <c:sideWall>
      <c:thickness val="0"/>
    </c:sideWall>
    <c:backWall>
      <c:thickness val="0"/>
    </c:backWall>
    <c:plotArea>
      <c:layout>
        <c:manualLayout>
          <c:layoutTarget val="inner"/>
          <c:xMode val="edge"/>
          <c:yMode val="edge"/>
          <c:x val="0.12466170681312289"/>
          <c:y val="4.5514915474275393E-2"/>
          <c:w val="0.81039081445913164"/>
          <c:h val="0.54477351621369907"/>
        </c:manualLayout>
      </c:layout>
      <c:pie3DChart>
        <c:varyColors val="1"/>
        <c:ser>
          <c:idx val="0"/>
          <c:order val="0"/>
          <c:explosion val="1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0F21-46F6-8F61-A5B721EC61C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0F21-46F6-8F61-A5B721EC61C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0F21-46F6-8F61-A5B721EC61C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0F21-46F6-8F61-A5B721EC61C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0F21-46F6-8F61-A5B721EC61C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0F21-46F6-8F61-A5B721EC61C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0F21-46F6-8F61-A5B721EC61CB}"/>
              </c:ext>
            </c:extLst>
          </c:dPt>
          <c:dLbls>
            <c:dLbl>
              <c:idx val="0"/>
              <c:layout>
                <c:manualLayout>
                  <c:x val="0.52026548041011489"/>
                  <c:y val="0.2105736358026068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F21-46F6-8F61-A5B721EC61CB}"/>
                </c:ext>
              </c:extLst>
            </c:dLbl>
            <c:dLbl>
              <c:idx val="1"/>
              <c:layout>
                <c:manualLayout>
                  <c:x val="9.0775156732043824E-2"/>
                  <c:y val="-0.1467293201253069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21-46F6-8F61-A5B721EC61CB}"/>
                </c:ext>
              </c:extLst>
            </c:dLbl>
            <c:dLbl>
              <c:idx val="2"/>
              <c:layout>
                <c:manualLayout>
                  <c:x val="0.1158070100259474"/>
                  <c:y val="-6.460305365055181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F21-46F6-8F61-A5B721EC61CB}"/>
                </c:ext>
              </c:extLst>
            </c:dLbl>
            <c:dLbl>
              <c:idx val="3"/>
              <c:layout>
                <c:manualLayout>
                  <c:x val="0.112551814716485"/>
                  <c:y val="2.078767146394618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21-46F6-8F61-A5B721EC61CB}"/>
                </c:ext>
              </c:extLst>
            </c:dLbl>
            <c:dLbl>
              <c:idx val="4"/>
              <c:layout>
                <c:manualLayout>
                  <c:x val="4.8304649701005453E-2"/>
                  <c:y val="7.901139606906462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F21-46F6-8F61-A5B721EC61CB}"/>
                </c:ext>
              </c:extLst>
            </c:dLbl>
            <c:dLbl>
              <c:idx val="5"/>
              <c:layout>
                <c:manualLayout>
                  <c:x val="-3.0189447192871602E-2"/>
                  <c:y val="8.506689877132954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F21-46F6-8F61-A5B721EC61CB}"/>
                </c:ext>
              </c:extLst>
            </c:dLbl>
            <c:dLbl>
              <c:idx val="6"/>
              <c:layout>
                <c:manualLayout>
                  <c:x val="-9.7246139663551681E-2"/>
                  <c:y val="4.02798750413266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F21-46F6-8F61-A5B721EC61CB}"/>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extLst>
          </c:dLbls>
          <c:cat>
            <c:strRef>
              <c:f>'2015 грбс'!$A$1:$G$1</c:f>
              <c:strCache>
                <c:ptCount val="7"/>
                <c:pt idx="0">
                  <c:v>Министерство образования и науки Ульяновской области</c:v>
                </c:pt>
                <c:pt idx="1">
                  <c:v>Главное управление труда, занятости и социального благополучия Ульяновской области</c:v>
                </c:pt>
                <c:pt idx="2">
                  <c:v>Министерство физической культуры и спорта Ульяновской области</c:v>
                </c:pt>
                <c:pt idx="3">
                  <c:v>Министерство искусства и культурной политики Ульяновской области</c:v>
                </c:pt>
                <c:pt idx="4">
                  <c:v>Министерство здравоохранения Ульяновской области</c:v>
                </c:pt>
                <c:pt idx="5">
                  <c:v>Министерство строительства, жилищно-коммунального комплекса и транспорта Ульяновской области</c:v>
                </c:pt>
                <c:pt idx="6">
                  <c:v>Правительство Ульяновской области</c:v>
                </c:pt>
              </c:strCache>
            </c:strRef>
          </c:cat>
          <c:val>
            <c:numRef>
              <c:f>'2015 грбс'!$A$2:$G$2</c:f>
              <c:numCache>
                <c:formatCode>General</c:formatCode>
                <c:ptCount val="7"/>
                <c:pt idx="0">
                  <c:v>9694.7000000000007</c:v>
                </c:pt>
                <c:pt idx="1">
                  <c:v>228.8</c:v>
                </c:pt>
                <c:pt idx="2">
                  <c:v>170.8</c:v>
                </c:pt>
                <c:pt idx="3" formatCode="#,##0.0">
                  <c:v>93.2</c:v>
                </c:pt>
                <c:pt idx="4">
                  <c:v>17.8</c:v>
                </c:pt>
                <c:pt idx="5">
                  <c:v>16.7</c:v>
                </c:pt>
                <c:pt idx="6">
                  <c:v>5.2</c:v>
                </c:pt>
              </c:numCache>
            </c:numRef>
          </c:val>
          <c:extLst>
            <c:ext xmlns:c16="http://schemas.microsoft.com/office/drawing/2014/chart" uri="{C3380CC4-5D6E-409C-BE32-E72D297353CC}">
              <c16:uniqueId val="{00000007-0F21-46F6-8F61-A5B721EC61CB}"/>
            </c:ext>
          </c:extLst>
        </c:ser>
        <c:dLbls>
          <c:showLegendKey val="0"/>
          <c:showVal val="0"/>
          <c:showCatName val="0"/>
          <c:showSerName val="0"/>
          <c:showPercent val="0"/>
          <c:showBubbleSize val="0"/>
          <c:showLeaderLines val="0"/>
        </c:dLbls>
      </c:pie3DChart>
      <c:spPr>
        <a:noFill/>
        <a:ln w="25400">
          <a:noFill/>
        </a:ln>
      </c:spPr>
    </c:plotArea>
    <c:legend>
      <c:legendPos val="b"/>
      <c:layout>
        <c:manualLayout>
          <c:xMode val="edge"/>
          <c:yMode val="edge"/>
          <c:x val="3.1658945857574255E-3"/>
          <c:y val="0.66187093960193755"/>
          <c:w val="0.99242643056714674"/>
          <c:h val="0.33521054766113423"/>
        </c:manualLayout>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95530753132714"/>
          <c:y val="0.12756199780823307"/>
          <c:w val="0.71593954127320003"/>
          <c:h val="0.70218573743647894"/>
        </c:manualLayout>
      </c:layout>
      <c:pie3DChart>
        <c:varyColors val="1"/>
        <c:ser>
          <c:idx val="0"/>
          <c:order val="0"/>
          <c:spPr>
            <a:ln>
              <a:noFill/>
            </a:ln>
          </c:spPr>
          <c:explosion val="4"/>
          <c:dPt>
            <c:idx val="0"/>
            <c:bubble3D val="0"/>
            <c:explosion val="51"/>
            <c:spPr>
              <a:solidFill>
                <a:schemeClr val="accent1"/>
              </a:solidFill>
              <a:ln w="25400">
                <a:noFill/>
              </a:ln>
              <a:effectLst/>
              <a:sp3d/>
            </c:spPr>
            <c:extLst>
              <c:ext xmlns:c16="http://schemas.microsoft.com/office/drawing/2014/chart" uri="{C3380CC4-5D6E-409C-BE32-E72D297353CC}">
                <c16:uniqueId val="{00000001-CDC0-41E6-AE87-2F6087FA64F1}"/>
              </c:ext>
            </c:extLst>
          </c:dPt>
          <c:dPt>
            <c:idx val="1"/>
            <c:bubble3D val="0"/>
            <c:explosion val="0"/>
            <c:spPr>
              <a:solidFill>
                <a:schemeClr val="accent2"/>
              </a:solidFill>
              <a:ln w="25400">
                <a:noFill/>
              </a:ln>
              <a:effectLst/>
              <a:sp3d/>
            </c:spPr>
            <c:extLst>
              <c:ext xmlns:c16="http://schemas.microsoft.com/office/drawing/2014/chart" uri="{C3380CC4-5D6E-409C-BE32-E72D297353CC}">
                <c16:uniqueId val="{00000003-CDC0-41E6-AE87-2F6087FA64F1}"/>
              </c:ext>
            </c:extLst>
          </c:dPt>
          <c:dPt>
            <c:idx val="2"/>
            <c:bubble3D val="0"/>
            <c:explosion val="0"/>
            <c:spPr>
              <a:solidFill>
                <a:schemeClr val="accent3"/>
              </a:solidFill>
              <a:ln w="25400">
                <a:noFill/>
              </a:ln>
              <a:effectLst/>
              <a:sp3d/>
            </c:spPr>
            <c:extLst>
              <c:ext xmlns:c16="http://schemas.microsoft.com/office/drawing/2014/chart" uri="{C3380CC4-5D6E-409C-BE32-E72D297353CC}">
                <c16:uniqueId val="{00000005-CDC0-41E6-AE87-2F6087FA64F1}"/>
              </c:ext>
            </c:extLst>
          </c:dPt>
          <c:dPt>
            <c:idx val="3"/>
            <c:bubble3D val="0"/>
            <c:explosion val="0"/>
            <c:spPr>
              <a:solidFill>
                <a:schemeClr val="accent4"/>
              </a:solidFill>
              <a:ln w="25400">
                <a:noFill/>
              </a:ln>
              <a:effectLst/>
              <a:sp3d/>
            </c:spPr>
            <c:extLst>
              <c:ext xmlns:c16="http://schemas.microsoft.com/office/drawing/2014/chart" uri="{C3380CC4-5D6E-409C-BE32-E72D297353CC}">
                <c16:uniqueId val="{00000007-CDC0-41E6-AE87-2F6087FA64F1}"/>
              </c:ext>
            </c:extLst>
          </c:dPt>
          <c:dPt>
            <c:idx val="4"/>
            <c:bubble3D val="0"/>
            <c:explosion val="0"/>
            <c:spPr>
              <a:solidFill>
                <a:schemeClr val="accent5"/>
              </a:solidFill>
              <a:ln w="25400">
                <a:noFill/>
              </a:ln>
              <a:effectLst/>
              <a:sp3d/>
            </c:spPr>
            <c:extLst>
              <c:ext xmlns:c16="http://schemas.microsoft.com/office/drawing/2014/chart" uri="{C3380CC4-5D6E-409C-BE32-E72D297353CC}">
                <c16:uniqueId val="{00000009-CDC0-41E6-AE87-2F6087FA64F1}"/>
              </c:ext>
            </c:extLst>
          </c:dPt>
          <c:dPt>
            <c:idx val="5"/>
            <c:bubble3D val="0"/>
            <c:spPr>
              <a:solidFill>
                <a:schemeClr val="accent6"/>
              </a:solidFill>
              <a:ln w="25400">
                <a:noFill/>
              </a:ln>
              <a:effectLst/>
              <a:sp3d/>
            </c:spPr>
            <c:extLst>
              <c:ext xmlns:c16="http://schemas.microsoft.com/office/drawing/2014/chart" uri="{C3380CC4-5D6E-409C-BE32-E72D297353CC}">
                <c16:uniqueId val="{0000000B-CDC0-41E6-AE87-2F6087FA64F1}"/>
              </c:ext>
            </c:extLst>
          </c:dPt>
          <c:dLbls>
            <c:dLbl>
              <c:idx val="0"/>
              <c:layout>
                <c:manualLayout>
                  <c:x val="0.47016954555902146"/>
                  <c:y val="0.15974140958538371"/>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C0-41E6-AE87-2F6087FA64F1}"/>
                </c:ext>
              </c:extLst>
            </c:dLbl>
            <c:dLbl>
              <c:idx val="1"/>
              <c:layout>
                <c:manualLayout>
                  <c:x val="7.5949771324633916E-2"/>
                  <c:y val="-7.572755660301522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C0-41E6-AE87-2F6087FA64F1}"/>
                </c:ext>
              </c:extLst>
            </c:dLbl>
            <c:dLbl>
              <c:idx val="2"/>
              <c:layout>
                <c:manualLayout>
                  <c:x val="0.10205801197927182"/>
                  <c:y val="1.178459589103080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C0-41E6-AE87-2F6087FA64F1}"/>
                </c:ext>
              </c:extLst>
            </c:dLbl>
            <c:dLbl>
              <c:idx val="3"/>
              <c:layout>
                <c:manualLayout>
                  <c:x val="4.0980727611477717E-2"/>
                  <c:y val="3.721314146076568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C0-41E6-AE87-2F6087FA64F1}"/>
                </c:ext>
              </c:extLst>
            </c:dLbl>
            <c:dLbl>
              <c:idx val="4"/>
              <c:layout>
                <c:manualLayout>
                  <c:x val="-4.5704003598740509E-2"/>
                  <c:y val="5.387781699701330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DC0-41E6-AE87-2F6087FA64F1}"/>
                </c:ext>
              </c:extLst>
            </c:dLbl>
            <c:dLbl>
              <c:idx val="5"/>
              <c:layout>
                <c:manualLayout>
                  <c:x val="-0.13589580654644898"/>
                  <c:y val="-1.090246477810963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DC0-41E6-AE87-2F6087FA64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extLst>
          </c:dLbls>
          <c:cat>
            <c:strRef>
              <c:f>'2016 грбс'!$A$1:$F$1</c:f>
              <c:strCache>
                <c:ptCount val="6"/>
                <c:pt idx="0">
                  <c:v>Министерство образования и науки Ульяновской области</c:v>
                </c:pt>
                <c:pt idx="1">
                  <c:v>Министерство промышленности, строительства, жилищно-коммунального комплекса и транспорта Ульяновской области</c:v>
                </c:pt>
                <c:pt idx="2">
                  <c:v>Министерство здравоохранения, семьи и социального благополучия Ульяновской области</c:v>
                </c:pt>
                <c:pt idx="3">
                  <c:v>Министерство физической культуры и спорта Ульяновской области</c:v>
                </c:pt>
                <c:pt idx="4">
                  <c:v>Министерство искусства и культурной политики Ульяновской области</c:v>
                </c:pt>
                <c:pt idx="5">
                  <c:v>Правительство Ульяновской области</c:v>
                </c:pt>
              </c:strCache>
            </c:strRef>
          </c:cat>
          <c:val>
            <c:numRef>
              <c:f>'2016 грбс'!$A$2:$F$2</c:f>
              <c:numCache>
                <c:formatCode>#,##0.0</c:formatCode>
                <c:ptCount val="6"/>
                <c:pt idx="0">
                  <c:v>11082.88141</c:v>
                </c:pt>
                <c:pt idx="1">
                  <c:v>344.57832000000002</c:v>
                </c:pt>
                <c:pt idx="2">
                  <c:v>240.94767999999999</c:v>
                </c:pt>
                <c:pt idx="3">
                  <c:v>192.27826999999999</c:v>
                </c:pt>
                <c:pt idx="4">
                  <c:v>96.760469999999998</c:v>
                </c:pt>
                <c:pt idx="5">
                  <c:v>4.24702</c:v>
                </c:pt>
              </c:numCache>
            </c:numRef>
          </c:val>
          <c:extLst>
            <c:ext xmlns:c16="http://schemas.microsoft.com/office/drawing/2014/chart" uri="{C3380CC4-5D6E-409C-BE32-E72D297353CC}">
              <c16:uniqueId val="{0000000C-CDC0-41E6-AE87-2F6087FA64F1}"/>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110664615198961"/>
          <c:w val="1"/>
          <c:h val="0.24952846411439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userShapes r:id="rId5"/>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603848330503675E-2"/>
          <c:y val="0.1102806149231346"/>
          <c:w val="0.73940153915395546"/>
          <c:h val="0.51410619645353295"/>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9EA7-445B-8387-5B4E28327A40}"/>
              </c:ext>
            </c:extLst>
          </c:dPt>
          <c:dPt>
            <c:idx val="1"/>
            <c:bubble3D val="0"/>
            <c:explosion val="6"/>
            <c:spPr>
              <a:solidFill>
                <a:schemeClr val="accent2"/>
              </a:solidFill>
              <a:ln w="25400">
                <a:noFill/>
              </a:ln>
              <a:effectLst/>
              <a:sp3d/>
            </c:spPr>
            <c:extLst>
              <c:ext xmlns:c16="http://schemas.microsoft.com/office/drawing/2014/chart" uri="{C3380CC4-5D6E-409C-BE32-E72D297353CC}">
                <c16:uniqueId val="{00000003-9EA7-445B-8387-5B4E28327A40}"/>
              </c:ext>
            </c:extLst>
          </c:dPt>
          <c:dPt>
            <c:idx val="2"/>
            <c:bubble3D val="0"/>
            <c:explosion val="7"/>
            <c:spPr>
              <a:solidFill>
                <a:schemeClr val="accent3"/>
              </a:solidFill>
              <a:ln w="25400">
                <a:noFill/>
              </a:ln>
              <a:effectLst/>
              <a:sp3d/>
            </c:spPr>
            <c:extLst>
              <c:ext xmlns:c16="http://schemas.microsoft.com/office/drawing/2014/chart" uri="{C3380CC4-5D6E-409C-BE32-E72D297353CC}">
                <c16:uniqueId val="{00000005-9EA7-445B-8387-5B4E28327A40}"/>
              </c:ext>
            </c:extLst>
          </c:dPt>
          <c:dPt>
            <c:idx val="3"/>
            <c:bubble3D val="0"/>
            <c:explosion val="7"/>
            <c:spPr>
              <a:solidFill>
                <a:schemeClr val="accent4"/>
              </a:solidFill>
              <a:ln w="25400">
                <a:noFill/>
              </a:ln>
              <a:effectLst/>
              <a:sp3d/>
            </c:spPr>
            <c:extLst>
              <c:ext xmlns:c16="http://schemas.microsoft.com/office/drawing/2014/chart" uri="{C3380CC4-5D6E-409C-BE32-E72D297353CC}">
                <c16:uniqueId val="{00000007-9EA7-445B-8387-5B4E28327A40}"/>
              </c:ext>
            </c:extLst>
          </c:dPt>
          <c:dPt>
            <c:idx val="4"/>
            <c:bubble3D val="0"/>
            <c:explosion val="9"/>
            <c:spPr>
              <a:solidFill>
                <a:schemeClr val="accent5"/>
              </a:solidFill>
              <a:ln w="25400">
                <a:noFill/>
              </a:ln>
              <a:effectLst/>
              <a:sp3d/>
            </c:spPr>
            <c:extLst>
              <c:ext xmlns:c16="http://schemas.microsoft.com/office/drawing/2014/chart" uri="{C3380CC4-5D6E-409C-BE32-E72D297353CC}">
                <c16:uniqueId val="{00000009-9EA7-445B-8387-5B4E28327A40}"/>
              </c:ext>
            </c:extLst>
          </c:dPt>
          <c:dPt>
            <c:idx val="5"/>
            <c:bubble3D val="0"/>
            <c:explosion val="15"/>
            <c:spPr>
              <a:solidFill>
                <a:schemeClr val="accent6"/>
              </a:solidFill>
              <a:ln w="25400">
                <a:noFill/>
              </a:ln>
              <a:effectLst/>
              <a:sp3d/>
            </c:spPr>
            <c:extLst>
              <c:ext xmlns:c16="http://schemas.microsoft.com/office/drawing/2014/chart" uri="{C3380CC4-5D6E-409C-BE32-E72D297353CC}">
                <c16:uniqueId val="{0000000B-9EA7-445B-8387-5B4E28327A40}"/>
              </c:ext>
            </c:extLst>
          </c:dPt>
          <c:dLbls>
            <c:dLbl>
              <c:idx val="0"/>
              <c:layout>
                <c:manualLayout>
                  <c:x val="0.33276740237690994"/>
                  <c:y val="5.7347654066081298E-2"/>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A7-445B-8387-5B4E28327A40}"/>
                </c:ext>
              </c:extLst>
            </c:dLbl>
            <c:dLbl>
              <c:idx val="1"/>
              <c:layout>
                <c:manualLayout>
                  <c:x val="4.5274476513865222E-2"/>
                  <c:y val="-4.4877390326209226E-3"/>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A7-445B-8387-5B4E28327A40}"/>
                </c:ext>
              </c:extLst>
            </c:dLbl>
            <c:dLbl>
              <c:idx val="2"/>
              <c:layout>
                <c:manualLayout>
                  <c:x val="-1.6831054012985239E-2"/>
                  <c:y val="0.10013738282714661"/>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A7-445B-8387-5B4E28327A40}"/>
                </c:ext>
              </c:extLst>
            </c:dLbl>
            <c:dLbl>
              <c:idx val="3"/>
              <c:layout>
                <c:manualLayout>
                  <c:x val="-8.0437237365702796E-2"/>
                  <c:y val="6.5641994750656102E-2"/>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A7-445B-8387-5B4E28327A40}"/>
                </c:ext>
              </c:extLst>
            </c:dLbl>
            <c:dLbl>
              <c:idx val="4"/>
              <c:layout>
                <c:manualLayout>
                  <c:x val="-7.7266063304056429E-2"/>
                  <c:y val="-1.3478215223097114E-2"/>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A7-445B-8387-5B4E28327A40}"/>
                </c:ext>
              </c:extLst>
            </c:dLbl>
            <c:dLbl>
              <c:idx val="5"/>
              <c:layout>
                <c:manualLayout>
                  <c:x val="-1.9064119531747834E-2"/>
                  <c:y val="-0.16419773538855434"/>
                </c:manualLayout>
              </c:layout>
              <c:spPr>
                <a:solidFill>
                  <a:sysClr val="window" lastClr="FFFFFF"/>
                </a:solid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1"/>
              <c:showVal val="1"/>
              <c:showCatName val="0"/>
              <c:showSerName val="0"/>
              <c:showPercent val="1"/>
              <c:showBubbleSize val="0"/>
              <c:extLst>
                <c:ext xmlns:c15="http://schemas.microsoft.com/office/drawing/2012/chart" uri="{CE6537A1-D6FC-4f65-9D91-7224C49458BB}">
                  <c15:spPr xmlns:c15="http://schemas.microsoft.com/office/drawing/2012/chart">
                    <a:prstGeom prst="accentCallout1">
                      <a:avLst/>
                    </a:prstGeom>
                    <a:noFill/>
                    <a:ln>
                      <a:noFill/>
                    </a:ln>
                  </c15:spPr>
                  <c15:layout>
                    <c:manualLayout>
                      <c:w val="0.15217268311089613"/>
                      <c:h val="6.8463087761327451E-2"/>
                    </c:manualLayout>
                  </c15:layout>
                </c:ext>
                <c:ext xmlns:c16="http://schemas.microsoft.com/office/drawing/2014/chart" uri="{C3380CC4-5D6E-409C-BE32-E72D297353CC}">
                  <c16:uniqueId val="{0000000B-9EA7-445B-8387-5B4E28327A40}"/>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1"/>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accentCallout1">
                    <a:avLst/>
                  </a:prstGeom>
                  <a:noFill/>
                  <a:ln>
                    <a:noFill/>
                  </a:ln>
                </c15:spPr>
              </c:ext>
            </c:extLst>
          </c:dLbls>
          <c:cat>
            <c:strRef>
              <c:f>'2015'!$A$1:$F$1</c:f>
              <c:strCache>
                <c:ptCount val="6"/>
                <c:pt idx="0">
                  <c:v>Общее образование</c:v>
                </c:pt>
                <c:pt idx="1">
                  <c:v>Дошкольное образование</c:v>
                </c:pt>
                <c:pt idx="2">
                  <c:v>Среднее профессиональное образование</c:v>
                </c:pt>
                <c:pt idx="3">
                  <c:v>Молодёжная политика и оздоровление детей</c:v>
                </c:pt>
                <c:pt idx="4">
                  <c:v>Другие вопросы в области образования</c:v>
                </c:pt>
                <c:pt idx="5">
                  <c:v>Профессиональная подготовка, переподготовка и повышение квалификации</c:v>
                </c:pt>
              </c:strCache>
            </c:strRef>
          </c:cat>
          <c:val>
            <c:numRef>
              <c:f>'2015'!$A$2:$F$2</c:f>
              <c:numCache>
                <c:formatCode>General</c:formatCode>
                <c:ptCount val="6"/>
                <c:pt idx="0">
                  <c:v>6170.7</c:v>
                </c:pt>
                <c:pt idx="1">
                  <c:v>2700.3</c:v>
                </c:pt>
                <c:pt idx="2">
                  <c:v>994.2</c:v>
                </c:pt>
                <c:pt idx="3">
                  <c:v>190</c:v>
                </c:pt>
                <c:pt idx="4">
                  <c:v>159.5</c:v>
                </c:pt>
                <c:pt idx="5">
                  <c:v>12.5</c:v>
                </c:pt>
              </c:numCache>
            </c:numRef>
          </c:val>
          <c:extLst>
            <c:ext xmlns:c16="http://schemas.microsoft.com/office/drawing/2014/chart" uri="{C3380CC4-5D6E-409C-BE32-E72D297353CC}">
              <c16:uniqueId val="{0000000C-9EA7-445B-8387-5B4E28327A4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9EA7-445B-8387-5B4E28327A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9EA7-445B-8387-5B4E28327A4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9EA7-445B-8387-5B4E28327A4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9EA7-445B-8387-5B4E28327A4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9EA7-445B-8387-5B4E28327A4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9EA7-445B-8387-5B4E28327A40}"/>
              </c:ext>
            </c:extLst>
          </c:dPt>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'2015'!$A$1:$F$1</c:f>
              <c:strCache>
                <c:ptCount val="6"/>
                <c:pt idx="0">
                  <c:v>Общее образование</c:v>
                </c:pt>
                <c:pt idx="1">
                  <c:v>Дошкольное образование</c:v>
                </c:pt>
                <c:pt idx="2">
                  <c:v>Среднее профессиональное образование</c:v>
                </c:pt>
                <c:pt idx="3">
                  <c:v>Молодёжная политика и оздоровление детей</c:v>
                </c:pt>
                <c:pt idx="4">
                  <c:v>Другие вопросы в области образования</c:v>
                </c:pt>
                <c:pt idx="5">
                  <c:v>Профессиональная подготовка, переподготовка и повышение квалификации</c:v>
                </c:pt>
              </c:strCache>
            </c:strRef>
          </c:cat>
          <c:val>
            <c:numRef>
              <c:f>'2015'!$A$2:$F$2</c:f>
              <c:numCache>
                <c:formatCode>General</c:formatCode>
                <c:ptCount val="6"/>
                <c:pt idx="0">
                  <c:v>6170.7</c:v>
                </c:pt>
                <c:pt idx="1">
                  <c:v>2700.3</c:v>
                </c:pt>
                <c:pt idx="2">
                  <c:v>994.2</c:v>
                </c:pt>
                <c:pt idx="3">
                  <c:v>190</c:v>
                </c:pt>
                <c:pt idx="4">
                  <c:v>159.5</c:v>
                </c:pt>
                <c:pt idx="5">
                  <c:v>12.5</c:v>
                </c:pt>
              </c:numCache>
            </c:numRef>
          </c:val>
          <c:extLst>
            <c:ext xmlns:c16="http://schemas.microsoft.com/office/drawing/2014/chart" uri="{C3380CC4-5D6E-409C-BE32-E72D297353CC}">
              <c16:uniqueId val="{00000019-9EA7-445B-8387-5B4E28327A40}"/>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9.2957056089550769E-3"/>
          <c:y val="0.71700315609653253"/>
          <c:w val="0.98709615843474097"/>
          <c:h val="0.239061259543008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userShapes r:id="rId5"/>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575259989053095E-3"/>
          <c:y val="1.3382240110524558E-2"/>
          <c:w val="0.90804597701149425"/>
          <c:h val="0.60227088554163488"/>
        </c:manualLayout>
      </c:layout>
      <c:pie3DChart>
        <c:varyColors val="1"/>
        <c:ser>
          <c:idx val="0"/>
          <c:order val="0"/>
          <c:explosion val="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E0-43E2-9545-262D47D9B4C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E0-43E2-9545-262D47D9B4C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E0-43E2-9545-262D47D9B4C0}"/>
              </c:ext>
            </c:extLst>
          </c:dPt>
          <c:dPt>
            <c:idx val="3"/>
            <c:bubble3D val="0"/>
            <c:spPr>
              <a:solidFill>
                <a:schemeClr val="accent4"/>
              </a:solidFill>
              <a:ln w="25400">
                <a:noFill/>
              </a:ln>
              <a:effectLst/>
              <a:sp3d/>
            </c:spPr>
            <c:extLst>
              <c:ext xmlns:c16="http://schemas.microsoft.com/office/drawing/2014/chart" uri="{C3380CC4-5D6E-409C-BE32-E72D297353CC}">
                <c16:uniqueId val="{00000007-90E0-43E2-9545-262D47D9B4C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0E0-43E2-9545-262D47D9B4C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0E0-43E2-9545-262D47D9B4C0}"/>
              </c:ext>
            </c:extLst>
          </c:dPt>
          <c:dLbls>
            <c:dLbl>
              <c:idx val="0"/>
              <c:layout>
                <c:manualLayout>
                  <c:x val="-5.2896318994608435E-2"/>
                  <c:y val="-4.732356372120151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E0-43E2-9545-262D47D9B4C0}"/>
                </c:ext>
              </c:extLst>
            </c:dLbl>
            <c:dLbl>
              <c:idx val="1"/>
              <c:layout>
                <c:manualLayout>
                  <c:x val="9.3964461338884364E-2"/>
                  <c:y val="0.1023931904345290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E0-43E2-9545-262D47D9B4C0}"/>
                </c:ext>
              </c:extLst>
            </c:dLbl>
            <c:dLbl>
              <c:idx val="2"/>
              <c:layout>
                <c:manualLayout>
                  <c:x val="3.8553111895495824E-2"/>
                  <c:y val="1.805336832895888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E0-43E2-9545-262D47D9B4C0}"/>
                </c:ext>
              </c:extLst>
            </c:dLbl>
            <c:dLbl>
              <c:idx val="3"/>
              <c:layout>
                <c:manualLayout>
                  <c:x val="6.4386434454313898E-2"/>
                  <c:y val="9.104367162438020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E0-43E2-9545-262D47D9B4C0}"/>
                </c:ext>
              </c:extLst>
            </c:dLbl>
            <c:dLbl>
              <c:idx val="4"/>
              <c:layout>
                <c:manualLayout>
                  <c:x val="-1.3985924173271444E-2"/>
                  <c:y val="6.430737824438603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0E0-43E2-9545-262D47D9B4C0}"/>
                </c:ext>
              </c:extLst>
            </c:dLbl>
            <c:dLbl>
              <c:idx val="5"/>
              <c:layout>
                <c:manualLayout>
                  <c:x val="-0.1047227717225002"/>
                  <c:y val="6.583584197231277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0E0-43E2-9545-262D47D9B4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0"/>
            <c:extLst>
              <c:ext xmlns:c15="http://schemas.microsoft.com/office/drawing/2012/chart" uri="{CE6537A1-D6FC-4f65-9D91-7224C49458BB}"/>
            </c:extLst>
          </c:dLbls>
          <c:cat>
            <c:strRef>
              <c:f>'2016'!$A$1:$F$1</c:f>
              <c:strCache>
                <c:ptCount val="6"/>
                <c:pt idx="0">
                  <c:v>Общее образование</c:v>
                </c:pt>
                <c:pt idx="1">
                  <c:v>Дошкольное образование</c:v>
                </c:pt>
                <c:pt idx="2">
                  <c:v>Среднее профессиональное образование</c:v>
                </c:pt>
                <c:pt idx="3">
                  <c:v>Молодёжная политика и оздоровление детей</c:v>
                </c:pt>
                <c:pt idx="4">
                  <c:v>Другие вопросы в области образования</c:v>
                </c:pt>
                <c:pt idx="5">
                  <c:v>Профессиональная подготовка, переподготовка и повышение квалификации</c:v>
                </c:pt>
              </c:strCache>
            </c:strRef>
          </c:cat>
          <c:val>
            <c:numRef>
              <c:f>'2016'!$A$2:$F$2</c:f>
              <c:numCache>
                <c:formatCode>General</c:formatCode>
                <c:ptCount val="6"/>
                <c:pt idx="0">
                  <c:v>7053.7</c:v>
                </c:pt>
                <c:pt idx="1">
                  <c:v>3107.3</c:v>
                </c:pt>
                <c:pt idx="2">
                  <c:v>1219.4000000000001</c:v>
                </c:pt>
                <c:pt idx="3">
                  <c:v>329.9</c:v>
                </c:pt>
                <c:pt idx="4">
                  <c:v>244.9</c:v>
                </c:pt>
                <c:pt idx="5">
                  <c:v>6.5</c:v>
                </c:pt>
              </c:numCache>
            </c:numRef>
          </c:val>
          <c:extLst>
            <c:ext xmlns:c16="http://schemas.microsoft.com/office/drawing/2014/chart" uri="{C3380CC4-5D6E-409C-BE32-E72D297353CC}">
              <c16:uniqueId val="{0000000C-90E0-43E2-9545-262D47D9B4C0}"/>
            </c:ext>
          </c:extLst>
        </c:ser>
        <c:dLbls>
          <c:dLblPos val="bestFit"/>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7.6714203827969785E-2"/>
          <c:y val="0.67586505209004877"/>
          <c:w val="0.92328579617203022"/>
          <c:h val="0.295406365769170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userShapes r:id="rId5"/>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3888888888888888"/>
          <c:h val="0.76681228950259084"/>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2015'!$A$1:$C$1</c:f>
              <c:strCache>
                <c:ptCount val="3"/>
                <c:pt idx="0">
                  <c:v>2014 (факт)</c:v>
                </c:pt>
                <c:pt idx="1">
                  <c:v>2015 (факт)</c:v>
                </c:pt>
                <c:pt idx="2">
                  <c:v>2016 (факт)</c:v>
                </c:pt>
              </c:strCache>
            </c:strRef>
          </c:cat>
          <c:val>
            <c:numRef>
              <c:f>'расх р800 2015'!$A$2:$C$2</c:f>
              <c:numCache>
                <c:formatCode>General</c:formatCode>
                <c:ptCount val="3"/>
                <c:pt idx="0">
                  <c:v>623.79999999999995</c:v>
                </c:pt>
                <c:pt idx="1">
                  <c:v>729.1</c:v>
                </c:pt>
                <c:pt idx="2">
                  <c:v>779.6</c:v>
                </c:pt>
              </c:numCache>
            </c:numRef>
          </c:val>
          <c:extLst>
            <c:ext xmlns:c16="http://schemas.microsoft.com/office/drawing/2014/chart" uri="{C3380CC4-5D6E-409C-BE32-E72D297353CC}">
              <c16:uniqueId val="{00000000-1DFF-4EFB-A418-DBE89CDD7760}"/>
            </c:ext>
          </c:extLst>
        </c:ser>
        <c:dLbls>
          <c:dLblPos val="outEnd"/>
          <c:showLegendKey val="0"/>
          <c:showVal val="1"/>
          <c:showCatName val="0"/>
          <c:showSerName val="0"/>
          <c:showPercent val="0"/>
          <c:showBubbleSize val="0"/>
        </c:dLbls>
        <c:gapWidth val="100"/>
        <c:overlap val="-24"/>
        <c:axId val="236176400"/>
        <c:axId val="236174760"/>
      </c:barChart>
      <c:catAx>
        <c:axId val="236176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74760"/>
        <c:crosses val="autoZero"/>
        <c:auto val="1"/>
        <c:lblAlgn val="ctr"/>
        <c:lblOffset val="100"/>
        <c:noMultiLvlLbl val="0"/>
      </c:catAx>
      <c:valAx>
        <c:axId val="2361747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617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39568296881115"/>
          <c:y val="7.0347831962700766E-2"/>
          <c:w val="0.89260431703118881"/>
          <c:h val="0.55959183750228025"/>
        </c:manualLayout>
      </c:layout>
      <c:pie3DChart>
        <c:varyColors val="1"/>
        <c:ser>
          <c:idx val="0"/>
          <c:order val="0"/>
          <c:dPt>
            <c:idx val="0"/>
            <c:bubble3D val="0"/>
            <c:explosion val="15"/>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858-4C61-8CF9-64F844DDE042}"/>
              </c:ext>
            </c:extLst>
          </c:dPt>
          <c:dPt>
            <c:idx val="1"/>
            <c:bubble3D val="0"/>
            <c:explosion val="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858-4C61-8CF9-64F844DDE042}"/>
              </c:ext>
            </c:extLst>
          </c:dPt>
          <c:dPt>
            <c:idx val="2"/>
            <c:bubble3D val="0"/>
            <c:explosion val="5"/>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858-4C61-8CF9-64F844DDE042}"/>
              </c:ext>
            </c:extLst>
          </c:dPt>
          <c:dLbls>
            <c:dLbl>
              <c:idx val="0"/>
              <c:layout>
                <c:manualLayout>
                  <c:x val="0.11458927601981339"/>
                  <c:y val="0.24573022234174394"/>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58-4C61-8CF9-64F844DDE042}"/>
                </c:ext>
              </c:extLst>
            </c:dLbl>
            <c:dLbl>
              <c:idx val="1"/>
              <c:layout>
                <c:manualLayout>
                  <c:x val="-3.1111085379033503E-2"/>
                  <c:y val="3.777230971128608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858-4C61-8CF9-64F844DDE042}"/>
                </c:ext>
              </c:extLst>
            </c:dLbl>
            <c:dLbl>
              <c:idx val="2"/>
              <c:layout>
                <c:manualLayout>
                  <c:x val="-1.4961219104693687E-2"/>
                  <c:y val="-7.580794698250489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58-4C61-8CF9-64F844DDE0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0"/>
            <c:extLst>
              <c:ext xmlns:c15="http://schemas.microsoft.com/office/drawing/2012/chart" uri="{CE6537A1-D6FC-4f65-9D91-7224C49458BB}"/>
            </c:extLst>
          </c:dLbls>
          <c:cat>
            <c:strRef>
              <c:f>'расх р800 2015'!$A$15:$C$15</c:f>
              <c:strCache>
                <c:ptCount val="3"/>
                <c:pt idx="0">
                  <c:v>Министерство искусства и культурной политики Ульяновской области </c:v>
                </c:pt>
                <c:pt idx="1">
                  <c:v>Министерство строительства, жилищно-коммунального комплекса и транспорта Ульяновской области</c:v>
                </c:pt>
                <c:pt idx="2">
                  <c:v>Правительство Ульяновской области </c:v>
                </c:pt>
              </c:strCache>
            </c:strRef>
          </c:cat>
          <c:val>
            <c:numRef>
              <c:f>'расх р800 2015'!$A$16:$C$16</c:f>
              <c:numCache>
                <c:formatCode>0.0</c:formatCode>
                <c:ptCount val="3"/>
                <c:pt idx="0">
                  <c:v>637.1</c:v>
                </c:pt>
                <c:pt idx="1">
                  <c:v>134</c:v>
                </c:pt>
                <c:pt idx="2">
                  <c:v>8.5</c:v>
                </c:pt>
              </c:numCache>
            </c:numRef>
          </c:val>
          <c:extLst>
            <c:ext xmlns:c16="http://schemas.microsoft.com/office/drawing/2014/chart" uri="{C3380CC4-5D6E-409C-BE32-E72D297353CC}">
              <c16:uniqueId val="{00000006-A858-4C61-8CF9-64F844DDE042}"/>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hPercent val="100"/>
      <c:rotY val="27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826635563566965E-3"/>
          <c:y val="4.2393041676965268E-2"/>
          <c:w val="0.92153536210370057"/>
          <c:h val="0.72298294551746067"/>
        </c:manualLayout>
      </c:layout>
      <c:pie3DChart>
        <c:varyColors val="1"/>
        <c:ser>
          <c:idx val="0"/>
          <c:order val="0"/>
          <c:spPr>
            <a:ln>
              <a:noFill/>
            </a:ln>
          </c:spPr>
          <c:dPt>
            <c:idx val="0"/>
            <c:bubble3D val="0"/>
            <c:explosion val="11"/>
            <c:spPr>
              <a:solidFill>
                <a:schemeClr val="accent1"/>
              </a:solidFill>
              <a:ln w="25400">
                <a:noFill/>
              </a:ln>
              <a:effectLst/>
              <a:sp3d/>
            </c:spPr>
            <c:extLst>
              <c:ext xmlns:c16="http://schemas.microsoft.com/office/drawing/2014/chart" uri="{C3380CC4-5D6E-409C-BE32-E72D297353CC}">
                <c16:uniqueId val="{00000001-EDC8-4588-BD98-5D872F382EC1}"/>
              </c:ext>
            </c:extLst>
          </c:dPt>
          <c:dPt>
            <c:idx val="1"/>
            <c:bubble3D val="0"/>
            <c:explosion val="2"/>
            <c:spPr>
              <a:solidFill>
                <a:schemeClr val="accent2"/>
              </a:solidFill>
              <a:ln w="25400">
                <a:noFill/>
              </a:ln>
              <a:effectLst/>
              <a:sp3d/>
            </c:spPr>
            <c:extLst>
              <c:ext xmlns:c16="http://schemas.microsoft.com/office/drawing/2014/chart" uri="{C3380CC4-5D6E-409C-BE32-E72D297353CC}">
                <c16:uniqueId val="{00000003-EDC8-4588-BD98-5D872F382EC1}"/>
              </c:ext>
            </c:extLst>
          </c:dPt>
          <c:dPt>
            <c:idx val="2"/>
            <c:bubble3D val="0"/>
            <c:explosion val="1"/>
            <c:spPr>
              <a:solidFill>
                <a:schemeClr val="accent3"/>
              </a:solidFill>
              <a:ln w="25400">
                <a:noFill/>
              </a:ln>
              <a:effectLst/>
              <a:sp3d/>
            </c:spPr>
            <c:extLst>
              <c:ext xmlns:c16="http://schemas.microsoft.com/office/drawing/2014/chart" uri="{C3380CC4-5D6E-409C-BE32-E72D297353CC}">
                <c16:uniqueId val="{00000005-EDC8-4588-BD98-5D872F382EC1}"/>
              </c:ext>
            </c:extLst>
          </c:dPt>
          <c:dLbls>
            <c:dLbl>
              <c:idx val="0"/>
              <c:layout>
                <c:manualLayout>
                  <c:x val="3.6051320114515804E-2"/>
                  <c:y val="7.772795216741404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C8-4588-BD98-5D872F382EC1}"/>
                </c:ext>
              </c:extLst>
            </c:dLbl>
            <c:dLbl>
              <c:idx val="1"/>
              <c:layout>
                <c:manualLayout>
                  <c:x val="2.3515579071134627E-3"/>
                  <c:y val="6.7681895093061363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C8-4588-BD98-5D872F382EC1}"/>
                </c:ext>
              </c:extLst>
            </c:dLbl>
            <c:dLbl>
              <c:idx val="2"/>
              <c:layout>
                <c:manualLayout>
                  <c:x val="4.7031158142269254E-3"/>
                  <c:y val="-0.14213197969543148"/>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DC8-4588-BD98-5D872F382EC1}"/>
                </c:ext>
              </c:extLst>
            </c:dLbl>
            <c:spPr>
              <a:solidFill>
                <a:sysClr val="window" lastClr="FFFFFF"/>
              </a:solidFill>
              <a:ln>
                <a:solidFill>
                  <a:schemeClr val="bg1"/>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rect">
                    <a:avLst/>
                  </a:prstGeom>
                  <a:noFill/>
                  <a:ln>
                    <a:noFill/>
                  </a:ln>
                </c15:spPr>
              </c:ext>
            </c:extLst>
          </c:dLbls>
          <c:cat>
            <c:strRef>
              <c:f>'расх р800 2015'!$A$26:$C$26</c:f>
              <c:strCache>
                <c:ptCount val="3"/>
                <c:pt idx="0">
                  <c:v>Культура</c:v>
                </c:pt>
                <c:pt idx="1">
                  <c:v>Другие вопросы в области культуры и кинематографии</c:v>
                </c:pt>
                <c:pt idx="2">
                  <c:v>Кинематография</c:v>
                </c:pt>
              </c:strCache>
            </c:strRef>
          </c:cat>
          <c:val>
            <c:numRef>
              <c:f>'расх р800 2015'!$A$27:$C$27</c:f>
              <c:numCache>
                <c:formatCode>General</c:formatCode>
                <c:ptCount val="3"/>
                <c:pt idx="0">
                  <c:v>652.70000000000005</c:v>
                </c:pt>
                <c:pt idx="1">
                  <c:v>58.5</c:v>
                </c:pt>
                <c:pt idx="2">
                  <c:v>17.899999999999999</c:v>
                </c:pt>
              </c:numCache>
            </c:numRef>
          </c:val>
          <c:extLst>
            <c:ext xmlns:c16="http://schemas.microsoft.com/office/drawing/2014/chart" uri="{C3380CC4-5D6E-409C-BE32-E72D297353CC}">
              <c16:uniqueId val="{00000006-EDC8-4588-BD98-5D872F382EC1}"/>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5.0000046290509984E-2"/>
          <c:y val="0.73606197789804229"/>
          <c:w val="0.89999990741898006"/>
          <c:h val="0.1996293517201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Инвестиции!$B$2</c:f>
              <c:strCache>
                <c:ptCount val="1"/>
                <c:pt idx="0">
                  <c:v>Прогноз</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Инвестиции!$A$3:$A$9</c:f>
              <c:numCache>
                <c:formatCode>General</c:formatCode>
                <c:ptCount val="7"/>
                <c:pt idx="0">
                  <c:v>2010</c:v>
                </c:pt>
                <c:pt idx="1">
                  <c:v>2011</c:v>
                </c:pt>
                <c:pt idx="2">
                  <c:v>2012</c:v>
                </c:pt>
                <c:pt idx="3">
                  <c:v>2013</c:v>
                </c:pt>
                <c:pt idx="4">
                  <c:v>2014</c:v>
                </c:pt>
                <c:pt idx="5">
                  <c:v>2015</c:v>
                </c:pt>
                <c:pt idx="6">
                  <c:v>2016</c:v>
                </c:pt>
              </c:numCache>
            </c:numRef>
          </c:cat>
          <c:val>
            <c:numRef>
              <c:f>Инвестиции!$B$3:$B$9</c:f>
              <c:numCache>
                <c:formatCode>#,##0.0</c:formatCode>
                <c:ptCount val="7"/>
                <c:pt idx="0">
                  <c:v>54.7</c:v>
                </c:pt>
                <c:pt idx="1">
                  <c:v>55.4</c:v>
                </c:pt>
                <c:pt idx="2">
                  <c:v>51.5</c:v>
                </c:pt>
                <c:pt idx="3">
                  <c:v>80.900000000000006</c:v>
                </c:pt>
                <c:pt idx="4">
                  <c:v>91.7</c:v>
                </c:pt>
                <c:pt idx="5">
                  <c:v>84.2</c:v>
                </c:pt>
                <c:pt idx="6">
                  <c:v>95.3</c:v>
                </c:pt>
              </c:numCache>
            </c:numRef>
          </c:val>
          <c:extLst>
            <c:ext xmlns:c16="http://schemas.microsoft.com/office/drawing/2014/chart" uri="{C3380CC4-5D6E-409C-BE32-E72D297353CC}">
              <c16:uniqueId val="{00000000-408A-4573-974E-17AF37CCCE79}"/>
            </c:ext>
          </c:extLst>
        </c:ser>
        <c:ser>
          <c:idx val="2"/>
          <c:order val="1"/>
          <c:tx>
            <c:strRef>
              <c:f>Инвестиции!$C$2</c:f>
              <c:strCache>
                <c:ptCount val="1"/>
                <c:pt idx="0">
                  <c:v>Факт</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2.777777777777782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08A-4573-974E-17AF37CCCE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Инвестиции!$A$3:$A$9</c:f>
              <c:numCache>
                <c:formatCode>General</c:formatCode>
                <c:ptCount val="7"/>
                <c:pt idx="0">
                  <c:v>2010</c:v>
                </c:pt>
                <c:pt idx="1">
                  <c:v>2011</c:v>
                </c:pt>
                <c:pt idx="2">
                  <c:v>2012</c:v>
                </c:pt>
                <c:pt idx="3">
                  <c:v>2013</c:v>
                </c:pt>
                <c:pt idx="4">
                  <c:v>2014</c:v>
                </c:pt>
                <c:pt idx="5">
                  <c:v>2015</c:v>
                </c:pt>
                <c:pt idx="6">
                  <c:v>2016</c:v>
                </c:pt>
              </c:numCache>
            </c:numRef>
          </c:cat>
          <c:val>
            <c:numRef>
              <c:f>Инвестиции!$C$3:$C$9</c:f>
              <c:numCache>
                <c:formatCode>#,##0.0</c:formatCode>
                <c:ptCount val="7"/>
                <c:pt idx="0">
                  <c:v>44.8</c:v>
                </c:pt>
                <c:pt idx="1">
                  <c:v>59.2</c:v>
                </c:pt>
                <c:pt idx="2">
                  <c:v>72.900000000000006</c:v>
                </c:pt>
                <c:pt idx="3">
                  <c:v>76.2</c:v>
                </c:pt>
                <c:pt idx="4">
                  <c:v>82.2</c:v>
                </c:pt>
                <c:pt idx="5">
                  <c:v>79.5</c:v>
                </c:pt>
                <c:pt idx="6">
                  <c:v>68.900000000000006</c:v>
                </c:pt>
              </c:numCache>
            </c:numRef>
          </c:val>
          <c:extLst>
            <c:ext xmlns:c16="http://schemas.microsoft.com/office/drawing/2014/chart" uri="{C3380CC4-5D6E-409C-BE32-E72D297353CC}">
              <c16:uniqueId val="{00000002-408A-4573-974E-17AF37CCCE79}"/>
            </c:ext>
          </c:extLst>
        </c:ser>
        <c:dLbls>
          <c:showLegendKey val="0"/>
          <c:showVal val="0"/>
          <c:showCatName val="0"/>
          <c:showSerName val="0"/>
          <c:showPercent val="0"/>
          <c:showBubbleSize val="0"/>
        </c:dLbls>
        <c:gapWidth val="100"/>
        <c:overlap val="-24"/>
        <c:axId val="298792184"/>
        <c:axId val="1"/>
      </c:barChart>
      <c:catAx>
        <c:axId val="298792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792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246073078213996E-3"/>
          <c:y val="1.8907788885018133E-2"/>
          <c:w val="0.89951732704075893"/>
          <c:h val="0.7465475469412477"/>
        </c:manualLayout>
      </c:layout>
      <c:pie3DChart>
        <c:varyColors val="1"/>
        <c:ser>
          <c:idx val="0"/>
          <c:order val="0"/>
          <c:explosion val="5"/>
          <c:dPt>
            <c:idx val="0"/>
            <c:bubble3D val="0"/>
            <c:explosion val="1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589-4F3E-9645-0AB1E4D9EDA8}"/>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589-4F3E-9645-0AB1E4D9EDA8}"/>
              </c:ext>
            </c:extLst>
          </c:dPt>
          <c:dPt>
            <c:idx val="2"/>
            <c:bubble3D val="0"/>
            <c:explosion val="7"/>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589-4F3E-9645-0AB1E4D9EDA8}"/>
              </c:ext>
            </c:extLst>
          </c:dPt>
          <c:dLbls>
            <c:dLbl>
              <c:idx val="2"/>
              <c:layout>
                <c:manualLayout>
                  <c:x val="-1.6345019061300128E-4"/>
                  <c:y val="-0.14500956448240579"/>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89-4F3E-9645-0AB1E4D9EDA8}"/>
                </c:ext>
              </c:extLst>
            </c:dLbl>
            <c:spPr>
              <a:solidFill>
                <a:schemeClr val="lt1"/>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'расх р800 2015'!$A$42:$C$42</c:f>
              <c:strCache>
                <c:ptCount val="3"/>
                <c:pt idx="0">
                  <c:v>Культура</c:v>
                </c:pt>
                <c:pt idx="1">
                  <c:v>Другие вопросы в области культуры и кинематографии</c:v>
                </c:pt>
                <c:pt idx="2">
                  <c:v>Кинематография</c:v>
                </c:pt>
              </c:strCache>
            </c:strRef>
          </c:cat>
          <c:val>
            <c:numRef>
              <c:f>'расх р800 2015'!$A$43:$C$43</c:f>
              <c:numCache>
                <c:formatCode>0.0</c:formatCode>
                <c:ptCount val="3"/>
                <c:pt idx="0">
                  <c:v>721.6</c:v>
                </c:pt>
                <c:pt idx="1">
                  <c:v>39</c:v>
                </c:pt>
                <c:pt idx="2">
                  <c:v>19</c:v>
                </c:pt>
              </c:numCache>
            </c:numRef>
          </c:val>
          <c:extLst>
            <c:ext xmlns:c16="http://schemas.microsoft.com/office/drawing/2014/chart" uri="{C3380CC4-5D6E-409C-BE32-E72D297353CC}">
              <c16:uniqueId val="{00000006-1589-4F3E-9645-0AB1E4D9EDA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9999907364501543E-2"/>
          <c:y val="0.76446704578594338"/>
          <c:w val="0.89999997941433363"/>
          <c:h val="0.105903324584426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2015'!$A$51:$C$51</c:f>
              <c:strCache>
                <c:ptCount val="3"/>
                <c:pt idx="0">
                  <c:v>2014 (факт)</c:v>
                </c:pt>
                <c:pt idx="1">
                  <c:v>2015 (факт)</c:v>
                </c:pt>
                <c:pt idx="2">
                  <c:v>2016 (факт)</c:v>
                </c:pt>
              </c:strCache>
            </c:strRef>
          </c:cat>
          <c:val>
            <c:numRef>
              <c:f>'расх р800 2015'!$A$52:$C$52</c:f>
              <c:numCache>
                <c:formatCode>General</c:formatCode>
                <c:ptCount val="3"/>
                <c:pt idx="0" formatCode="0.0">
                  <c:v>530</c:v>
                </c:pt>
                <c:pt idx="1">
                  <c:v>652.70000000000005</c:v>
                </c:pt>
                <c:pt idx="2">
                  <c:v>721.6</c:v>
                </c:pt>
              </c:numCache>
            </c:numRef>
          </c:val>
          <c:extLst>
            <c:ext xmlns:c16="http://schemas.microsoft.com/office/drawing/2014/chart" uri="{C3380CC4-5D6E-409C-BE32-E72D297353CC}">
              <c16:uniqueId val="{00000000-01C1-447D-A6AE-6B1D88059623}"/>
            </c:ext>
          </c:extLst>
        </c:ser>
        <c:dLbls>
          <c:dLblPos val="outEnd"/>
          <c:showLegendKey val="0"/>
          <c:showVal val="1"/>
          <c:showCatName val="0"/>
          <c:showSerName val="0"/>
          <c:showPercent val="0"/>
          <c:showBubbleSize val="0"/>
        </c:dLbls>
        <c:gapWidth val="100"/>
        <c:overlap val="-24"/>
        <c:axId val="242566168"/>
        <c:axId val="242566496"/>
      </c:barChart>
      <c:catAx>
        <c:axId val="2425661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566496"/>
        <c:crosses val="autoZero"/>
        <c:auto val="1"/>
        <c:lblAlgn val="ctr"/>
        <c:lblOffset val="100"/>
        <c:noMultiLvlLbl val="0"/>
      </c:catAx>
      <c:valAx>
        <c:axId val="24256649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42566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2015'!$A$59:$C$59</c:f>
              <c:strCache>
                <c:ptCount val="3"/>
                <c:pt idx="0">
                  <c:v>2014 (факт)</c:v>
                </c:pt>
                <c:pt idx="1">
                  <c:v>2015 (факт)</c:v>
                </c:pt>
                <c:pt idx="2">
                  <c:v>2016 (факт)</c:v>
                </c:pt>
              </c:strCache>
            </c:strRef>
          </c:cat>
          <c:val>
            <c:numRef>
              <c:f>'расх р800 2015'!$A$60:$C$60</c:f>
              <c:numCache>
                <c:formatCode>0.0</c:formatCode>
                <c:ptCount val="3"/>
                <c:pt idx="0">
                  <c:v>19.7</c:v>
                </c:pt>
                <c:pt idx="1">
                  <c:v>17.899999999999999</c:v>
                </c:pt>
                <c:pt idx="2">
                  <c:v>19</c:v>
                </c:pt>
              </c:numCache>
            </c:numRef>
          </c:val>
          <c:extLst>
            <c:ext xmlns:c16="http://schemas.microsoft.com/office/drawing/2014/chart" uri="{C3380CC4-5D6E-409C-BE32-E72D297353CC}">
              <c16:uniqueId val="{00000000-9416-4801-A4A7-CEB173348F1D}"/>
            </c:ext>
          </c:extLst>
        </c:ser>
        <c:dLbls>
          <c:dLblPos val="outEnd"/>
          <c:showLegendKey val="0"/>
          <c:showVal val="1"/>
          <c:showCatName val="0"/>
          <c:showSerName val="0"/>
          <c:showPercent val="0"/>
          <c:showBubbleSize val="0"/>
        </c:dLbls>
        <c:gapWidth val="100"/>
        <c:overlap val="-24"/>
        <c:axId val="79879712"/>
        <c:axId val="79880040"/>
      </c:barChart>
      <c:catAx>
        <c:axId val="79879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880040"/>
        <c:crosses val="autoZero"/>
        <c:auto val="1"/>
        <c:lblAlgn val="ctr"/>
        <c:lblOffset val="100"/>
        <c:noMultiLvlLbl val="0"/>
      </c:catAx>
      <c:valAx>
        <c:axId val="7988004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79879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2015'!$A$72:$C$72</c:f>
              <c:strCache>
                <c:ptCount val="3"/>
                <c:pt idx="0">
                  <c:v>2014 (факт)</c:v>
                </c:pt>
                <c:pt idx="1">
                  <c:v>2015 (факт)</c:v>
                </c:pt>
                <c:pt idx="2">
                  <c:v>2016 (факт)</c:v>
                </c:pt>
              </c:strCache>
            </c:strRef>
          </c:cat>
          <c:val>
            <c:numRef>
              <c:f>'расх р800 2015'!$A$73:$C$73</c:f>
              <c:numCache>
                <c:formatCode>0.0</c:formatCode>
                <c:ptCount val="3"/>
                <c:pt idx="0">
                  <c:v>74.099999999999994</c:v>
                </c:pt>
                <c:pt idx="1">
                  <c:v>58.5</c:v>
                </c:pt>
                <c:pt idx="2">
                  <c:v>39</c:v>
                </c:pt>
              </c:numCache>
            </c:numRef>
          </c:val>
          <c:extLst>
            <c:ext xmlns:c16="http://schemas.microsoft.com/office/drawing/2014/chart" uri="{C3380CC4-5D6E-409C-BE32-E72D297353CC}">
              <c16:uniqueId val="{00000000-3F9A-4809-A88A-F71457A66393}"/>
            </c:ext>
          </c:extLst>
        </c:ser>
        <c:dLbls>
          <c:dLblPos val="outEnd"/>
          <c:showLegendKey val="0"/>
          <c:showVal val="1"/>
          <c:showCatName val="0"/>
          <c:showSerName val="0"/>
          <c:showPercent val="0"/>
          <c:showBubbleSize val="0"/>
        </c:dLbls>
        <c:gapWidth val="100"/>
        <c:overlap val="-24"/>
        <c:axId val="314505248"/>
        <c:axId val="314507216"/>
      </c:barChart>
      <c:catAx>
        <c:axId val="314505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507216"/>
        <c:crosses val="autoZero"/>
        <c:auto val="1"/>
        <c:lblAlgn val="ctr"/>
        <c:lblOffset val="100"/>
        <c:noMultiLvlLbl val="0"/>
      </c:catAx>
      <c:valAx>
        <c:axId val="3145072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14505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11111111111109E-2"/>
          <c:y val="7.407407407407407E-2"/>
          <c:w val="0.93888888888888888"/>
          <c:h val="0.8330941965587634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7.7477534273845911E-17"/>
                  <c:y val="2.27920227920227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B2-4DA2-9115-9042B30229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'0900'!$A$1:$C$1</c:f>
              <c:strCache>
                <c:ptCount val="3"/>
                <c:pt idx="0">
                  <c:v>2014 (факт)</c:v>
                </c:pt>
                <c:pt idx="1">
                  <c:v>2015 (факт)</c:v>
                </c:pt>
                <c:pt idx="2">
                  <c:v>2016 (факт)</c:v>
                </c:pt>
              </c:strCache>
            </c:strRef>
          </c:cat>
          <c:val>
            <c:numRef>
              <c:f>'0900'!$A$2:$C$2</c:f>
              <c:numCache>
                <c:formatCode>General</c:formatCode>
                <c:ptCount val="3"/>
                <c:pt idx="0">
                  <c:v>7469.8</c:v>
                </c:pt>
                <c:pt idx="1">
                  <c:v>9225.1</c:v>
                </c:pt>
                <c:pt idx="2">
                  <c:v>8451.2999999999993</c:v>
                </c:pt>
              </c:numCache>
            </c:numRef>
          </c:val>
          <c:extLst>
            <c:ext xmlns:c16="http://schemas.microsoft.com/office/drawing/2014/chart" uri="{C3380CC4-5D6E-409C-BE32-E72D297353CC}">
              <c16:uniqueId val="{00000000-5803-48DC-87D1-08A1C9ADB7AB}"/>
            </c:ext>
          </c:extLst>
        </c:ser>
        <c:dLbls>
          <c:dLblPos val="outEnd"/>
          <c:showLegendKey val="0"/>
          <c:showVal val="1"/>
          <c:showCatName val="0"/>
          <c:showSerName val="0"/>
          <c:showPercent val="0"/>
          <c:showBubbleSize val="0"/>
        </c:dLbls>
        <c:gapWidth val="100"/>
        <c:overlap val="-24"/>
        <c:axId val="245710208"/>
        <c:axId val="245725440"/>
      </c:barChart>
      <c:catAx>
        <c:axId val="2457102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25440"/>
        <c:crosses val="autoZero"/>
        <c:auto val="1"/>
        <c:lblAlgn val="ctr"/>
        <c:lblOffset val="100"/>
        <c:noMultiLvlLbl val="0"/>
      </c:catAx>
      <c:valAx>
        <c:axId val="2457254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45710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83625730994149E-2"/>
          <c:y val="1.5874387382993047E-2"/>
          <c:w val="0.92344497607655507"/>
          <c:h val="0.75330696785073803"/>
        </c:manualLayout>
      </c:layout>
      <c:pie3DChart>
        <c:varyColors val="1"/>
        <c:ser>
          <c:idx val="0"/>
          <c:order val="0"/>
          <c:spPr>
            <a:ln>
              <a:noFill/>
            </a:ln>
          </c:spPr>
          <c:dPt>
            <c:idx val="0"/>
            <c:bubble3D val="0"/>
            <c:explosion val="14"/>
            <c:spPr>
              <a:solidFill>
                <a:schemeClr val="accent1"/>
              </a:solidFill>
              <a:ln w="25400">
                <a:noFill/>
              </a:ln>
              <a:effectLst/>
              <a:sp3d/>
            </c:spPr>
            <c:extLst>
              <c:ext xmlns:c16="http://schemas.microsoft.com/office/drawing/2014/chart" uri="{C3380CC4-5D6E-409C-BE32-E72D297353CC}">
                <c16:uniqueId val="{00000001-C63B-46E1-94FC-9C069AFF26B6}"/>
              </c:ext>
            </c:extLst>
          </c:dPt>
          <c:dPt>
            <c:idx val="1"/>
            <c:bubble3D val="0"/>
            <c:spPr>
              <a:solidFill>
                <a:schemeClr val="accent2"/>
              </a:solidFill>
              <a:ln w="25400">
                <a:noFill/>
              </a:ln>
              <a:effectLst/>
              <a:sp3d/>
            </c:spPr>
            <c:extLst>
              <c:ext xmlns:c16="http://schemas.microsoft.com/office/drawing/2014/chart" uri="{C3380CC4-5D6E-409C-BE32-E72D297353CC}">
                <c16:uniqueId val="{00000003-C63B-46E1-94FC-9C069AFF26B6}"/>
              </c:ext>
            </c:extLst>
          </c:dPt>
          <c:dLbls>
            <c:dLbl>
              <c:idx val="0"/>
              <c:layout>
                <c:manualLayout>
                  <c:x val="0.15497133446554484"/>
                  <c:y val="0.4641571416476166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3B-46E1-94FC-9C069AFF26B6}"/>
                </c:ext>
              </c:extLst>
            </c:dLbl>
            <c:dLbl>
              <c:idx val="1"/>
              <c:layout>
                <c:manualLayout>
                  <c:x val="-0.15386176727909012"/>
                  <c:y val="-8.05597751608482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3B-46E1-94FC-9C069AFF26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 13'!$A$1:$B$1</c:f>
              <c:strCache>
                <c:ptCount val="2"/>
                <c:pt idx="0">
                  <c:v>Министерство здравоохранения семьи и социального благополучия Ульяновской области </c:v>
                </c:pt>
                <c:pt idx="1">
                  <c:v>Министерство строительства, жилищно-коммунального комплекса и транспорта Ульяновской области </c:v>
                </c:pt>
              </c:strCache>
            </c:strRef>
          </c:cat>
          <c:val>
            <c:numRef>
              <c:f>'Лист 13'!$A$2:$B$2</c:f>
              <c:numCache>
                <c:formatCode>General</c:formatCode>
                <c:ptCount val="2"/>
                <c:pt idx="0">
                  <c:v>8162.8</c:v>
                </c:pt>
                <c:pt idx="1">
                  <c:v>288.5</c:v>
                </c:pt>
              </c:numCache>
            </c:numRef>
          </c:val>
          <c:extLst>
            <c:ext xmlns:c16="http://schemas.microsoft.com/office/drawing/2014/chart" uri="{C3380CC4-5D6E-409C-BE32-E72D297353CC}">
              <c16:uniqueId val="{00000004-C63B-46E1-94FC-9C069AFF26B6}"/>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C63B-46E1-94FC-9C069AFF26B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8-C63B-46E1-94FC-9C069AFF26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 13'!$A$1:$B$1</c:f>
              <c:strCache>
                <c:ptCount val="2"/>
                <c:pt idx="0">
                  <c:v>Министерство здравоохранения семьи и социального благополучия Ульяновской области </c:v>
                </c:pt>
                <c:pt idx="1">
                  <c:v>Министерство строительства, жилищно-коммунального комплекса и транспорта Ульяновской области </c:v>
                </c:pt>
              </c:strCache>
            </c:strRef>
          </c:cat>
          <c:val>
            <c:numRef>
              <c:f>'Лист 13'!$A$3:$B$3</c:f>
              <c:numCache>
                <c:formatCode>General</c:formatCode>
                <c:ptCount val="2"/>
              </c:numCache>
            </c:numRef>
          </c:val>
          <c:extLst>
            <c:ext xmlns:c16="http://schemas.microsoft.com/office/drawing/2014/chart" uri="{C3380CC4-5D6E-409C-BE32-E72D297353CC}">
              <c16:uniqueId val="{00000009-C63B-46E1-94FC-9C069AFF26B6}"/>
            </c:ext>
          </c:extLst>
        </c:ser>
        <c:dLbls>
          <c:dLblPos val="bestFit"/>
          <c:showLegendKey val="0"/>
          <c:showVal val="1"/>
          <c:showCatName val="0"/>
          <c:showSerName val="0"/>
          <c:showPercent val="0"/>
          <c:showBubbleSize val="0"/>
          <c:showLeaderLines val="0"/>
        </c:dLbls>
      </c:pie3DChart>
      <c:spPr>
        <a:noFill/>
        <a:ln w="25400">
          <a:noFill/>
        </a:ln>
        <a:effectLst/>
      </c:spPr>
    </c:plotArea>
    <c:legend>
      <c:legendPos val="b"/>
      <c:layout>
        <c:manualLayout>
          <c:xMode val="edge"/>
          <c:yMode val="edge"/>
          <c:x val="3.0380891383792363E-3"/>
          <c:y val="0.73004922771750302"/>
          <c:w val="0.99605018272237522"/>
          <c:h val="0.269950772282496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userShapes r:id="rId5"/>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281578880309865"/>
          <c:y val="9.8459536938286157E-2"/>
          <c:w val="0.51985950785278057"/>
          <c:h val="0.50802753927115885"/>
        </c:manualLayout>
      </c:layout>
      <c:pie3DChart>
        <c:varyColors val="1"/>
        <c:ser>
          <c:idx val="0"/>
          <c:order val="0"/>
          <c:spPr>
            <a:ln>
              <a:noFill/>
            </a:ln>
          </c:spPr>
          <c:dPt>
            <c:idx val="0"/>
            <c:bubble3D val="0"/>
            <c:explosion val="6"/>
            <c:spPr>
              <a:solidFill>
                <a:schemeClr val="accent1"/>
              </a:solidFill>
              <a:ln w="25400">
                <a:noFill/>
              </a:ln>
              <a:effectLst/>
              <a:sp3d/>
            </c:spPr>
            <c:extLst>
              <c:ext xmlns:c16="http://schemas.microsoft.com/office/drawing/2014/chart" uri="{C3380CC4-5D6E-409C-BE32-E72D297353CC}">
                <c16:uniqueId val="{00000001-6E34-41A2-AA27-17C446317D32}"/>
              </c:ext>
            </c:extLst>
          </c:dPt>
          <c:dPt>
            <c:idx val="1"/>
            <c:bubble3D val="0"/>
            <c:spPr>
              <a:solidFill>
                <a:schemeClr val="accent2"/>
              </a:solidFill>
              <a:ln w="25400">
                <a:noFill/>
              </a:ln>
              <a:effectLst/>
              <a:sp3d/>
            </c:spPr>
            <c:extLst>
              <c:ext xmlns:c16="http://schemas.microsoft.com/office/drawing/2014/chart" uri="{C3380CC4-5D6E-409C-BE32-E72D297353CC}">
                <c16:uniqueId val="{00000003-6E34-41A2-AA27-17C446317D32}"/>
              </c:ext>
            </c:extLst>
          </c:dPt>
          <c:dPt>
            <c:idx val="2"/>
            <c:bubble3D val="0"/>
            <c:spPr>
              <a:solidFill>
                <a:schemeClr val="accent3"/>
              </a:solidFill>
              <a:ln w="25400">
                <a:noFill/>
              </a:ln>
              <a:effectLst/>
              <a:sp3d/>
            </c:spPr>
            <c:extLst>
              <c:ext xmlns:c16="http://schemas.microsoft.com/office/drawing/2014/chart" uri="{C3380CC4-5D6E-409C-BE32-E72D297353CC}">
                <c16:uniqueId val="{00000005-6E34-41A2-AA27-17C446317D32}"/>
              </c:ext>
            </c:extLst>
          </c:dPt>
          <c:dPt>
            <c:idx val="3"/>
            <c:bubble3D val="0"/>
            <c:spPr>
              <a:solidFill>
                <a:schemeClr val="accent4"/>
              </a:solidFill>
              <a:ln w="25400">
                <a:noFill/>
              </a:ln>
              <a:effectLst/>
              <a:sp3d/>
            </c:spPr>
            <c:extLst>
              <c:ext xmlns:c16="http://schemas.microsoft.com/office/drawing/2014/chart" uri="{C3380CC4-5D6E-409C-BE32-E72D297353CC}">
                <c16:uniqueId val="{00000007-6E34-41A2-AA27-17C446317D32}"/>
              </c:ext>
            </c:extLst>
          </c:dPt>
          <c:dPt>
            <c:idx val="4"/>
            <c:bubble3D val="0"/>
            <c:spPr>
              <a:solidFill>
                <a:schemeClr val="accent5"/>
              </a:solidFill>
              <a:ln w="25400">
                <a:noFill/>
              </a:ln>
              <a:effectLst/>
              <a:sp3d/>
            </c:spPr>
            <c:extLst>
              <c:ext xmlns:c16="http://schemas.microsoft.com/office/drawing/2014/chart" uri="{C3380CC4-5D6E-409C-BE32-E72D297353CC}">
                <c16:uniqueId val="{00000009-6E34-41A2-AA27-17C446317D32}"/>
              </c:ext>
            </c:extLst>
          </c:dPt>
          <c:dPt>
            <c:idx val="5"/>
            <c:bubble3D val="0"/>
            <c:spPr>
              <a:solidFill>
                <a:schemeClr val="accent6"/>
              </a:solidFill>
              <a:ln w="25400">
                <a:noFill/>
              </a:ln>
              <a:effectLst/>
              <a:sp3d/>
            </c:spPr>
            <c:extLst>
              <c:ext xmlns:c16="http://schemas.microsoft.com/office/drawing/2014/chart" uri="{C3380CC4-5D6E-409C-BE32-E72D297353CC}">
                <c16:uniqueId val="{0000000B-6E34-41A2-AA27-17C446317D32}"/>
              </c:ext>
            </c:extLst>
          </c:dPt>
          <c:dPt>
            <c:idx val="6"/>
            <c:bubble3D val="0"/>
            <c:spPr>
              <a:solidFill>
                <a:schemeClr val="accent1">
                  <a:lumMod val="60000"/>
                </a:schemeClr>
              </a:solidFill>
              <a:ln w="25400">
                <a:noFill/>
              </a:ln>
              <a:effectLst/>
              <a:sp3d/>
            </c:spPr>
            <c:extLst>
              <c:ext xmlns:c16="http://schemas.microsoft.com/office/drawing/2014/chart" uri="{C3380CC4-5D6E-409C-BE32-E72D297353CC}">
                <c16:uniqueId val="{0000000D-6E34-41A2-AA27-17C446317D32}"/>
              </c:ext>
            </c:extLst>
          </c:dPt>
          <c:dLbls>
            <c:dLbl>
              <c:idx val="0"/>
              <c:layout>
                <c:manualLayout>
                  <c:x val="7.0491382751913287E-2"/>
                  <c:y val="-7.769694166899922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34-41A2-AA27-17C446317D32}"/>
                </c:ext>
              </c:extLst>
            </c:dLbl>
            <c:dLbl>
              <c:idx val="1"/>
              <c:layout>
                <c:manualLayout>
                  <c:x val="-6.4724919093851127E-2"/>
                  <c:y val="-4.546361766602977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34-41A2-AA27-17C446317D32}"/>
                </c:ext>
              </c:extLst>
            </c:dLbl>
            <c:dLbl>
              <c:idx val="2"/>
              <c:layout>
                <c:manualLayout>
                  <c:x val="-9.7213894288318559E-2"/>
                  <c:y val="-3.3382419160510653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E34-41A2-AA27-17C446317D32}"/>
                </c:ext>
              </c:extLst>
            </c:dLbl>
            <c:dLbl>
              <c:idx val="3"/>
              <c:layout>
                <c:manualLayout>
                  <c:x val="-0.13809808968053755"/>
                  <c:y val="-2.3906809401633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1415963781226376"/>
                      <c:h val="5.0986581733463092E-2"/>
                    </c:manualLayout>
                  </c15:layout>
                </c:ext>
                <c:ext xmlns:c16="http://schemas.microsoft.com/office/drawing/2014/chart" uri="{C3380CC4-5D6E-409C-BE32-E72D297353CC}">
                  <c16:uniqueId val="{00000007-6E34-41A2-AA27-17C446317D32}"/>
                </c:ext>
              </c:extLst>
            </c:dLbl>
            <c:dLbl>
              <c:idx val="4"/>
              <c:layout>
                <c:manualLayout>
                  <c:x val="-5.1618547681539804E-2"/>
                  <c:y val="-5.216249437135659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E34-41A2-AA27-17C446317D32}"/>
                </c:ext>
              </c:extLst>
            </c:dLbl>
            <c:dLbl>
              <c:idx val="5"/>
              <c:layout>
                <c:manualLayout>
                  <c:x val="3.646051525112759E-2"/>
                  <c:y val="-4.674220204700069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E34-41A2-AA27-17C446317D32}"/>
                </c:ext>
              </c:extLst>
            </c:dLbl>
            <c:dLbl>
              <c:idx val="6"/>
              <c:layout>
                <c:manualLayout>
                  <c:x val="0.16914357927481288"/>
                  <c:y val="-1.56027961007916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E34-41A2-AA27-17C446317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Лист12!$A$1:$G$1</c:f>
              <c:strCache>
                <c:ptCount val="7"/>
                <c:pt idx="0">
                  <c:v>Другие вопросы в области здравоохранения </c:v>
                </c:pt>
                <c:pt idx="1">
                  <c:v>Стационарная медицинская помощь </c:v>
                </c:pt>
                <c:pt idx="2">
                  <c:v>Амбулаторная помощь </c:v>
                </c:pt>
                <c:pt idx="3">
                  <c:v>Санаторно-оздоровительная помощь </c:v>
                </c:pt>
                <c:pt idx="4">
                  <c:v>Заготовка, переработка, хранение и обеспечение безопасности донорской крови и её компонентов</c:v>
                </c:pt>
                <c:pt idx="5">
                  <c:v>Медицинская помощь в дневных  стационарах всех типов</c:v>
                </c:pt>
                <c:pt idx="6">
                  <c:v>Другие направления расходов</c:v>
                </c:pt>
              </c:strCache>
            </c:strRef>
          </c:cat>
          <c:val>
            <c:numRef>
              <c:f>Лист12!$A$2:$G$2</c:f>
              <c:numCache>
                <c:formatCode>General</c:formatCode>
                <c:ptCount val="7"/>
                <c:pt idx="0">
                  <c:v>5498.1</c:v>
                </c:pt>
                <c:pt idx="1">
                  <c:v>1516.4</c:v>
                </c:pt>
                <c:pt idx="2">
                  <c:v>1106.7</c:v>
                </c:pt>
                <c:pt idx="3">
                  <c:v>121.8</c:v>
                </c:pt>
                <c:pt idx="4">
                  <c:v>102.4</c:v>
                </c:pt>
                <c:pt idx="5">
                  <c:v>57.6</c:v>
                </c:pt>
                <c:pt idx="6">
                  <c:v>48.2</c:v>
                </c:pt>
              </c:numCache>
            </c:numRef>
          </c:val>
          <c:extLst>
            <c:ext xmlns:c16="http://schemas.microsoft.com/office/drawing/2014/chart" uri="{C3380CC4-5D6E-409C-BE32-E72D297353CC}">
              <c16:uniqueId val="{0000000E-6E34-41A2-AA27-17C446317D3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65523536524226611"/>
          <c:w val="1"/>
          <c:h val="0.337332979444985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528412182308057E-2"/>
          <c:y val="0.1353547345043408"/>
          <c:w val="0.78853815627995305"/>
          <c:h val="0.45346502102462105"/>
        </c:manualLayout>
      </c:layout>
      <c:pie3DChart>
        <c:varyColors val="1"/>
        <c:ser>
          <c:idx val="0"/>
          <c:order val="0"/>
          <c:dPt>
            <c:idx val="0"/>
            <c:bubble3D val="0"/>
            <c:explosion val="9"/>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581-4BA1-A3BF-FA6047BD6162}"/>
              </c:ext>
            </c:extLst>
          </c:dPt>
          <c:dPt>
            <c:idx val="1"/>
            <c:bubble3D val="0"/>
            <c:explosion val="5"/>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581-4BA1-A3BF-FA6047BD6162}"/>
              </c:ext>
            </c:extLst>
          </c:dPt>
          <c:dPt>
            <c:idx val="2"/>
            <c:bubble3D val="0"/>
            <c:explosion val="6"/>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581-4BA1-A3BF-FA6047BD6162}"/>
              </c:ext>
            </c:extLst>
          </c:dPt>
          <c:dPt>
            <c:idx val="3"/>
            <c:bubble3D val="0"/>
            <c:explosion val="5"/>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581-4BA1-A3BF-FA6047BD6162}"/>
              </c:ext>
            </c:extLst>
          </c:dPt>
          <c:dPt>
            <c:idx val="4"/>
            <c:bubble3D val="0"/>
            <c:explosion val="4"/>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581-4BA1-A3BF-FA6047BD616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581-4BA1-A3BF-FA6047BD6162}"/>
              </c:ext>
            </c:extLst>
          </c:dPt>
          <c:dLbls>
            <c:dLbl>
              <c:idx val="0"/>
              <c:layout>
                <c:manualLayout>
                  <c:x val="6.1363349481812289E-2"/>
                  <c:y val="-4.7961217962508784E-4"/>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81-4BA1-A3BF-FA6047BD6162}"/>
                </c:ext>
              </c:extLst>
            </c:dLbl>
            <c:dLbl>
              <c:idx val="1"/>
              <c:layout>
                <c:manualLayout>
                  <c:x val="-6.9725040588831874E-2"/>
                  <c:y val="-0.12306613312680177"/>
                </c:manualLayout>
              </c:layout>
              <c:spPr>
                <a:noFill/>
                <a:ln>
                  <a:noFill/>
                </a:ln>
                <a:effectLst/>
              </c:spPr>
              <c:txPr>
                <a:bodyPr wrap="square" lIns="38100" tIns="19050" rIns="38100" bIns="19050" anchor="ctr">
                  <a:noAutofit/>
                </a:bodyPr>
                <a:lstStyle/>
                <a:p>
                  <a:pPr>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2569384050874238"/>
                      <c:h val="0.10275059879810106"/>
                    </c:manualLayout>
                  </c15:layout>
                </c:ext>
                <c:ext xmlns:c16="http://schemas.microsoft.com/office/drawing/2014/chart" uri="{C3380CC4-5D6E-409C-BE32-E72D297353CC}">
                  <c16:uniqueId val="{00000003-C581-4BA1-A3BF-FA6047BD6162}"/>
                </c:ext>
              </c:extLst>
            </c:dLbl>
            <c:dLbl>
              <c:idx val="2"/>
              <c:layout>
                <c:manualLayout>
                  <c:x val="-8.7382335914478373E-2"/>
                  <c:y val="-1.3802905784317948E-2"/>
                </c:manualLayout>
              </c:layout>
              <c:spPr>
                <a:noFill/>
                <a:ln>
                  <a:noFill/>
                </a:ln>
                <a:effectLst/>
              </c:spPr>
              <c:txPr>
                <a:bodyPr wrap="square" lIns="38100" tIns="19050" rIns="38100" bIns="19050" anchor="ctr">
                  <a:noAutofit/>
                </a:bodyPr>
                <a:lstStyle/>
                <a:p>
                  <a:pPr>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1890538558302102"/>
                      <c:h val="7.7249688051288665E-2"/>
                    </c:manualLayout>
                  </c15:layout>
                </c:ext>
                <c:ext xmlns:c16="http://schemas.microsoft.com/office/drawing/2014/chart" uri="{C3380CC4-5D6E-409C-BE32-E72D297353CC}">
                  <c16:uniqueId val="{00000005-C581-4BA1-A3BF-FA6047BD6162}"/>
                </c:ext>
              </c:extLst>
            </c:dLbl>
            <c:dLbl>
              <c:idx val="3"/>
              <c:layout>
                <c:manualLayout>
                  <c:x val="-7.1232986423960684E-2"/>
                  <c:y val="-4.9962279305250781E-2"/>
                </c:manualLayout>
              </c:layout>
              <c:spPr>
                <a:noFill/>
                <a:ln>
                  <a:noFill/>
                </a:ln>
                <a:effectLst/>
              </c:spPr>
              <c:txPr>
                <a:bodyPr wrap="square" lIns="38100" tIns="19050" rIns="38100" bIns="19050" anchor="ctr">
                  <a:noAutofit/>
                </a:bodyPr>
                <a:lstStyle/>
                <a:p>
                  <a:pPr>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1703703703703704"/>
                      <c:h val="6.9963713552199422E-2"/>
                    </c:manualLayout>
                  </c15:layout>
                </c:ext>
                <c:ext xmlns:c16="http://schemas.microsoft.com/office/drawing/2014/chart" uri="{C3380CC4-5D6E-409C-BE32-E72D297353CC}">
                  <c16:uniqueId val="{00000007-C581-4BA1-A3BF-FA6047BD6162}"/>
                </c:ext>
              </c:extLst>
            </c:dLbl>
            <c:dLbl>
              <c:idx val="4"/>
              <c:layout>
                <c:manualLayout>
                  <c:x val="2.5437467082783806E-2"/>
                  <c:y val="-7.592817291281213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581-4BA1-A3BF-FA6047BD6162}"/>
                </c:ext>
              </c:extLst>
            </c:dLbl>
            <c:dLbl>
              <c:idx val="5"/>
              <c:layout>
                <c:manualLayout>
                  <c:x val="0.1133256032237476"/>
                  <c:y val="-3.2715296968274903E-2"/>
                </c:manualLayout>
              </c:layout>
              <c:spPr>
                <a:noFill/>
                <a:ln>
                  <a:noFill/>
                </a:ln>
                <a:effectLst/>
              </c:spPr>
              <c:txPr>
                <a:bodyPr wrap="square" lIns="38100" tIns="19050" rIns="38100" bIns="19050" anchor="ctr">
                  <a:noAutofit/>
                </a:bodyPr>
                <a:lstStyle/>
                <a:p>
                  <a:pPr>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1875077804329183"/>
                      <c:h val="6.9963713552199422E-2"/>
                    </c:manualLayout>
                  </c15:layout>
                </c:ext>
                <c:ext xmlns:c16="http://schemas.microsoft.com/office/drawing/2014/chart" uri="{C3380CC4-5D6E-409C-BE32-E72D297353CC}">
                  <c16:uniqueId val="{0000000B-C581-4BA1-A3BF-FA6047BD6162}"/>
                </c:ext>
              </c:extLst>
            </c:dLbl>
            <c:spPr>
              <a:noFill/>
              <a:ln>
                <a:noFill/>
              </a:ln>
              <a:effectLst/>
            </c:sp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 11'!$A$2:$F$2</c:f>
              <c:strCache>
                <c:ptCount val="6"/>
                <c:pt idx="0">
                  <c:v>Другие вопросы в области здравоохранения </c:v>
                </c:pt>
                <c:pt idx="1">
                  <c:v>Стационарная медицинская помощь </c:v>
                </c:pt>
                <c:pt idx="2">
                  <c:v>Амбулаторная помощь </c:v>
                </c:pt>
                <c:pt idx="3">
                  <c:v>Заготовка, переработка, хранение и обеспечение безопасности донорской крови и её компонентов</c:v>
                </c:pt>
                <c:pt idx="4">
                  <c:v>Санаторно-оздоровительная помощь </c:v>
                </c:pt>
                <c:pt idx="5">
                  <c:v>Другие направления расходов</c:v>
                </c:pt>
              </c:strCache>
            </c:strRef>
          </c:cat>
          <c:val>
            <c:numRef>
              <c:f>'лист 11'!$A$3:$F$3</c:f>
              <c:numCache>
                <c:formatCode>General</c:formatCode>
                <c:ptCount val="6"/>
                <c:pt idx="0">
                  <c:v>5810.6</c:v>
                </c:pt>
                <c:pt idx="1">
                  <c:v>2081.1</c:v>
                </c:pt>
                <c:pt idx="2">
                  <c:v>974.5</c:v>
                </c:pt>
                <c:pt idx="3">
                  <c:v>152.19999999999999</c:v>
                </c:pt>
                <c:pt idx="4">
                  <c:v>140.6</c:v>
                </c:pt>
                <c:pt idx="5">
                  <c:v>66.099999999999994</c:v>
                </c:pt>
              </c:numCache>
            </c:numRef>
          </c:val>
          <c:extLst>
            <c:ext xmlns:c16="http://schemas.microsoft.com/office/drawing/2014/chart" uri="{C3380CC4-5D6E-409C-BE32-E72D297353CC}">
              <c16:uniqueId val="{0000000C-C581-4BA1-A3BF-FA6047BD616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3339122410693663E-3"/>
          <c:y val="0.60549565919644655"/>
          <c:w val="0.99766608775893062"/>
          <c:h val="0.36031630661551922"/>
        </c:manualLayout>
      </c:layout>
      <c:overlay val="0"/>
      <c:txPr>
        <a:bodyPr/>
        <a:lstStyle/>
        <a:p>
          <a:pPr>
            <a:defRPr sz="1000" baseline="0"/>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'0901'!$A$1:$C$1</c:f>
              <c:strCache>
                <c:ptCount val="3"/>
                <c:pt idx="0">
                  <c:v>2014 (факт)</c:v>
                </c:pt>
                <c:pt idx="1">
                  <c:v>2015 (факт)</c:v>
                </c:pt>
                <c:pt idx="2">
                  <c:v>2016 (факт) </c:v>
                </c:pt>
              </c:strCache>
            </c:strRef>
          </c:cat>
          <c:val>
            <c:numRef>
              <c:f>'0901'!$A$2:$C$2</c:f>
              <c:numCache>
                <c:formatCode>General</c:formatCode>
                <c:ptCount val="3"/>
                <c:pt idx="0">
                  <c:v>1390.6</c:v>
                </c:pt>
                <c:pt idx="1">
                  <c:v>2081.1</c:v>
                </c:pt>
                <c:pt idx="2">
                  <c:v>1516.4</c:v>
                </c:pt>
              </c:numCache>
            </c:numRef>
          </c:val>
          <c:extLst>
            <c:ext xmlns:c16="http://schemas.microsoft.com/office/drawing/2014/chart" uri="{C3380CC4-5D6E-409C-BE32-E72D297353CC}">
              <c16:uniqueId val="{00000000-1280-4DD0-92BC-5DC76493EC7C}"/>
            </c:ext>
          </c:extLst>
        </c:ser>
        <c:dLbls>
          <c:dLblPos val="outEnd"/>
          <c:showLegendKey val="0"/>
          <c:showVal val="1"/>
          <c:showCatName val="0"/>
          <c:showSerName val="0"/>
          <c:showPercent val="0"/>
          <c:showBubbleSize val="0"/>
        </c:dLbls>
        <c:gapWidth val="100"/>
        <c:overlap val="-24"/>
        <c:axId val="286230400"/>
        <c:axId val="286257152"/>
      </c:barChart>
      <c:catAx>
        <c:axId val="2862304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257152"/>
        <c:crosses val="autoZero"/>
        <c:auto val="1"/>
        <c:lblAlgn val="ctr"/>
        <c:lblOffset val="100"/>
        <c:noMultiLvlLbl val="0"/>
      </c:catAx>
      <c:valAx>
        <c:axId val="2862571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86230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07075732448868E-2"/>
          <c:y val="7.407407407407407E-2"/>
          <c:w val="0.93919292426755119"/>
          <c:h val="0.8330941965587634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0"/>
                  <c:y val="2.21300138312586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BD-46AA-8D2D-2584C42924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'0902'!$A$1:$C$1</c:f>
              <c:strCache>
                <c:ptCount val="3"/>
                <c:pt idx="0">
                  <c:v>2014 (факт)</c:v>
                </c:pt>
                <c:pt idx="1">
                  <c:v>2015 (факт)</c:v>
                </c:pt>
                <c:pt idx="2">
                  <c:v>2016 (факт)</c:v>
                </c:pt>
              </c:strCache>
            </c:strRef>
          </c:cat>
          <c:val>
            <c:numRef>
              <c:f>'0902'!$A$2:$C$2</c:f>
              <c:numCache>
                <c:formatCode>General</c:formatCode>
                <c:ptCount val="3"/>
                <c:pt idx="0">
                  <c:v>752.9</c:v>
                </c:pt>
                <c:pt idx="1">
                  <c:v>974.5</c:v>
                </c:pt>
                <c:pt idx="2">
                  <c:v>1106.7</c:v>
                </c:pt>
              </c:numCache>
            </c:numRef>
          </c:val>
          <c:extLst>
            <c:ext xmlns:c16="http://schemas.microsoft.com/office/drawing/2014/chart" uri="{C3380CC4-5D6E-409C-BE32-E72D297353CC}">
              <c16:uniqueId val="{00000000-A2DB-4661-95A4-689514DB592B}"/>
            </c:ext>
          </c:extLst>
        </c:ser>
        <c:dLbls>
          <c:dLblPos val="outEnd"/>
          <c:showLegendKey val="0"/>
          <c:showVal val="1"/>
          <c:showCatName val="0"/>
          <c:showSerName val="0"/>
          <c:showPercent val="0"/>
          <c:showBubbleSize val="0"/>
        </c:dLbls>
        <c:gapWidth val="100"/>
        <c:overlap val="-24"/>
        <c:axId val="286260608"/>
        <c:axId val="286291456"/>
      </c:barChart>
      <c:catAx>
        <c:axId val="2862606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291456"/>
        <c:crosses val="autoZero"/>
        <c:auto val="1"/>
        <c:lblAlgn val="ctr"/>
        <c:lblOffset val="100"/>
        <c:noMultiLvlLbl val="0"/>
      </c:catAx>
      <c:valAx>
        <c:axId val="2862914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86260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38188976377953"/>
          <c:y val="2.5636482939632547E-2"/>
          <c:w val="0.81315060301006681"/>
          <c:h val="0.77352045036812112"/>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1822153231379777E-3"/>
                  <c:y val="1.17738262849594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2FC-4EF4-A95C-9021304C32E3}"/>
                </c:ext>
              </c:extLst>
            </c:dLbl>
            <c:dLbl>
              <c:idx val="1"/>
              <c:layout>
                <c:manualLayout>
                  <c:x val="-2.1822153231379777E-3"/>
                  <c:y val="2.317591095815009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2FC-4EF4-A95C-9021304C32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 год</c:v>
                </c:pt>
                <c:pt idx="1">
                  <c:v>2015 год</c:v>
                </c:pt>
                <c:pt idx="2">
                  <c:v>2016 год </c:v>
                </c:pt>
              </c:strCache>
            </c:strRef>
          </c:cat>
          <c:val>
            <c:numRef>
              <c:f>Лист1!$B$2:$B$4</c:f>
              <c:numCache>
                <c:formatCode>#,##0.0</c:formatCode>
                <c:ptCount val="3"/>
                <c:pt idx="0">
                  <c:v>-3905.9</c:v>
                </c:pt>
                <c:pt idx="1">
                  <c:v>-6959.5</c:v>
                </c:pt>
                <c:pt idx="2">
                  <c:v>-1077.9000000000001</c:v>
                </c:pt>
              </c:numCache>
            </c:numRef>
          </c:val>
          <c:extLst>
            <c:ext xmlns:c16="http://schemas.microsoft.com/office/drawing/2014/chart" uri="{C3380CC4-5D6E-409C-BE32-E72D297353CC}">
              <c16:uniqueId val="{00000002-22FC-4EF4-A95C-9021304C32E3}"/>
            </c:ext>
          </c:extLst>
        </c:ser>
        <c:dLbls>
          <c:showLegendKey val="0"/>
          <c:showVal val="0"/>
          <c:showCatName val="0"/>
          <c:showSerName val="0"/>
          <c:showPercent val="0"/>
          <c:showBubbleSize val="0"/>
        </c:dLbls>
        <c:gapWidth val="100"/>
        <c:overlap val="-24"/>
        <c:axId val="30619520"/>
        <c:axId val="31109120"/>
      </c:barChart>
      <c:catAx>
        <c:axId val="306195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31109120"/>
        <c:crosses val="autoZero"/>
        <c:auto val="1"/>
        <c:lblAlgn val="ctr"/>
        <c:lblOffset val="100"/>
        <c:noMultiLvlLbl val="0"/>
      </c:catAx>
      <c:valAx>
        <c:axId val="31109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19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11111111111109E-2"/>
          <c:y val="7.407407407407407E-2"/>
          <c:w val="0.93888888888888888"/>
          <c:h val="0.8330941965587634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'0903'!$A$1:$C$1</c:f>
              <c:strCache>
                <c:ptCount val="3"/>
                <c:pt idx="0">
                  <c:v>2014 (факт)</c:v>
                </c:pt>
                <c:pt idx="1">
                  <c:v>2015 (факт)</c:v>
                </c:pt>
                <c:pt idx="2">
                  <c:v>2016 (факт)</c:v>
                </c:pt>
              </c:strCache>
            </c:strRef>
          </c:cat>
          <c:val>
            <c:numRef>
              <c:f>'0903'!$A$2:$C$2</c:f>
              <c:numCache>
                <c:formatCode>General</c:formatCode>
                <c:ptCount val="3"/>
                <c:pt idx="0">
                  <c:v>63.5</c:v>
                </c:pt>
                <c:pt idx="1">
                  <c:v>48.5</c:v>
                </c:pt>
                <c:pt idx="2">
                  <c:v>57.6</c:v>
                </c:pt>
              </c:numCache>
            </c:numRef>
          </c:val>
          <c:extLst>
            <c:ext xmlns:c16="http://schemas.microsoft.com/office/drawing/2014/chart" uri="{C3380CC4-5D6E-409C-BE32-E72D297353CC}">
              <c16:uniqueId val="{00000000-A38F-457D-A66C-969EF1CA3FA4}"/>
            </c:ext>
          </c:extLst>
        </c:ser>
        <c:dLbls>
          <c:dLblPos val="outEnd"/>
          <c:showLegendKey val="0"/>
          <c:showVal val="1"/>
          <c:showCatName val="0"/>
          <c:showSerName val="0"/>
          <c:showPercent val="0"/>
          <c:showBubbleSize val="0"/>
        </c:dLbls>
        <c:gapWidth val="100"/>
        <c:overlap val="-24"/>
        <c:axId val="133134592"/>
        <c:axId val="133140480"/>
      </c:barChart>
      <c:catAx>
        <c:axId val="13313459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140480"/>
        <c:crosses val="autoZero"/>
        <c:auto val="1"/>
        <c:lblAlgn val="ctr"/>
        <c:lblOffset val="100"/>
        <c:noMultiLvlLbl val="0"/>
      </c:catAx>
      <c:valAx>
        <c:axId val="1331404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134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1.59362549800795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E1-47B8-8C4E-61C13BD143B0}"/>
                </c:ext>
              </c:extLst>
            </c:dLbl>
            <c:dLbl>
              <c:idx val="2"/>
              <c:layout>
                <c:manualLayout>
                  <c:x val="-2.1750951604132679E-3"/>
                  <c:y val="1.59362549800796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E1-47B8-8C4E-61C13BD143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'0904'!$A$1:$C$1</c:f>
              <c:strCache>
                <c:ptCount val="3"/>
                <c:pt idx="0">
                  <c:v>2014 (факт)</c:v>
                </c:pt>
                <c:pt idx="1">
                  <c:v>2015 (факт)</c:v>
                </c:pt>
                <c:pt idx="2">
                  <c:v>2016 (факт)</c:v>
                </c:pt>
              </c:strCache>
            </c:strRef>
          </c:cat>
          <c:val>
            <c:numRef>
              <c:f>'0904'!$A$2:$C$2</c:f>
              <c:numCache>
                <c:formatCode>General</c:formatCode>
                <c:ptCount val="3"/>
                <c:pt idx="0">
                  <c:v>14</c:v>
                </c:pt>
                <c:pt idx="1">
                  <c:v>11.6</c:v>
                </c:pt>
                <c:pt idx="2">
                  <c:v>41.7</c:v>
                </c:pt>
              </c:numCache>
            </c:numRef>
          </c:val>
          <c:extLst>
            <c:ext xmlns:c16="http://schemas.microsoft.com/office/drawing/2014/chart" uri="{C3380CC4-5D6E-409C-BE32-E72D297353CC}">
              <c16:uniqueId val="{00000000-D3DB-4D7C-AC97-95B19AC91014}"/>
            </c:ext>
          </c:extLst>
        </c:ser>
        <c:dLbls>
          <c:dLblPos val="outEnd"/>
          <c:showLegendKey val="0"/>
          <c:showVal val="1"/>
          <c:showCatName val="0"/>
          <c:showSerName val="0"/>
          <c:showPercent val="0"/>
          <c:showBubbleSize val="0"/>
        </c:dLbls>
        <c:gapWidth val="100"/>
        <c:overlap val="-24"/>
        <c:axId val="133211648"/>
        <c:axId val="133213184"/>
      </c:barChart>
      <c:catAx>
        <c:axId val="1332116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213184"/>
        <c:crosses val="autoZero"/>
        <c:auto val="1"/>
        <c:lblAlgn val="ctr"/>
        <c:lblOffset val="100"/>
        <c:noMultiLvlLbl val="0"/>
      </c:catAx>
      <c:valAx>
        <c:axId val="1332131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211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'0905'!$A$1:$C$1</c:f>
              <c:strCache>
                <c:ptCount val="3"/>
                <c:pt idx="0">
                  <c:v>2014 (факт)</c:v>
                </c:pt>
                <c:pt idx="1">
                  <c:v>2015 (факт)</c:v>
                </c:pt>
                <c:pt idx="2">
                  <c:v>2016 (факт)</c:v>
                </c:pt>
              </c:strCache>
            </c:strRef>
          </c:cat>
          <c:val>
            <c:numRef>
              <c:f>'0905'!$A$2:$C$2</c:f>
              <c:numCache>
                <c:formatCode>General</c:formatCode>
                <c:ptCount val="3"/>
                <c:pt idx="0">
                  <c:v>134.80000000000001</c:v>
                </c:pt>
                <c:pt idx="1">
                  <c:v>140.6</c:v>
                </c:pt>
                <c:pt idx="2">
                  <c:v>121.8</c:v>
                </c:pt>
              </c:numCache>
            </c:numRef>
          </c:val>
          <c:extLst>
            <c:ext xmlns:c16="http://schemas.microsoft.com/office/drawing/2014/chart" uri="{C3380CC4-5D6E-409C-BE32-E72D297353CC}">
              <c16:uniqueId val="{00000000-C02D-4F57-BAB4-747C8709A59C}"/>
            </c:ext>
          </c:extLst>
        </c:ser>
        <c:dLbls>
          <c:dLblPos val="outEnd"/>
          <c:showLegendKey val="0"/>
          <c:showVal val="1"/>
          <c:showCatName val="0"/>
          <c:showSerName val="0"/>
          <c:showPercent val="0"/>
          <c:showBubbleSize val="0"/>
        </c:dLbls>
        <c:gapWidth val="100"/>
        <c:overlap val="-24"/>
        <c:axId val="133255168"/>
        <c:axId val="133256704"/>
      </c:barChart>
      <c:catAx>
        <c:axId val="133255168"/>
        <c:scaling>
          <c:orientation val="minMax"/>
        </c:scaling>
        <c:delete val="1"/>
        <c:axPos val="b"/>
        <c:numFmt formatCode="General" sourceLinked="0"/>
        <c:majorTickMark val="none"/>
        <c:minorTickMark val="none"/>
        <c:tickLblPos val="nextTo"/>
        <c:crossAx val="133256704"/>
        <c:crosses val="autoZero"/>
        <c:auto val="1"/>
        <c:lblAlgn val="ctr"/>
        <c:lblOffset val="100"/>
        <c:noMultiLvlLbl val="0"/>
      </c:catAx>
      <c:valAx>
        <c:axId val="1332567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255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462358053926273E-17"/>
                  <c:y val="3.36989292267670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C8-413D-BA53-400D3A98039B}"/>
                </c:ext>
              </c:extLst>
            </c:dLbl>
            <c:dLbl>
              <c:idx val="2"/>
              <c:layout>
                <c:manualLayout>
                  <c:x val="-1.4769886443141018E-16"/>
                  <c:y val="1.17994100294985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C8-413D-BA53-400D3A9803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'0906'!$A$1:$C$1</c:f>
              <c:strCache>
                <c:ptCount val="3"/>
                <c:pt idx="0">
                  <c:v>2014 (факт)</c:v>
                </c:pt>
                <c:pt idx="1">
                  <c:v>2015 (факт)</c:v>
                </c:pt>
                <c:pt idx="2">
                  <c:v>2016 (факт)</c:v>
                </c:pt>
              </c:strCache>
            </c:strRef>
          </c:cat>
          <c:val>
            <c:numRef>
              <c:f>'0906'!$A$2:$C$2</c:f>
              <c:numCache>
                <c:formatCode>General</c:formatCode>
                <c:ptCount val="3"/>
                <c:pt idx="0">
                  <c:v>167.5</c:v>
                </c:pt>
                <c:pt idx="1">
                  <c:v>152.19999999999999</c:v>
                </c:pt>
                <c:pt idx="2">
                  <c:v>102.4</c:v>
                </c:pt>
              </c:numCache>
            </c:numRef>
          </c:val>
          <c:extLst>
            <c:ext xmlns:c16="http://schemas.microsoft.com/office/drawing/2014/chart" uri="{C3380CC4-5D6E-409C-BE32-E72D297353CC}">
              <c16:uniqueId val="{00000000-0FB4-47DA-BC6E-FA5C4221C971}"/>
            </c:ext>
          </c:extLst>
        </c:ser>
        <c:dLbls>
          <c:dLblPos val="outEnd"/>
          <c:showLegendKey val="0"/>
          <c:showVal val="1"/>
          <c:showCatName val="0"/>
          <c:showSerName val="0"/>
          <c:showPercent val="0"/>
          <c:showBubbleSize val="0"/>
        </c:dLbls>
        <c:gapWidth val="100"/>
        <c:overlap val="-24"/>
        <c:axId val="133451776"/>
        <c:axId val="133453312"/>
      </c:barChart>
      <c:catAx>
        <c:axId val="1334517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453312"/>
        <c:crosses val="autoZero"/>
        <c:auto val="1"/>
        <c:lblAlgn val="ctr"/>
        <c:lblOffset val="100"/>
        <c:noMultiLvlLbl val="0"/>
      </c:catAx>
      <c:valAx>
        <c:axId val="133453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451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'0907'!$A$1:$C$1</c:f>
              <c:strCache>
                <c:ptCount val="3"/>
                <c:pt idx="0">
                  <c:v>2014 (факт)</c:v>
                </c:pt>
                <c:pt idx="1">
                  <c:v>2015 (факт)</c:v>
                </c:pt>
                <c:pt idx="2">
                  <c:v>2016 (факт)</c:v>
                </c:pt>
              </c:strCache>
            </c:strRef>
          </c:cat>
          <c:val>
            <c:numRef>
              <c:f>'0907'!$A$2:$C$2</c:f>
              <c:numCache>
                <c:formatCode>General</c:formatCode>
                <c:ptCount val="3"/>
                <c:pt idx="0">
                  <c:v>6.3</c:v>
                </c:pt>
                <c:pt idx="1">
                  <c:v>6</c:v>
                </c:pt>
                <c:pt idx="2">
                  <c:v>6.5</c:v>
                </c:pt>
              </c:numCache>
            </c:numRef>
          </c:val>
          <c:extLst>
            <c:ext xmlns:c16="http://schemas.microsoft.com/office/drawing/2014/chart" uri="{C3380CC4-5D6E-409C-BE32-E72D297353CC}">
              <c16:uniqueId val="{00000000-5919-42C3-B928-96A2EB39CB6C}"/>
            </c:ext>
          </c:extLst>
        </c:ser>
        <c:dLbls>
          <c:dLblPos val="outEnd"/>
          <c:showLegendKey val="0"/>
          <c:showVal val="1"/>
          <c:showCatName val="0"/>
          <c:showSerName val="0"/>
          <c:showPercent val="0"/>
          <c:showBubbleSize val="0"/>
        </c:dLbls>
        <c:gapWidth val="100"/>
        <c:overlap val="-24"/>
        <c:axId val="133541248"/>
        <c:axId val="133543040"/>
      </c:barChart>
      <c:catAx>
        <c:axId val="1335412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543040"/>
        <c:crosses val="autoZero"/>
        <c:auto val="1"/>
        <c:lblAlgn val="ctr"/>
        <c:lblOffset val="100"/>
        <c:noMultiLvlLbl val="0"/>
      </c:catAx>
      <c:valAx>
        <c:axId val="1335430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541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1.5723088805787985E-16"/>
                  <c:y val="2.7777777777777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FD-44E5-93F0-FD19F96857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(факт)</c:v>
                </c:pt>
                <c:pt idx="1">
                  <c:v>2015 (факт)</c:v>
                </c:pt>
                <c:pt idx="2">
                  <c:v>2016 (факт)</c:v>
                </c:pt>
              </c:strCache>
            </c:strRef>
          </c:cat>
          <c:val>
            <c:numRef>
              <c:f>Лист1!$B$2:$B$4</c:f>
              <c:numCache>
                <c:formatCode>General</c:formatCode>
                <c:ptCount val="3"/>
                <c:pt idx="0">
                  <c:v>9640.1</c:v>
                </c:pt>
                <c:pt idx="1">
                  <c:v>10254.299999999999</c:v>
                </c:pt>
                <c:pt idx="2">
                  <c:v>11137.9</c:v>
                </c:pt>
              </c:numCache>
            </c:numRef>
          </c:val>
          <c:extLst>
            <c:ext xmlns:c16="http://schemas.microsoft.com/office/drawing/2014/chart" uri="{C3380CC4-5D6E-409C-BE32-E72D297353CC}">
              <c16:uniqueId val="{00000000-8DB8-4C9E-9ADD-09EE2EDEC75C}"/>
            </c:ext>
          </c:extLst>
        </c:ser>
        <c:dLbls>
          <c:showLegendKey val="0"/>
          <c:showVal val="0"/>
          <c:showCatName val="0"/>
          <c:showSerName val="0"/>
          <c:showPercent val="0"/>
          <c:showBubbleSize val="0"/>
        </c:dLbls>
        <c:gapWidth val="100"/>
        <c:overlap val="-24"/>
        <c:axId val="27963392"/>
        <c:axId val="27964928"/>
      </c:barChart>
      <c:catAx>
        <c:axId val="27963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64928"/>
        <c:crosses val="autoZero"/>
        <c:auto val="1"/>
        <c:lblAlgn val="ctr"/>
        <c:lblOffset val="100"/>
        <c:noMultiLvlLbl val="0"/>
      </c:catAx>
      <c:valAx>
        <c:axId val="27964928"/>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7963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0"/>
      <c:rAngAx val="0"/>
      <c:perspective val="10"/>
    </c:view3D>
    <c:floor>
      <c:thickness val="0"/>
    </c:floor>
    <c:sideWall>
      <c:thickness val="0"/>
    </c:sideWall>
    <c:backWall>
      <c:thickness val="0"/>
    </c:backWall>
    <c:plotArea>
      <c:layout>
        <c:manualLayout>
          <c:layoutTarget val="inner"/>
          <c:xMode val="edge"/>
          <c:yMode val="edge"/>
          <c:x val="0"/>
          <c:y val="9.0069523752279057E-2"/>
          <c:w val="1"/>
          <c:h val="0.5535970026647431"/>
        </c:manualLayout>
      </c:layout>
      <c:pie3DChart>
        <c:varyColors val="1"/>
        <c:ser>
          <c:idx val="0"/>
          <c:order val="0"/>
          <c:tx>
            <c:strRef>
              <c:f>Лист1!$B$1</c:f>
              <c:strCache>
                <c:ptCount val="1"/>
                <c:pt idx="0">
                  <c:v>Продажи</c:v>
                </c:pt>
              </c:strCache>
            </c:strRef>
          </c:tx>
          <c:spPr>
            <a:ln>
              <a:noFill/>
            </a:ln>
          </c:spPr>
          <c:explosion val="25"/>
          <c:dLbls>
            <c:dLbl>
              <c:idx val="0"/>
              <c:layout>
                <c:manualLayout>
                  <c:x val="8.2911085156715261E-2"/>
                  <c:y val="-5.8330016440252659E-2"/>
                </c:manualLayout>
              </c:layout>
              <c:tx>
                <c:rich>
                  <a:bodyPr/>
                  <a:lstStyle/>
                  <a:p>
                    <a:r>
                      <a:rPr lang="en-US" sz="800"/>
                      <a:t>8257; 74,1%</a:t>
                    </a:r>
                    <a:endParaRPr lang="en-US"/>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7ED-4E87-BBF5-B3209CB2A54D}"/>
                </c:ext>
              </c:extLst>
            </c:dLbl>
            <c:dLbl>
              <c:idx val="1"/>
              <c:layout>
                <c:manualLayout>
                  <c:x val="-2.9895441106267306E-2"/>
                  <c:y val="-3.0483819730866973E-2"/>
                </c:manualLayout>
              </c:layout>
              <c:tx>
                <c:rich>
                  <a:bodyPr/>
                  <a:lstStyle/>
                  <a:p>
                    <a:r>
                      <a:rPr lang="en-US"/>
                      <a:t>1437,4; 12,9%</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ED-4E87-BBF5-B3209CB2A54D}"/>
                </c:ext>
              </c:extLst>
            </c:dLbl>
            <c:dLbl>
              <c:idx val="2"/>
              <c:layout>
                <c:manualLayout>
                  <c:x val="-3.6505701032706055E-2"/>
                  <c:y val="-4.6265701162354705E-2"/>
                </c:manualLayout>
              </c:layout>
              <c:tx>
                <c:rich>
                  <a:bodyPr/>
                  <a:lstStyle/>
                  <a:p>
                    <a:r>
                      <a:rPr lang="en-US"/>
                      <a:t>952,9; 8,6%</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7ED-4E87-BBF5-B3209CB2A54D}"/>
                </c:ext>
              </c:extLst>
            </c:dLbl>
            <c:dLbl>
              <c:idx val="3"/>
              <c:layout>
                <c:manualLayout>
                  <c:x val="4.0831102158108853E-2"/>
                  <c:y val="-2.3199536959386025E-2"/>
                </c:manualLayout>
              </c:layout>
              <c:tx>
                <c:rich>
                  <a:bodyPr/>
                  <a:lstStyle/>
                  <a:p>
                    <a:r>
                      <a:rPr lang="en-US"/>
                      <a:t>343,1; 3,1%</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7ED-4E87-BBF5-B3209CB2A54D}"/>
                </c:ext>
              </c:extLst>
            </c:dLbl>
            <c:dLbl>
              <c:idx val="4"/>
              <c:layout>
                <c:manualLayout>
                  <c:x val="8.4071326832938151E-2"/>
                  <c:y val="-1.6667668449840717E-2"/>
                </c:manualLayout>
              </c:layout>
              <c:tx>
                <c:rich>
                  <a:bodyPr/>
                  <a:lstStyle/>
                  <a:p>
                    <a:r>
                      <a:rPr lang="en-US" sz="800"/>
                      <a:t>147,5; 1,3%</a:t>
                    </a:r>
                    <a:endParaRPr lang="en-US"/>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7ED-4E87-BBF5-B3209CB2A54D}"/>
                </c:ext>
              </c:extLst>
            </c:dLbl>
            <c:spPr>
              <a:noFill/>
              <a:ln>
                <a:noFill/>
              </a:ln>
              <a:effectLst/>
            </c:spPr>
            <c:txPr>
              <a:bodyPr/>
              <a:lstStyle/>
              <a:p>
                <a:pPr>
                  <a:defRPr sz="800" b="0">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1003 Социальное обеспечения населения</c:v>
                </c:pt>
                <c:pt idx="1">
                  <c:v>1004 Охрана семьи и детства</c:v>
                </c:pt>
                <c:pt idx="2">
                  <c:v>1002 Социальное обслуживание населения</c:v>
                </c:pt>
                <c:pt idx="3">
                  <c:v>1006 Другие вопросы в области социальной политики</c:v>
                </c:pt>
                <c:pt idx="4">
                  <c:v>1001 Пенсионное обеспечение</c:v>
                </c:pt>
              </c:strCache>
            </c:strRef>
          </c:cat>
          <c:val>
            <c:numRef>
              <c:f>Лист1!$B$2:$B$6</c:f>
              <c:numCache>
                <c:formatCode>General</c:formatCode>
                <c:ptCount val="5"/>
                <c:pt idx="0">
                  <c:v>8257</c:v>
                </c:pt>
                <c:pt idx="1">
                  <c:v>1437.4</c:v>
                </c:pt>
                <c:pt idx="2">
                  <c:v>952.9</c:v>
                </c:pt>
                <c:pt idx="3">
                  <c:v>343.1</c:v>
                </c:pt>
                <c:pt idx="4">
                  <c:v>147.5</c:v>
                </c:pt>
              </c:numCache>
            </c:numRef>
          </c:val>
          <c:extLst>
            <c:ext xmlns:c16="http://schemas.microsoft.com/office/drawing/2014/chart" uri="{C3380CC4-5D6E-409C-BE32-E72D297353CC}">
              <c16:uniqueId val="{00000005-D7ED-4E87-BBF5-B3209CB2A54D}"/>
            </c:ext>
          </c:extLst>
        </c:ser>
        <c:dLbls>
          <c:showLegendKey val="0"/>
          <c:showVal val="0"/>
          <c:showCatName val="0"/>
          <c:showSerName val="0"/>
          <c:showPercent val="0"/>
          <c:showBubbleSize val="0"/>
          <c:showLeaderLines val="1"/>
        </c:dLbls>
      </c:pie3DChart>
    </c:plotArea>
    <c:legend>
      <c:legendPos val="b"/>
      <c:layout>
        <c:manualLayout>
          <c:xMode val="edge"/>
          <c:yMode val="edge"/>
          <c:x val="5.1663348844679545E-3"/>
          <c:y val="0.67381933218612566"/>
          <c:w val="0.98966716117007114"/>
          <c:h val="0.3261806678138742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0"/>
      <c:depthPercent val="100"/>
      <c:rAngAx val="0"/>
      <c:perspective val="10"/>
    </c:view3D>
    <c:floor>
      <c:thickness val="0"/>
    </c:floor>
    <c:sideWall>
      <c:thickness val="0"/>
    </c:sideWall>
    <c:backWall>
      <c:thickness val="0"/>
    </c:backWall>
    <c:plotArea>
      <c:layout>
        <c:manualLayout>
          <c:layoutTarget val="inner"/>
          <c:xMode val="edge"/>
          <c:yMode val="edge"/>
          <c:x val="0"/>
          <c:y val="8.8932772156834872E-2"/>
          <c:w val="1"/>
          <c:h val="0.55708997585353059"/>
        </c:manualLayout>
      </c:layout>
      <c:pie3DChart>
        <c:varyColors val="1"/>
        <c:ser>
          <c:idx val="0"/>
          <c:order val="0"/>
          <c:spPr>
            <a:ln>
              <a:noFill/>
            </a:ln>
          </c:spPr>
          <c:explosion val="18"/>
          <c:dPt>
            <c:idx val="0"/>
            <c:bubble3D val="0"/>
            <c:explosion val="24"/>
            <c:spPr>
              <a:ln>
                <a:noFill/>
              </a:ln>
              <a:scene3d>
                <a:camera prst="orthographicFront"/>
                <a:lightRig rig="threePt" dir="t"/>
              </a:scene3d>
              <a:sp3d/>
            </c:spPr>
            <c:extLst>
              <c:ext xmlns:c16="http://schemas.microsoft.com/office/drawing/2014/chart" uri="{C3380CC4-5D6E-409C-BE32-E72D297353CC}">
                <c16:uniqueId val="{00000001-CF3C-4AD0-8FA4-D0262EB5BFD5}"/>
              </c:ext>
            </c:extLst>
          </c:dPt>
          <c:dLbls>
            <c:dLbl>
              <c:idx val="0"/>
              <c:layout>
                <c:manualLayout>
                  <c:x val="2.6474127557160047E-2"/>
                  <c:y val="1.9129605942167737E-2"/>
                </c:manualLayout>
              </c:layout>
              <c:tx>
                <c:rich>
                  <a:bodyPr/>
                  <a:lstStyle/>
                  <a:p>
                    <a:r>
                      <a:rPr lang="en-US" b="1">
                        <a:latin typeface="Times New Roman" pitchFamily="18" charset="0"/>
                        <a:cs typeface="Times New Roman" pitchFamily="18" charset="0"/>
                      </a:rPr>
                      <a:t>7645,7; 74,6%</a:t>
                    </a:r>
                    <a:endParaRPr lang="en-US"/>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3C-4AD0-8FA4-D0262EB5BFD5}"/>
                </c:ext>
              </c:extLst>
            </c:dLbl>
            <c:dLbl>
              <c:idx val="1"/>
              <c:layout>
                <c:manualLayout>
                  <c:x val="-1.9253910950661854E-2"/>
                  <c:y val="0"/>
                </c:manualLayout>
              </c:layout>
              <c:tx>
                <c:rich>
                  <a:bodyPr/>
                  <a:lstStyle/>
                  <a:p>
                    <a:r>
                      <a:rPr lang="en-US" b="1">
                        <a:latin typeface="Times New Roman" pitchFamily="18" charset="0"/>
                        <a:cs typeface="Times New Roman" pitchFamily="18" charset="0"/>
                      </a:rPr>
                      <a:t>1255,9; 12,2%</a:t>
                    </a:r>
                    <a:endParaRPr lang="en-US"/>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F3C-4AD0-8FA4-D0262EB5BFD5}"/>
                </c:ext>
              </c:extLst>
            </c:dLbl>
            <c:dLbl>
              <c:idx val="2"/>
              <c:layout>
                <c:manualLayout>
                  <c:x val="-3.1287605294825514E-2"/>
                  <c:y val="0"/>
                </c:manualLayout>
              </c:layout>
              <c:tx>
                <c:rich>
                  <a:bodyPr/>
                  <a:lstStyle/>
                  <a:p>
                    <a:r>
                      <a:rPr lang="en-US" b="1">
                        <a:latin typeface="Times New Roman" pitchFamily="18" charset="0"/>
                        <a:cs typeface="Times New Roman" pitchFamily="18" charset="0"/>
                      </a:rPr>
                      <a:t>946,4; 9,2%</a:t>
                    </a:r>
                    <a:endParaRPr lang="en-US"/>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3C-4AD0-8FA4-D0262EB5BFD5}"/>
                </c:ext>
              </c:extLst>
            </c:dLbl>
            <c:dLbl>
              <c:idx val="3"/>
              <c:layout>
                <c:manualLayout>
                  <c:x val="-7.2202166064981952E-3"/>
                  <c:y val="-3.0607369507468379E-2"/>
                </c:manualLayout>
              </c:layout>
              <c:tx>
                <c:rich>
                  <a:bodyPr/>
                  <a:lstStyle/>
                  <a:p>
                    <a:r>
                      <a:rPr lang="en-US" b="1">
                        <a:latin typeface="Times New Roman" pitchFamily="18" charset="0"/>
                        <a:cs typeface="Times New Roman" pitchFamily="18" charset="0"/>
                      </a:rPr>
                      <a:t>269,7; 2,6%</a:t>
                    </a:r>
                    <a:endParaRPr lang="en-US"/>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F3C-4AD0-8FA4-D0262EB5BFD5}"/>
                </c:ext>
              </c:extLst>
            </c:dLbl>
            <c:dLbl>
              <c:idx val="4"/>
              <c:layout>
                <c:manualLayout>
                  <c:x val="0.10348977135980746"/>
                  <c:y val="-3.0607670761105262E-2"/>
                </c:manualLayout>
              </c:layout>
              <c:tx>
                <c:rich>
                  <a:bodyPr/>
                  <a:lstStyle/>
                  <a:p>
                    <a:r>
                      <a:rPr lang="en-US" b="1">
                        <a:latin typeface="Times New Roman" pitchFamily="18" charset="0"/>
                        <a:cs typeface="Times New Roman" pitchFamily="18" charset="0"/>
                      </a:rPr>
                      <a:t>136,6; 1,3%</a:t>
                    </a:r>
                    <a:endParaRPr lang="en-US"/>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3C-4AD0-8FA4-D0262EB5BFD5}"/>
                </c:ext>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1"/>
            <c:showBubbleSize val="0"/>
            <c:showLeaderLines val="1"/>
            <c:extLst>
              <c:ext xmlns:c15="http://schemas.microsoft.com/office/drawing/2012/chart" uri="{CE6537A1-D6FC-4f65-9D91-7224C49458BB}"/>
            </c:extLst>
          </c:dLbls>
          <c:cat>
            <c:strRef>
              <c:f>Лист1!$A$1:$A$5</c:f>
              <c:strCache>
                <c:ptCount val="5"/>
                <c:pt idx="0">
                  <c:v>1003 Социальное обеспечение населения</c:v>
                </c:pt>
                <c:pt idx="1">
                  <c:v>1004 Охрана семьи и детства</c:v>
                </c:pt>
                <c:pt idx="2">
                  <c:v>1002 Социальное обслуживание населения</c:v>
                </c:pt>
                <c:pt idx="3">
                  <c:v>1006 Другие вопросы в области социальной политики</c:v>
                </c:pt>
                <c:pt idx="4">
                  <c:v>1001 Пенсионное обеспечение</c:v>
                </c:pt>
              </c:strCache>
            </c:strRef>
          </c:cat>
          <c:val>
            <c:numRef>
              <c:f>Лист1!$B$1:$B$5</c:f>
              <c:numCache>
                <c:formatCode>General</c:formatCode>
                <c:ptCount val="5"/>
                <c:pt idx="0">
                  <c:v>7645.7</c:v>
                </c:pt>
                <c:pt idx="1">
                  <c:v>1255.9000000000001</c:v>
                </c:pt>
                <c:pt idx="2">
                  <c:v>946.4</c:v>
                </c:pt>
                <c:pt idx="3">
                  <c:v>269.7</c:v>
                </c:pt>
                <c:pt idx="4">
                  <c:v>136.6</c:v>
                </c:pt>
              </c:numCache>
            </c:numRef>
          </c:val>
          <c:extLst>
            <c:ext xmlns:c16="http://schemas.microsoft.com/office/drawing/2014/chart" uri="{C3380CC4-5D6E-409C-BE32-E72D297353CC}">
              <c16:uniqueId val="{00000006-CF3C-4AD0-8FA4-D0262EB5BFD5}"/>
            </c:ext>
          </c:extLst>
        </c:ser>
        <c:dLbls>
          <c:showLegendKey val="0"/>
          <c:showVal val="0"/>
          <c:showCatName val="0"/>
          <c:showSerName val="0"/>
          <c:showPercent val="0"/>
          <c:showBubbleSize val="0"/>
          <c:showLeaderLines val="1"/>
        </c:dLbls>
      </c:pie3DChart>
    </c:plotArea>
    <c:legend>
      <c:legendPos val="b"/>
      <c:layout>
        <c:manualLayout>
          <c:xMode val="edge"/>
          <c:yMode val="edge"/>
          <c:x val="6.7020202498755026E-3"/>
          <c:y val="0.6589286892733468"/>
          <c:w val="0.99194405753432446"/>
          <c:h val="0.31460461465254641"/>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0"/>
      <c:rAngAx val="0"/>
      <c:perspective val="10"/>
    </c:view3D>
    <c:floor>
      <c:thickness val="0"/>
    </c:floor>
    <c:sideWall>
      <c:thickness val="0"/>
    </c:sideWall>
    <c:backWall>
      <c:thickness val="0"/>
    </c:backWall>
    <c:plotArea>
      <c:layout>
        <c:manualLayout>
          <c:layoutTarget val="inner"/>
          <c:xMode val="edge"/>
          <c:yMode val="edge"/>
          <c:x val="9.9696048632218842E-2"/>
          <c:y val="0.10826062644310135"/>
          <c:w val="0.84437689969604868"/>
          <c:h val="0.45797550763073674"/>
        </c:manualLayout>
      </c:layout>
      <c:pie3DChart>
        <c:varyColors val="1"/>
        <c:ser>
          <c:idx val="0"/>
          <c:order val="0"/>
          <c:tx>
            <c:strRef>
              <c:f>Лист1!$B$1</c:f>
              <c:strCache>
                <c:ptCount val="1"/>
                <c:pt idx="0">
                  <c:v>Столбец1</c:v>
                </c:pt>
              </c:strCache>
            </c:strRef>
          </c:tx>
          <c:explosion val="39"/>
          <c:dLbls>
            <c:dLbl>
              <c:idx val="0"/>
              <c:layout>
                <c:manualLayout>
                  <c:x val="0.18182373412638156"/>
                  <c:y val="-7.8884353865246393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3F7-4166-8BDD-433725F0D660}"/>
                </c:ext>
              </c:extLst>
            </c:dLbl>
            <c:dLbl>
              <c:idx val="1"/>
              <c:layout>
                <c:manualLayout>
                  <c:x val="-4.9962732524444997E-2"/>
                  <c:y val="9.2068975756721318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F7-4166-8BDD-433725F0D660}"/>
                </c:ext>
              </c:extLst>
            </c:dLbl>
            <c:dLbl>
              <c:idx val="2"/>
              <c:layout>
                <c:manualLayout>
                  <c:x val="-0.10126050798259179"/>
                  <c:y val="-4.411156889376247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3F7-4166-8BDD-433725F0D660}"/>
                </c:ext>
              </c:extLst>
            </c:dLbl>
            <c:dLbl>
              <c:idx val="3"/>
              <c:layout>
                <c:manualLayout>
                  <c:x val="2.5238112651738361E-2"/>
                  <c:y val="-4.883031791564998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F7-4166-8BDD-433725F0D660}"/>
                </c:ext>
              </c:extLst>
            </c:dLbl>
            <c:dLbl>
              <c:idx val="4"/>
              <c:layout>
                <c:manualLayout>
                  <c:x val="0.12742891944615534"/>
                  <c:y val="8.9672014974584457E-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3F7-4166-8BDD-433725F0D660}"/>
                </c:ext>
              </c:extLst>
            </c:dLbl>
            <c:dLbl>
              <c:idx val="5"/>
              <c:layout>
                <c:manualLayout>
                  <c:x val="9.8957421988918048E-2"/>
                  <c:y val="8.9675180960278552E-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3F7-4166-8BDD-433725F0D660}"/>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Министерство здравоохранения, семьи  и социального благополучия Ульяновской области</c:v>
                </c:pt>
                <c:pt idx="1">
                  <c:v>Министерство строительства, жилищно-коммунального комплекса и транспорта Ульяновской области</c:v>
                </c:pt>
                <c:pt idx="2">
                  <c:v>Министерство образования и науки Ульяновской области</c:v>
                </c:pt>
                <c:pt idx="3">
                  <c:v>Агентство по развитию человеческого потенциала и трудовых ресурсов Ульяновской области</c:v>
                </c:pt>
                <c:pt idx="4">
                  <c:v>Другие главные распорядители бюджетных средств</c:v>
                </c:pt>
              </c:strCache>
            </c:strRef>
          </c:cat>
          <c:val>
            <c:numRef>
              <c:f>Лист1!$B$2:$B$6</c:f>
              <c:numCache>
                <c:formatCode>General</c:formatCode>
                <c:ptCount val="5"/>
                <c:pt idx="0">
                  <c:v>10151.799999999999</c:v>
                </c:pt>
                <c:pt idx="1">
                  <c:v>360.8</c:v>
                </c:pt>
                <c:pt idx="2">
                  <c:v>292.8</c:v>
                </c:pt>
                <c:pt idx="3">
                  <c:v>208.3</c:v>
                </c:pt>
                <c:pt idx="4">
                  <c:v>124.2</c:v>
                </c:pt>
              </c:numCache>
            </c:numRef>
          </c:val>
          <c:extLst>
            <c:ext xmlns:c16="http://schemas.microsoft.com/office/drawing/2014/chart" uri="{C3380CC4-5D6E-409C-BE32-E72D297353CC}">
              <c16:uniqueId val="{00000006-C3F7-4166-8BDD-433725F0D660}"/>
            </c:ext>
          </c:extLst>
        </c:ser>
        <c:dLbls>
          <c:showLegendKey val="0"/>
          <c:showVal val="0"/>
          <c:showCatName val="0"/>
          <c:showSerName val="0"/>
          <c:showPercent val="0"/>
          <c:showBubbleSize val="0"/>
          <c:showLeaderLines val="1"/>
        </c:dLbls>
      </c:pie3DChart>
    </c:plotArea>
    <c:legend>
      <c:legendPos val="b"/>
      <c:layout>
        <c:manualLayout>
          <c:xMode val="edge"/>
          <c:yMode val="edge"/>
          <c:x val="5.9546322667113419E-2"/>
          <c:y val="0.65627981880854969"/>
          <c:w val="0.93767091879472508"/>
          <c:h val="0.34176298458776205"/>
        </c:manualLayout>
      </c:layout>
      <c:overlay val="0"/>
      <c:txPr>
        <a:bodyPr/>
        <a:lstStyle/>
        <a:p>
          <a:pPr>
            <a:defRPr sz="1000" b="1" kern="6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1.24610591900311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9C-4075-B489-920BAD18E8EA}"/>
                </c:ext>
              </c:extLst>
            </c:dLbl>
            <c:dLbl>
              <c:idx val="2"/>
              <c:layout>
                <c:manualLayout>
                  <c:x val="0"/>
                  <c:y val="1.24610591900311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9C-4075-B489-920BAD18E8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'2016'!$A$23:$C$23</c:f>
              <c:strCache>
                <c:ptCount val="3"/>
                <c:pt idx="0">
                  <c:v>2014 (факт)</c:v>
                </c:pt>
                <c:pt idx="1">
                  <c:v>2015 (факт)</c:v>
                </c:pt>
                <c:pt idx="2">
                  <c:v>2016 (факт)</c:v>
                </c:pt>
              </c:strCache>
            </c:strRef>
          </c:cat>
          <c:val>
            <c:numRef>
              <c:f>'2016'!$A$24:$C$24</c:f>
              <c:numCache>
                <c:formatCode>General</c:formatCode>
                <c:ptCount val="3"/>
                <c:pt idx="0">
                  <c:v>861.2</c:v>
                </c:pt>
                <c:pt idx="1">
                  <c:v>1158.4000000000001</c:v>
                </c:pt>
                <c:pt idx="2">
                  <c:v>1061.5</c:v>
                </c:pt>
              </c:numCache>
            </c:numRef>
          </c:val>
          <c:extLst>
            <c:ext xmlns:c16="http://schemas.microsoft.com/office/drawing/2014/chart" uri="{C3380CC4-5D6E-409C-BE32-E72D297353CC}">
              <c16:uniqueId val="{00000000-CB5A-4E79-ABE6-F9180CD5D274}"/>
            </c:ext>
          </c:extLst>
        </c:ser>
        <c:dLbls>
          <c:dLblPos val="outEnd"/>
          <c:showLegendKey val="0"/>
          <c:showVal val="1"/>
          <c:showCatName val="0"/>
          <c:showSerName val="0"/>
          <c:showPercent val="0"/>
          <c:showBubbleSize val="0"/>
        </c:dLbls>
        <c:gapWidth val="100"/>
        <c:overlap val="-24"/>
        <c:axId val="319107592"/>
        <c:axId val="319109560"/>
      </c:barChart>
      <c:catAx>
        <c:axId val="319107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109560"/>
        <c:crosses val="autoZero"/>
        <c:auto val="1"/>
        <c:lblAlgn val="ctr"/>
        <c:lblOffset val="100"/>
        <c:noMultiLvlLbl val="0"/>
      </c:catAx>
      <c:valAx>
        <c:axId val="3191095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9107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864398069122475E-2"/>
          <c:y val="2.5880066518402758E-2"/>
          <c:w val="0.87849457628985184"/>
          <c:h val="0.79119132055058006"/>
        </c:manualLayout>
      </c:layout>
      <c:barChart>
        <c:barDir val="col"/>
        <c:grouping val="stacked"/>
        <c:varyColors val="0"/>
        <c:ser>
          <c:idx val="0"/>
          <c:order val="0"/>
          <c:tx>
            <c:strRef>
              <c:f>Лист1!$A$4</c:f>
              <c:strCache>
                <c:ptCount val="1"/>
                <c:pt idx="0">
                  <c:v>Безвозмездные поступления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Лист1!$B$3:$F$3</c:f>
              <c:strCache>
                <c:ptCount val="5"/>
                <c:pt idx="0">
                  <c:v>2012 год</c:v>
                </c:pt>
                <c:pt idx="1">
                  <c:v>2013 год</c:v>
                </c:pt>
                <c:pt idx="2">
                  <c:v>2014 год</c:v>
                </c:pt>
                <c:pt idx="3">
                  <c:v>2015 год</c:v>
                </c:pt>
                <c:pt idx="4">
                  <c:v>2016 год</c:v>
                </c:pt>
              </c:strCache>
            </c:strRef>
          </c:cat>
          <c:val>
            <c:numRef>
              <c:f>Лист1!$B$4:$F$4</c:f>
              <c:numCache>
                <c:formatCode>General</c:formatCode>
                <c:ptCount val="5"/>
                <c:pt idx="0">
                  <c:v>11594.4</c:v>
                </c:pt>
                <c:pt idx="1">
                  <c:v>9853.4</c:v>
                </c:pt>
                <c:pt idx="2">
                  <c:v>11014.4</c:v>
                </c:pt>
                <c:pt idx="3">
                  <c:v>10063.4</c:v>
                </c:pt>
                <c:pt idx="4">
                  <c:v>10384.799999999999</c:v>
                </c:pt>
              </c:numCache>
            </c:numRef>
          </c:val>
          <c:extLst>
            <c:ext xmlns:c16="http://schemas.microsoft.com/office/drawing/2014/chart" uri="{C3380CC4-5D6E-409C-BE32-E72D297353CC}">
              <c16:uniqueId val="{00000000-D837-47E2-95CD-C46DA3F495B4}"/>
            </c:ext>
          </c:extLst>
        </c:ser>
        <c:ser>
          <c:idx val="1"/>
          <c:order val="1"/>
          <c:tx>
            <c:strRef>
              <c:f>Лист1!$A$5</c:f>
              <c:strCache>
                <c:ptCount val="1"/>
                <c:pt idx="0">
                  <c:v>Налоговые и неналоговые доходы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Лист1!$B$3:$F$3</c:f>
              <c:strCache>
                <c:ptCount val="5"/>
                <c:pt idx="0">
                  <c:v>2012 год</c:v>
                </c:pt>
                <c:pt idx="1">
                  <c:v>2013 год</c:v>
                </c:pt>
                <c:pt idx="2">
                  <c:v>2014 год</c:v>
                </c:pt>
                <c:pt idx="3">
                  <c:v>2015 год</c:v>
                </c:pt>
                <c:pt idx="4">
                  <c:v>2016 год</c:v>
                </c:pt>
              </c:strCache>
            </c:strRef>
          </c:cat>
          <c:val>
            <c:numRef>
              <c:f>Лист1!$B$5:$F$5</c:f>
              <c:numCache>
                <c:formatCode>General</c:formatCode>
                <c:ptCount val="5"/>
                <c:pt idx="0">
                  <c:v>22750.1</c:v>
                </c:pt>
                <c:pt idx="1">
                  <c:v>23481.5</c:v>
                </c:pt>
                <c:pt idx="2">
                  <c:v>24783.5</c:v>
                </c:pt>
                <c:pt idx="3">
                  <c:v>28309.599999999999</c:v>
                </c:pt>
                <c:pt idx="4">
                  <c:v>37878.9</c:v>
                </c:pt>
              </c:numCache>
            </c:numRef>
          </c:val>
          <c:extLst>
            <c:ext xmlns:c16="http://schemas.microsoft.com/office/drawing/2014/chart" uri="{C3380CC4-5D6E-409C-BE32-E72D297353CC}">
              <c16:uniqueId val="{00000001-D837-47E2-95CD-C46DA3F495B4}"/>
            </c:ext>
          </c:extLst>
        </c:ser>
        <c:dLbls>
          <c:showLegendKey val="0"/>
          <c:showVal val="0"/>
          <c:showCatName val="0"/>
          <c:showSerName val="0"/>
          <c:showPercent val="0"/>
          <c:showBubbleSize val="0"/>
        </c:dLbls>
        <c:gapWidth val="150"/>
        <c:overlap val="100"/>
        <c:axId val="366820328"/>
        <c:axId val="366812128"/>
      </c:barChart>
      <c:catAx>
        <c:axId val="366820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812128"/>
        <c:crosses val="autoZero"/>
        <c:auto val="1"/>
        <c:lblAlgn val="ctr"/>
        <c:lblOffset val="100"/>
        <c:noMultiLvlLbl val="0"/>
      </c:catAx>
      <c:valAx>
        <c:axId val="36681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820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854889589905363E-2"/>
          <c:y val="0.14843144606924136"/>
          <c:w val="0.91408776801450542"/>
          <c:h val="0.6429411708151865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C27-4E19-997C-A0910C3574BE}"/>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C27-4E19-997C-A0910C3574BE}"/>
              </c:ext>
            </c:extLst>
          </c:dPt>
          <c:dPt>
            <c:idx val="2"/>
            <c:bubble3D val="0"/>
            <c:explosion val="9"/>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C27-4E19-997C-A0910C3574BE}"/>
              </c:ext>
            </c:extLst>
          </c:dPt>
          <c:dPt>
            <c:idx val="3"/>
            <c:bubble3D val="0"/>
            <c:explosion val="12"/>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C27-4E19-997C-A0910C3574BE}"/>
              </c:ext>
            </c:extLst>
          </c:dPt>
          <c:dLbls>
            <c:dLbl>
              <c:idx val="0"/>
              <c:layout>
                <c:manualLayout>
                  <c:x val="0.11995578628381232"/>
                  <c:y val="-0.1423995077538385"/>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27-4E19-997C-A0910C3574BE}"/>
                </c:ext>
              </c:extLst>
            </c:dLbl>
            <c:dLbl>
              <c:idx val="1"/>
              <c:layout>
                <c:manualLayout>
                  <c:x val="-0.14364705200493474"/>
                  <c:y val="-9.325411246671097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27-4E19-997C-A0910C3574BE}"/>
                </c:ext>
              </c:extLst>
            </c:dLbl>
            <c:dLbl>
              <c:idx val="2"/>
              <c:layout>
                <c:manualLayout>
                  <c:x val="-7.0775445265349096E-2"/>
                  <c:y val="-5.0106501812447295E-2"/>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11358493981355779"/>
                      <c:h val="4.2147339371173875E-2"/>
                    </c:manualLayout>
                  </c15:layout>
                </c:ext>
                <c:ext xmlns:c16="http://schemas.microsoft.com/office/drawing/2014/chart" uri="{C3380CC4-5D6E-409C-BE32-E72D297353CC}">
                  <c16:uniqueId val="{00000005-5C27-4E19-997C-A0910C3574BE}"/>
                </c:ext>
              </c:extLst>
            </c:dLbl>
            <c:dLbl>
              <c:idx val="3"/>
              <c:layout>
                <c:manualLayout>
                  <c:x val="4.2535582105864528E-2"/>
                  <c:y val="-8.04230240450712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C27-4E19-997C-A0910C3574BE}"/>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rect">
                    <a:avLst/>
                  </a:prstGeom>
                  <a:noFill/>
                  <a:ln>
                    <a:noFill/>
                  </a:ln>
                </c15:spPr>
              </c:ext>
            </c:extLst>
          </c:dLbls>
          <c:cat>
            <c:strRef>
              <c:f>'2016'!$A$1:$D$1</c:f>
              <c:strCache>
                <c:ptCount val="4"/>
                <c:pt idx="0">
                  <c:v>другие вопросы в области физической культуры и спорта</c:v>
                </c:pt>
                <c:pt idx="1">
                  <c:v>массовый спорт</c:v>
                </c:pt>
                <c:pt idx="2">
                  <c:v>спорт высших достижений</c:v>
                </c:pt>
                <c:pt idx="3">
                  <c:v>физическая культура</c:v>
                </c:pt>
              </c:strCache>
            </c:strRef>
          </c:cat>
          <c:val>
            <c:numRef>
              <c:f>'2016'!$A$2:$D$2</c:f>
              <c:numCache>
                <c:formatCode>General</c:formatCode>
                <c:ptCount val="4"/>
                <c:pt idx="0">
                  <c:v>534.4</c:v>
                </c:pt>
                <c:pt idx="1">
                  <c:v>257</c:v>
                </c:pt>
                <c:pt idx="2">
                  <c:v>184.1</c:v>
                </c:pt>
                <c:pt idx="3">
                  <c:v>86</c:v>
                </c:pt>
              </c:numCache>
            </c:numRef>
          </c:val>
          <c:extLst>
            <c:ext xmlns:c16="http://schemas.microsoft.com/office/drawing/2014/chart" uri="{C3380CC4-5D6E-409C-BE32-E72D297353CC}">
              <c16:uniqueId val="{00000008-5C27-4E19-997C-A0910C3574BE}"/>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6.0393949179065563E-3"/>
          <c:y val="0.78021747281589793"/>
          <c:w val="0.99002425958584828"/>
          <c:h val="0.190478497880072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4">
    <c:autoUpdate val="0"/>
  </c:externalData>
  <c:userShapes r:id="rId5"/>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574973031283712E-2"/>
          <c:y val="1.2046432340287367E-2"/>
          <c:w val="0.95296655879180148"/>
          <c:h val="0.70737443836469582"/>
        </c:manualLayout>
      </c:layout>
      <c:pie3DChart>
        <c:varyColors val="1"/>
        <c:ser>
          <c:idx val="0"/>
          <c:order val="0"/>
          <c:explosion val="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A6-4EA7-8A71-BB8512C79A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2A6-4EA7-8A71-BB8512C79AF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2A6-4EA7-8A71-BB8512C79AF0}"/>
              </c:ext>
            </c:extLst>
          </c:dPt>
          <c:dLbls>
            <c:dLbl>
              <c:idx val="0"/>
              <c:layout>
                <c:manualLayout>
                  <c:x val="-0.19848975188781015"/>
                  <c:y val="0.2038351350149028"/>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2A6-4EA7-8A71-BB8512C79AF0}"/>
                </c:ext>
              </c:extLst>
            </c:dLbl>
            <c:dLbl>
              <c:idx val="1"/>
              <c:layout>
                <c:manualLayout>
                  <c:x val="0.1725997842502697"/>
                  <c:y val="-0.2355089456612683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2A6-4EA7-8A71-BB8512C79AF0}"/>
                </c:ext>
              </c:extLst>
            </c:dLbl>
            <c:dLbl>
              <c:idx val="2"/>
              <c:layout>
                <c:manualLayout>
                  <c:x val="-0.13191889848720367"/>
                  <c:y val="-1.522710084968192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2A6-4EA7-8A71-BB8512C79AF0}"/>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accentCallout2">
                    <a:avLst/>
                  </a:prstGeom>
                  <a:noFill/>
                  <a:ln>
                    <a:noFill/>
                  </a:ln>
                </c15:spPr>
              </c:ext>
            </c:extLst>
          </c:dLbls>
          <c:cat>
            <c:strRef>
              <c:f>'2016'!$A$51:$C$51</c:f>
              <c:strCache>
                <c:ptCount val="3"/>
                <c:pt idx="0">
                  <c:v>Министерство физической культуры и спорта Ульяновской области</c:v>
                </c:pt>
                <c:pt idx="1">
                  <c:v>Департамент государственного имущества и земельных отношений Ульяновской области</c:v>
                </c:pt>
                <c:pt idx="2">
                  <c:v>Министерство строительства,жилищно-коммунального комплекса и транспорта Ульяновской области</c:v>
                </c:pt>
              </c:strCache>
            </c:strRef>
          </c:cat>
          <c:val>
            <c:numRef>
              <c:f>'2016'!$A$52:$C$52</c:f>
              <c:numCache>
                <c:formatCode>General</c:formatCode>
                <c:ptCount val="3"/>
                <c:pt idx="0">
                  <c:v>544.70000000000005</c:v>
                </c:pt>
                <c:pt idx="1">
                  <c:v>500.5</c:v>
                </c:pt>
                <c:pt idx="2">
                  <c:v>16.2</c:v>
                </c:pt>
              </c:numCache>
            </c:numRef>
          </c:val>
          <c:extLst>
            <c:ext xmlns:c16="http://schemas.microsoft.com/office/drawing/2014/chart" uri="{C3380CC4-5D6E-409C-BE32-E72D297353CC}">
              <c16:uniqueId val="{00000006-A2A6-4EA7-8A71-BB8512C79AF0}"/>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5.2971128608923883E-2"/>
          <c:y val="0.77556006372565878"/>
          <c:w val="0.89405753280839895"/>
          <c:h val="0.222999243738600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4">
    <c:autoUpdate val="0"/>
  </c:externalData>
  <c:userShapes r:id="rId5"/>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790195580391166E-2"/>
          <c:y val="0.15902047597585656"/>
          <c:w val="0.96962390991448655"/>
          <c:h val="0.5787021571798475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B9-4331-AC72-F171F50CF748}"/>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B9-4331-AC72-F171F50CF748}"/>
              </c:ext>
            </c:extLst>
          </c:dPt>
          <c:dPt>
            <c:idx val="2"/>
            <c:bubble3D val="0"/>
            <c:explosion val="1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B9-4331-AC72-F171F50CF748}"/>
              </c:ext>
            </c:extLst>
          </c:dPt>
          <c:dPt>
            <c:idx val="3"/>
            <c:bubble3D val="0"/>
            <c:explosion val="1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DB9-4331-AC72-F171F50CF748}"/>
              </c:ext>
            </c:extLst>
          </c:dPt>
          <c:dLbls>
            <c:dLbl>
              <c:idx val="0"/>
              <c:layout>
                <c:manualLayout>
                  <c:x val="4.9462365591397849E-2"/>
                  <c:y val="-8.896837590423148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B9-4331-AC72-F171F50CF748}"/>
                </c:ext>
              </c:extLst>
            </c:dLbl>
            <c:dLbl>
              <c:idx val="1"/>
              <c:layout>
                <c:manualLayout>
                  <c:x val="-8.8172043010752682E-2"/>
                  <c:y val="-3.050840867113833E-2"/>
                </c:manualLayout>
              </c:layout>
              <c:spPr>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accentCallout1">
                      <a:avLst>
                        <a:gd name="adj1" fmla="val -159863"/>
                        <a:gd name="adj2" fmla="val 31725"/>
                        <a:gd name="adj3" fmla="val -197991"/>
                        <a:gd name="adj4" fmla="val 106900"/>
                      </a:avLst>
                    </a:prstGeom>
                    <a:noFill/>
                    <a:ln>
                      <a:noFill/>
                    </a:ln>
                  </c15:spPr>
                </c:ext>
                <c:ext xmlns:c16="http://schemas.microsoft.com/office/drawing/2014/chart" uri="{C3380CC4-5D6E-409C-BE32-E72D297353CC}">
                  <c16:uniqueId val="{00000003-5DB9-4331-AC72-F171F50CF748}"/>
                </c:ext>
              </c:extLst>
            </c:dLbl>
            <c:dLbl>
              <c:idx val="2"/>
              <c:layout>
                <c:manualLayout>
                  <c:x val="-9.166666666666666E-2"/>
                  <c:y val="-9.535554049866054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B9-4331-AC72-F171F50CF748}"/>
                </c:ext>
              </c:extLst>
            </c:dLbl>
            <c:dLbl>
              <c:idx val="3"/>
              <c:layout>
                <c:manualLayout>
                  <c:x val="5.7437304207941749E-2"/>
                  <c:y val="-9.158284507365872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B9-4331-AC72-F171F50CF748}"/>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accentCallout1">
                    <a:avLst/>
                  </a:prstGeom>
                  <a:noFill/>
                  <a:ln>
                    <a:noFill/>
                  </a:ln>
                </c15:spPr>
              </c:ext>
            </c:extLst>
          </c:dLbls>
          <c:cat>
            <c:strRef>
              <c:f>'2016'!$A$85:$D$85</c:f>
              <c:strCache>
                <c:ptCount val="4"/>
                <c:pt idx="0">
                  <c:v>другие вопросы в области физической культуры и спорта</c:v>
                </c:pt>
                <c:pt idx="1">
                  <c:v>массовый спорт</c:v>
                </c:pt>
                <c:pt idx="2">
                  <c:v>спорт высших достижений</c:v>
                </c:pt>
                <c:pt idx="3">
                  <c:v>физическая культура</c:v>
                </c:pt>
              </c:strCache>
            </c:strRef>
          </c:cat>
          <c:val>
            <c:numRef>
              <c:f>'2016'!$A$86:$D$86</c:f>
              <c:numCache>
                <c:formatCode>General</c:formatCode>
                <c:ptCount val="4"/>
                <c:pt idx="0">
                  <c:v>561.53</c:v>
                </c:pt>
                <c:pt idx="1">
                  <c:v>405.4</c:v>
                </c:pt>
                <c:pt idx="2">
                  <c:v>121.8</c:v>
                </c:pt>
                <c:pt idx="3">
                  <c:v>69.599999999999994</c:v>
                </c:pt>
              </c:numCache>
            </c:numRef>
          </c:val>
          <c:extLst>
            <c:ext xmlns:c16="http://schemas.microsoft.com/office/drawing/2014/chart" uri="{C3380CC4-5D6E-409C-BE32-E72D297353CC}">
              <c16:uniqueId val="{00000008-5DB9-4331-AC72-F171F50CF748}"/>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3.5745660824654982E-2"/>
          <c:y val="0.75308429880608363"/>
          <c:w val="0.9306592159850986"/>
          <c:h val="0.21997967425788947"/>
        </c:manualLayout>
      </c:layout>
      <c:overlay val="0"/>
      <c:spPr>
        <a:noFill/>
        <a:ln>
          <a:noFill/>
        </a:ln>
        <a:effectLst/>
      </c:spPr>
      <c:txPr>
        <a:bodyPr rot="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4">
    <c:autoUpdate val="0"/>
  </c:externalData>
  <c:userShapes r:id="rId5"/>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'2016'!$A$117:$C$117</c:f>
              <c:strCache>
                <c:ptCount val="3"/>
                <c:pt idx="0">
                  <c:v>2014 (факт)</c:v>
                </c:pt>
                <c:pt idx="1">
                  <c:v>2015 (факт)</c:v>
                </c:pt>
                <c:pt idx="2">
                  <c:v>2016 (факт)</c:v>
                </c:pt>
              </c:strCache>
            </c:strRef>
          </c:cat>
          <c:val>
            <c:numRef>
              <c:f>'2016'!$A$118:$C$118</c:f>
              <c:numCache>
                <c:formatCode>General</c:formatCode>
                <c:ptCount val="3"/>
                <c:pt idx="0">
                  <c:v>401.9</c:v>
                </c:pt>
                <c:pt idx="1">
                  <c:v>69.599999999999994</c:v>
                </c:pt>
                <c:pt idx="2">
                  <c:v>86</c:v>
                </c:pt>
              </c:numCache>
            </c:numRef>
          </c:val>
          <c:extLst>
            <c:ext xmlns:c16="http://schemas.microsoft.com/office/drawing/2014/chart" uri="{C3380CC4-5D6E-409C-BE32-E72D297353CC}">
              <c16:uniqueId val="{00000000-67AA-4F49-A438-EF615D3A2145}"/>
            </c:ext>
          </c:extLst>
        </c:ser>
        <c:dLbls>
          <c:dLblPos val="outEnd"/>
          <c:showLegendKey val="0"/>
          <c:showVal val="1"/>
          <c:showCatName val="0"/>
          <c:showSerName val="0"/>
          <c:showPercent val="0"/>
          <c:showBubbleSize val="0"/>
        </c:dLbls>
        <c:gapWidth val="100"/>
        <c:overlap val="-24"/>
        <c:axId val="326497328"/>
        <c:axId val="326751968"/>
      </c:barChart>
      <c:catAx>
        <c:axId val="326497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751968"/>
        <c:crosses val="autoZero"/>
        <c:auto val="1"/>
        <c:lblAlgn val="ctr"/>
        <c:lblOffset val="100"/>
        <c:noMultiLvlLbl val="0"/>
      </c:catAx>
      <c:valAx>
        <c:axId val="3267519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6497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4259130530032067E-8"/>
                  <c:y val="2.4352880547465785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6682802290163155E-2"/>
                      <c:h val="8.5144836347511341E-2"/>
                    </c:manualLayout>
                  </c15:layout>
                </c:ext>
                <c:ext xmlns:c16="http://schemas.microsoft.com/office/drawing/2014/chart" uri="{C3380CC4-5D6E-409C-BE32-E72D297353CC}">
                  <c16:uniqueId val="{00000002-03C3-49DA-8879-3FCBA1A204EC}"/>
                </c:ext>
              </c:extLst>
            </c:dLbl>
            <c:dLbl>
              <c:idx val="1"/>
              <c:layout>
                <c:manualLayout>
                  <c:x val="0"/>
                  <c:y val="2.4353120243531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C3-49DA-8879-3FCBA1A204EC}"/>
                </c:ext>
              </c:extLst>
            </c:dLbl>
            <c:dLbl>
              <c:idx val="2"/>
              <c:layout>
                <c:manualLayout>
                  <c:x val="0"/>
                  <c:y val="1.82648401826483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C3-49DA-8879-3FCBA1A204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'2016'!$A$137:$C$137</c:f>
              <c:strCache>
                <c:ptCount val="3"/>
                <c:pt idx="0">
                  <c:v>2014 (факт)</c:v>
                </c:pt>
                <c:pt idx="1">
                  <c:v>2015 (факт)</c:v>
                </c:pt>
                <c:pt idx="2">
                  <c:v>2016 (факт)</c:v>
                </c:pt>
              </c:strCache>
            </c:strRef>
          </c:cat>
          <c:val>
            <c:numRef>
              <c:f>'2016'!$A$138:$C$138</c:f>
              <c:numCache>
                <c:formatCode>General</c:formatCode>
                <c:ptCount val="3"/>
                <c:pt idx="0">
                  <c:v>312.8</c:v>
                </c:pt>
                <c:pt idx="1">
                  <c:v>405.4</c:v>
                </c:pt>
                <c:pt idx="2">
                  <c:v>257</c:v>
                </c:pt>
              </c:numCache>
            </c:numRef>
          </c:val>
          <c:extLst>
            <c:ext xmlns:c16="http://schemas.microsoft.com/office/drawing/2014/chart" uri="{C3380CC4-5D6E-409C-BE32-E72D297353CC}">
              <c16:uniqueId val="{00000000-E544-4AF1-9152-3EE7DE5320C9}"/>
            </c:ext>
          </c:extLst>
        </c:ser>
        <c:dLbls>
          <c:showLegendKey val="0"/>
          <c:showVal val="0"/>
          <c:showCatName val="0"/>
          <c:showSerName val="0"/>
          <c:showPercent val="0"/>
          <c:showBubbleSize val="0"/>
        </c:dLbls>
        <c:gapWidth val="100"/>
        <c:overlap val="-24"/>
        <c:axId val="326756640"/>
        <c:axId val="326758936"/>
      </c:barChart>
      <c:catAx>
        <c:axId val="326756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758936"/>
        <c:crosses val="autoZero"/>
        <c:auto val="1"/>
        <c:lblAlgn val="ctr"/>
        <c:lblOffset val="100"/>
        <c:noMultiLvlLbl val="0"/>
      </c:catAx>
      <c:valAx>
        <c:axId val="3267589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675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'2016'!$A$156:$C$156</c:f>
              <c:strCache>
                <c:ptCount val="3"/>
                <c:pt idx="0">
                  <c:v>2014 (факт)</c:v>
                </c:pt>
                <c:pt idx="1">
                  <c:v>2015 (факт)</c:v>
                </c:pt>
                <c:pt idx="2">
                  <c:v>2016 (факт)</c:v>
                </c:pt>
              </c:strCache>
            </c:strRef>
          </c:cat>
          <c:val>
            <c:numRef>
              <c:f>'2016'!$A$157:$C$157</c:f>
              <c:numCache>
                <c:formatCode>General</c:formatCode>
                <c:ptCount val="3"/>
                <c:pt idx="0">
                  <c:v>139.4</c:v>
                </c:pt>
                <c:pt idx="1">
                  <c:v>121.8</c:v>
                </c:pt>
                <c:pt idx="2">
                  <c:v>184.1</c:v>
                </c:pt>
              </c:numCache>
            </c:numRef>
          </c:val>
          <c:extLst>
            <c:ext xmlns:c16="http://schemas.microsoft.com/office/drawing/2014/chart" uri="{C3380CC4-5D6E-409C-BE32-E72D297353CC}">
              <c16:uniqueId val="{00000000-8513-4830-966E-44800506D86C}"/>
            </c:ext>
          </c:extLst>
        </c:ser>
        <c:dLbls>
          <c:dLblPos val="outEnd"/>
          <c:showLegendKey val="0"/>
          <c:showVal val="1"/>
          <c:showCatName val="0"/>
          <c:showSerName val="0"/>
          <c:showPercent val="0"/>
          <c:showBubbleSize val="0"/>
        </c:dLbls>
        <c:gapWidth val="100"/>
        <c:overlap val="-24"/>
        <c:axId val="325601920"/>
        <c:axId val="325601264"/>
      </c:barChart>
      <c:catAx>
        <c:axId val="325601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601264"/>
        <c:crosses val="autoZero"/>
        <c:auto val="1"/>
        <c:lblAlgn val="ctr"/>
        <c:lblOffset val="100"/>
        <c:noMultiLvlLbl val="0"/>
      </c:catAx>
      <c:valAx>
        <c:axId val="3256012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5601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'2016'!$A$178:$C$178</c:f>
              <c:strCache>
                <c:ptCount val="3"/>
                <c:pt idx="0">
                  <c:v>2014 (факт)</c:v>
                </c:pt>
                <c:pt idx="1">
                  <c:v>2015 (факт)</c:v>
                </c:pt>
                <c:pt idx="2">
                  <c:v>2016(факт)</c:v>
                </c:pt>
              </c:strCache>
            </c:strRef>
          </c:cat>
          <c:val>
            <c:numRef>
              <c:f>'2016'!$A$179:$C$179</c:f>
              <c:numCache>
                <c:formatCode>General</c:formatCode>
                <c:ptCount val="3"/>
                <c:pt idx="0">
                  <c:v>7.1</c:v>
                </c:pt>
                <c:pt idx="1">
                  <c:v>561.5</c:v>
                </c:pt>
                <c:pt idx="2">
                  <c:v>534.4</c:v>
                </c:pt>
              </c:numCache>
            </c:numRef>
          </c:val>
          <c:extLst>
            <c:ext xmlns:c16="http://schemas.microsoft.com/office/drawing/2014/chart" uri="{C3380CC4-5D6E-409C-BE32-E72D297353CC}">
              <c16:uniqueId val="{00000000-6423-491E-8733-064122C0AB54}"/>
            </c:ext>
          </c:extLst>
        </c:ser>
        <c:dLbls>
          <c:dLblPos val="outEnd"/>
          <c:showLegendKey val="0"/>
          <c:showVal val="1"/>
          <c:showCatName val="0"/>
          <c:showSerName val="0"/>
          <c:showPercent val="0"/>
          <c:showBubbleSize val="0"/>
        </c:dLbls>
        <c:gapWidth val="100"/>
        <c:overlap val="-24"/>
        <c:axId val="325601592"/>
        <c:axId val="325597000"/>
      </c:barChart>
      <c:catAx>
        <c:axId val="325601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597000"/>
        <c:crosses val="autoZero"/>
        <c:auto val="1"/>
        <c:lblAlgn val="ctr"/>
        <c:lblOffset val="100"/>
        <c:noMultiLvlLbl val="0"/>
      </c:catAx>
      <c:valAx>
        <c:axId val="3255970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5601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6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8"/>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BF-4EC3-9FC8-1F01F1B4926B}"/>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BF-4EC3-9FC8-1F01F1B4926B}"/>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BF-4EC3-9FC8-1F01F1B4926B}"/>
              </c:ext>
            </c:extLst>
          </c:dPt>
          <c:dPt>
            <c:idx val="3"/>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32BF-4EC3-9FC8-1F01F1B4926B}"/>
              </c:ext>
            </c:extLst>
          </c:dPt>
          <c:dLbls>
            <c:dLbl>
              <c:idx val="0"/>
              <c:tx>
                <c:rich>
                  <a:bodyPr/>
                  <a:lstStyle/>
                  <a:p>
                    <a:fld id="{1E01ED05-C2D3-4B14-AC0B-2696BA2AD256}" type="VALUE">
                      <a:rPr lang="en-US"/>
                      <a:pPr/>
                      <a:t>[ЗНАЧЕНИЕ]</a:t>
                    </a:fld>
                    <a:r>
                      <a:rPr lang="en-US" baseline="0"/>
                      <a:t>;</a:t>
                    </a:r>
                  </a:p>
                  <a:p>
                    <a:r>
                      <a:rPr lang="en-US" baseline="0"/>
                      <a:t> </a:t>
                    </a:r>
                    <a:fld id="{1C1A1E64-7E44-497E-9CEB-42A318E0B795}"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BF-4EC3-9FC8-1F01F1B4926B}"/>
                </c:ext>
              </c:extLst>
            </c:dLbl>
            <c:dLbl>
              <c:idx val="1"/>
              <c:tx>
                <c:rich>
                  <a:bodyPr/>
                  <a:lstStyle/>
                  <a:p>
                    <a:fld id="{AC209748-66CA-4212-9826-F9C08D61A5D2}" type="VALUE">
                      <a:rPr lang="en-US"/>
                      <a:pPr/>
                      <a:t>[ЗНАЧЕНИЕ]</a:t>
                    </a:fld>
                    <a:r>
                      <a:rPr lang="en-US" baseline="0"/>
                      <a:t>;</a:t>
                    </a:r>
                  </a:p>
                  <a:p>
                    <a:r>
                      <a:rPr lang="en-US" baseline="0"/>
                      <a:t> </a:t>
                    </a:r>
                    <a:fld id="{298F26B1-9996-455F-A7A3-40DABF96BE37}"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2BF-4EC3-9FC8-1F01F1B4926B}"/>
                </c:ext>
              </c:extLst>
            </c:dLbl>
            <c:dLbl>
              <c:idx val="2"/>
              <c:tx>
                <c:rich>
                  <a:bodyPr/>
                  <a:lstStyle/>
                  <a:p>
                    <a:fld id="{F29DA6BE-C2A5-4296-AD79-D620C3F16B52}" type="VALUE">
                      <a:rPr lang="en-US"/>
                      <a:pPr/>
                      <a:t>[ЗНАЧЕНИЕ]</a:t>
                    </a:fld>
                    <a:r>
                      <a:rPr lang="en-US" baseline="0"/>
                      <a:t>; </a:t>
                    </a:r>
                  </a:p>
                  <a:p>
                    <a:fld id="{D77BDBD1-EDD0-4F1B-8CF0-9E451ACE4BEF}" type="PERCENTAGE">
                      <a:rPr lang="en-US" baseline="0"/>
                      <a:pPr/>
                      <a:t>[ПРОЦЕНТ]</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2BF-4EC3-9FC8-1F01F1B4926B}"/>
                </c:ext>
              </c:extLst>
            </c:dLbl>
            <c:dLbl>
              <c:idx val="3"/>
              <c:tx>
                <c:rich>
                  <a:bodyPr/>
                  <a:lstStyle/>
                  <a:p>
                    <a:fld id="{047EAE40-D5CA-46AE-B73D-4F4F16342D15}" type="VALUE">
                      <a:rPr lang="en-US"/>
                      <a:pPr/>
                      <a:t>[ЗНАЧЕНИЕ]</a:t>
                    </a:fld>
                    <a:r>
                      <a:rPr lang="en-US" baseline="0"/>
                      <a:t>; </a:t>
                    </a:r>
                  </a:p>
                  <a:p>
                    <a:fld id="{EE2A31CA-61A6-42EA-A2CC-6A716D7EA6FE}" type="PERCENTAGE">
                      <a:rPr lang="en-US" baseline="0"/>
                      <a:pPr/>
                      <a:t>[ПРОЦЕНТ]</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BF-4EC3-9FC8-1F01F1B492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Лист1!$A$55:$A$58</c:f>
              <c:strCache>
                <c:ptCount val="4"/>
                <c:pt idx="0">
                  <c:v> Средства массовой информации </c:v>
                </c:pt>
                <c:pt idx="1">
                  <c:v> Телевидение и радиовещание</c:v>
                </c:pt>
                <c:pt idx="2">
                  <c:v>Периодическая печать и издательства</c:v>
                </c:pt>
                <c:pt idx="3">
                  <c:v> Другие вопросы в области средств массовой информации</c:v>
                </c:pt>
              </c:strCache>
            </c:strRef>
          </c:cat>
          <c:val>
            <c:numRef>
              <c:f>Лист1!$B$55:$B$58</c:f>
              <c:numCache>
                <c:formatCode>General</c:formatCode>
                <c:ptCount val="4"/>
                <c:pt idx="0">
                  <c:v>190.6</c:v>
                </c:pt>
                <c:pt idx="1">
                  <c:v>74.8</c:v>
                </c:pt>
                <c:pt idx="2">
                  <c:v>95.9</c:v>
                </c:pt>
                <c:pt idx="3">
                  <c:v>20</c:v>
                </c:pt>
              </c:numCache>
            </c:numRef>
          </c:val>
          <c:extLst>
            <c:ext xmlns:c16="http://schemas.microsoft.com/office/drawing/2014/chart" uri="{C3380CC4-5D6E-409C-BE32-E72D297353CC}">
              <c16:uniqueId val="{00000008-32BF-4EC3-9FC8-1F01F1B4926B}"/>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b="1" i="0" u="none" strike="noStrike" baseline="0">
                <a:solidFill>
                  <a:srgbClr val="333333"/>
                </a:solidFill>
                <a:latin typeface="Times New Roman"/>
                <a:ea typeface="Times New Roman"/>
                <a:cs typeface="Times New Roman"/>
              </a:defRPr>
            </a:pPr>
            <a:r>
              <a:rPr lang="ru-RU"/>
              <a:t>Структура межбюджетных трансфертов в 2016 году (2951835,9)</a:t>
            </a:r>
          </a:p>
        </c:rich>
      </c:tx>
      <c:overlay val="0"/>
      <c:spPr>
        <a:noFill/>
        <a:ln w="25412">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1652902135739089"/>
          <c:y val="0.2583068994313798"/>
          <c:w val="0.77638482651367335"/>
          <c:h val="0.63267959637583193"/>
        </c:manualLayout>
      </c:layout>
      <c:pie3DChart>
        <c:varyColors val="1"/>
        <c:ser>
          <c:idx val="0"/>
          <c:order val="0"/>
          <c:explosion val="9"/>
          <c:dPt>
            <c:idx val="0"/>
            <c:bubble3D val="0"/>
            <c:spPr>
              <a:solidFill>
                <a:schemeClr val="accent1"/>
              </a:solidFill>
              <a:ln w="25412">
                <a:solidFill>
                  <a:schemeClr val="lt1"/>
                </a:solidFill>
              </a:ln>
              <a:effectLst/>
              <a:sp3d contourW="25400">
                <a:contourClr>
                  <a:schemeClr val="lt1"/>
                </a:contourClr>
              </a:sp3d>
            </c:spPr>
            <c:extLst>
              <c:ext xmlns:c16="http://schemas.microsoft.com/office/drawing/2014/chart" uri="{C3380CC4-5D6E-409C-BE32-E72D297353CC}">
                <c16:uniqueId val="{00000000-795F-424F-96EF-9B021C82B2A3}"/>
              </c:ext>
            </c:extLst>
          </c:dPt>
          <c:dPt>
            <c:idx val="1"/>
            <c:bubble3D val="0"/>
            <c:spPr>
              <a:solidFill>
                <a:schemeClr val="accent2"/>
              </a:solidFill>
              <a:ln w="25412">
                <a:solidFill>
                  <a:schemeClr val="lt1"/>
                </a:solidFill>
              </a:ln>
              <a:effectLst/>
              <a:sp3d contourW="25400">
                <a:contourClr>
                  <a:schemeClr val="lt1"/>
                </a:contourClr>
              </a:sp3d>
            </c:spPr>
            <c:extLst>
              <c:ext xmlns:c16="http://schemas.microsoft.com/office/drawing/2014/chart" uri="{C3380CC4-5D6E-409C-BE32-E72D297353CC}">
                <c16:uniqueId val="{00000001-795F-424F-96EF-9B021C82B2A3}"/>
              </c:ext>
            </c:extLst>
          </c:dPt>
          <c:dLbls>
            <c:dLbl>
              <c:idx val="0"/>
              <c:layout>
                <c:manualLayout>
                  <c:x val="-5.5097423166931723E-3"/>
                  <c:y val="-0.42515288894673292"/>
                </c:manualLayout>
              </c:layout>
              <c:numFmt formatCode="\О\с\н\о\в\н\о\й" sourceLinked="0"/>
              <c:spPr>
                <a:noFill/>
                <a:ln w="25412">
                  <a:noFill/>
                </a:ln>
              </c:spPr>
              <c:txPr>
                <a:bodyPr/>
                <a:lstStyle/>
                <a:p>
                  <a:pPr>
                    <a:defRPr sz="1000" b="0" i="0" u="none" strike="noStrike" baseline="0">
                      <a:solidFill>
                        <a:srgbClr val="333333"/>
                      </a:solidFill>
                      <a:latin typeface="Times New Roman"/>
                      <a:ea typeface="Times New Roman"/>
                      <a:cs typeface="Times New Roman"/>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95F-424F-96EF-9B021C82B2A3}"/>
                </c:ext>
              </c:extLst>
            </c:dLbl>
            <c:dLbl>
              <c:idx val="1"/>
              <c:layout>
                <c:manualLayout>
                  <c:x val="-8.0722668287153761E-4"/>
                  <c:y val="0.50285127582192723"/>
                </c:manualLayout>
              </c:layout>
              <c:numFmt formatCode="\О\с\н\о\в\н\о\й" sourceLinked="0"/>
              <c:spPr>
                <a:noFill/>
                <a:ln w="25412">
                  <a:noFill/>
                </a:ln>
              </c:spPr>
              <c:txPr>
                <a:bodyPr/>
                <a:lstStyle/>
                <a:p>
                  <a:pPr>
                    <a:defRPr sz="1000" b="0" i="0" u="none" strike="noStrike" baseline="0">
                      <a:solidFill>
                        <a:srgbClr val="333333"/>
                      </a:solidFill>
                      <a:latin typeface="Times New Roman"/>
                      <a:ea typeface="Times New Roman"/>
                      <a:cs typeface="Times New Roman"/>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5F-424F-96EF-9B021C82B2A3}"/>
                </c:ext>
              </c:extLst>
            </c:dLbl>
            <c:numFmt formatCode="\О\с\н\о\в\н\о\й" sourceLinked="0"/>
            <c:spPr>
              <a:noFill/>
              <a:ln w="25412">
                <a:noFill/>
              </a:ln>
            </c:spPr>
            <c:txPr>
              <a:bodyPr wrap="square" lIns="38100" tIns="19050" rIns="38100" bIns="19050" anchor="ctr">
                <a:spAutoFit/>
              </a:bodyPr>
              <a:lstStyle/>
              <a:p>
                <a:pPr>
                  <a:defRPr sz="1000" b="0" i="0" u="none" strike="noStrike" baseline="0">
                    <a:solidFill>
                      <a:srgbClr val="333333"/>
                    </a:solidFill>
                    <a:latin typeface="Times New Roman"/>
                    <a:ea typeface="Times New Roman"/>
                    <a:cs typeface="Times New Roman"/>
                  </a:defRPr>
                </a:pPr>
                <a:endParaRPr lang="ru-RU"/>
              </a:p>
            </c:txPr>
            <c:showLegendKey val="0"/>
            <c:showVal val="1"/>
            <c:showCatName val="1"/>
            <c:showSerName val="0"/>
            <c:showPercent val="1"/>
            <c:showBubbleSize val="0"/>
            <c:showLeaderLines val="1"/>
            <c:leaderLines>
              <c:spPr>
                <a:ln w="953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Дотации на выравнивание бюджетной обеспеченности субъектов Российской Федерации и муниципальных образований</c:v>
                </c:pt>
                <c:pt idx="1">
                  <c:v>Прочие межбюджетные трансферты общего характера</c:v>
                </c:pt>
              </c:strCache>
            </c:strRef>
          </c:cat>
          <c:val>
            <c:numRef>
              <c:f>Лист1!$B$2:$B$3</c:f>
              <c:numCache>
                <c:formatCode>#,#00</c:formatCode>
                <c:ptCount val="2"/>
                <c:pt idx="0">
                  <c:v>1844136.9</c:v>
                </c:pt>
                <c:pt idx="1">
                  <c:v>1107699</c:v>
                </c:pt>
              </c:numCache>
            </c:numRef>
          </c:val>
          <c:extLst>
            <c:ext xmlns:c16="http://schemas.microsoft.com/office/drawing/2014/chart" uri="{C3380CC4-5D6E-409C-BE32-E72D297353CC}">
              <c16:uniqueId val="{00000002-795F-424F-96EF-9B021C82B2A3}"/>
            </c:ext>
          </c:extLst>
        </c:ser>
        <c:dLbls>
          <c:showLegendKey val="0"/>
          <c:showVal val="0"/>
          <c:showCatName val="0"/>
          <c:showSerName val="0"/>
          <c:showPercent val="0"/>
          <c:showBubbleSize val="0"/>
          <c:showLeaderLines val="1"/>
        </c:dLbls>
      </c:pie3DChart>
      <c:spPr>
        <a:noFill/>
        <a:ln w="25412">
          <a:noFill/>
        </a:ln>
      </c:spPr>
    </c:plotArea>
    <c:plotVisOnly val="1"/>
    <c:dispBlanksAs val="gap"/>
    <c:showDLblsOverMax val="0"/>
  </c:chart>
  <c:spPr>
    <a:solidFill>
      <a:schemeClr val="bg1"/>
    </a:solidFill>
    <a:ln w="9530" cap="flat" cmpd="sng" algn="ctr">
      <a:no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22222222222225E-2"/>
          <c:y val="5.5555555555555552E-2"/>
          <c:w val="0.83033333333333337"/>
          <c:h val="0.85026975794692328"/>
        </c:manualLayout>
      </c:layout>
      <c:lineChart>
        <c:grouping val="standard"/>
        <c:varyColors val="0"/>
        <c:ser>
          <c:idx val="0"/>
          <c:order val="0"/>
          <c:spPr>
            <a:ln w="28575" cap="rnd">
              <a:solidFill>
                <a:srgbClr val="EA6B14"/>
              </a:solidFill>
              <a:round/>
            </a:ln>
            <a:effectLst/>
          </c:spPr>
          <c:marker>
            <c:symbol val="circle"/>
            <c:size val="5"/>
            <c:spPr>
              <a:solidFill>
                <a:srgbClr val="C30966"/>
              </a:solidFill>
              <a:ln w="9525">
                <a:solidFill>
                  <a:srgbClr val="EA6B14"/>
                </a:solidFill>
              </a:ln>
              <a:effectLst/>
            </c:spPr>
          </c:marker>
          <c:dLbls>
            <c:dLbl>
              <c:idx val="0"/>
              <c:layout>
                <c:manualLayout>
                  <c:x val="-6.666666666666666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D7-4E6C-9015-8BCA2BC09ED1}"/>
                </c:ext>
              </c:extLst>
            </c:dLbl>
            <c:dLbl>
              <c:idx val="1"/>
              <c:layout>
                <c:manualLayout>
                  <c:x val="-7.222222222222221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D7-4E6C-9015-8BCA2BC09ED1}"/>
                </c:ext>
              </c:extLst>
            </c:dLbl>
            <c:dLbl>
              <c:idx val="2"/>
              <c:layout>
                <c:manualLayout>
                  <c:x val="-8.8888888888888837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D7-4E6C-9015-8BCA2BC09ED1}"/>
                </c:ext>
              </c:extLst>
            </c:dLbl>
            <c:dLbl>
              <c:idx val="3"/>
              <c:layout>
                <c:manualLayout>
                  <c:x val="-0.1111111111111112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D7-4E6C-9015-8BCA2BC09ED1}"/>
                </c:ext>
              </c:extLst>
            </c:dLbl>
            <c:dLbl>
              <c:idx val="4"/>
              <c:layout>
                <c:manualLayout>
                  <c:x val="-0.1222222222222222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D7-4E6C-9015-8BCA2BC09ED1}"/>
                </c:ext>
              </c:extLst>
            </c:dLbl>
            <c:dLbl>
              <c:idx val="5"/>
              <c:layout>
                <c:manualLayout>
                  <c:x val="-0.11944444444444445"/>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D7-4E6C-9015-8BCA2BC09ED1}"/>
                </c:ext>
              </c:extLst>
            </c:dLbl>
            <c:dLbl>
              <c:idx val="6"/>
              <c:layout>
                <c:manualLayout>
                  <c:x val="-1.0185067526415994E-16"/>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D7-4E6C-9015-8BCA2BC09ED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Word]Лист5'!$A$3:$A$9</c:f>
              <c:strCache>
                <c:ptCount val="7"/>
                <c:pt idx="0">
                  <c:v>2010 год</c:v>
                </c:pt>
                <c:pt idx="1">
                  <c:v>2011 год</c:v>
                </c:pt>
                <c:pt idx="2">
                  <c:v>2012 год</c:v>
                </c:pt>
                <c:pt idx="3">
                  <c:v>2013 год</c:v>
                </c:pt>
                <c:pt idx="4">
                  <c:v>2014 год</c:v>
                </c:pt>
                <c:pt idx="5">
                  <c:v>2015 год</c:v>
                </c:pt>
                <c:pt idx="6">
                  <c:v>2016 год</c:v>
                </c:pt>
              </c:strCache>
            </c:strRef>
          </c:cat>
          <c:val>
            <c:numRef>
              <c:f>'[Диаграмма в Microsoft Word]Лист5'!$B$3:$B$9</c:f>
              <c:numCache>
                <c:formatCode>General</c:formatCode>
                <c:ptCount val="7"/>
                <c:pt idx="0">
                  <c:v>2738.8</c:v>
                </c:pt>
                <c:pt idx="1">
                  <c:v>5198.8</c:v>
                </c:pt>
                <c:pt idx="2">
                  <c:v>8854.7000000000007</c:v>
                </c:pt>
                <c:pt idx="3">
                  <c:v>13217.7</c:v>
                </c:pt>
                <c:pt idx="4">
                  <c:v>17428.2</c:v>
                </c:pt>
                <c:pt idx="5">
                  <c:v>22100.799999999999</c:v>
                </c:pt>
                <c:pt idx="6">
                  <c:v>23706.9</c:v>
                </c:pt>
              </c:numCache>
            </c:numRef>
          </c:val>
          <c:smooth val="0"/>
          <c:extLst>
            <c:ext xmlns:c16="http://schemas.microsoft.com/office/drawing/2014/chart" uri="{C3380CC4-5D6E-409C-BE32-E72D297353CC}">
              <c16:uniqueId val="{00000007-85D7-4E6C-9015-8BCA2BC09ED1}"/>
            </c:ext>
          </c:extLst>
        </c:ser>
        <c:dLbls>
          <c:showLegendKey val="0"/>
          <c:showVal val="0"/>
          <c:showCatName val="0"/>
          <c:showSerName val="0"/>
          <c:showPercent val="0"/>
          <c:showBubbleSize val="0"/>
        </c:dLbls>
        <c:marker val="1"/>
        <c:smooth val="0"/>
        <c:axId val="254297352"/>
        <c:axId val="254296696"/>
      </c:lineChart>
      <c:catAx>
        <c:axId val="254297352"/>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254296696"/>
        <c:crosses val="autoZero"/>
        <c:auto val="1"/>
        <c:lblAlgn val="ctr"/>
        <c:lblOffset val="100"/>
        <c:noMultiLvlLbl val="0"/>
      </c:catAx>
      <c:valAx>
        <c:axId val="254296696"/>
        <c:scaling>
          <c:orientation val="minMax"/>
        </c:scaling>
        <c:delete val="1"/>
        <c:axPos val="l"/>
        <c:numFmt formatCode="General" sourceLinked="1"/>
        <c:majorTickMark val="none"/>
        <c:minorTickMark val="none"/>
        <c:tickLblPos val="nextTo"/>
        <c:crossAx val="2542973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95167755193394"/>
          <c:y val="2.3124088655584712E-2"/>
          <c:w val="0.45717695171824452"/>
          <c:h val="0.81910870516185474"/>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7EA-4C87-912F-D441C7A33457}"/>
              </c:ext>
            </c:extLst>
          </c:dPt>
          <c:dPt>
            <c:idx val="1"/>
            <c:bubble3D val="0"/>
            <c:explosion val="1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7EA-4C87-912F-D441C7A33457}"/>
              </c:ext>
            </c:extLst>
          </c:dPt>
          <c:dLbls>
            <c:dLbl>
              <c:idx val="0"/>
              <c:layout>
                <c:manualLayout>
                  <c:x val="7.6023927241652842E-2"/>
                  <c:y val="9.3968358121901435E-2"/>
                </c:manualLayout>
              </c:layout>
              <c:tx>
                <c:rich>
                  <a:bodyPr/>
                  <a:lstStyle/>
                  <a:p>
                    <a:fld id="{9DCBEDC5-F377-4B01-A497-E333081052C9}" type="VALUE">
                      <a:rPr lang="ru-RU"/>
                      <a:pPr/>
                      <a:t>[ЗНАЧЕНИЕ]</a:t>
                    </a:fld>
                    <a:r>
                      <a:rPr lang="ru-RU"/>
                      <a:t> тыс. рублей</a:t>
                    </a:r>
                    <a:r>
                      <a:rPr lang="ru-RU" baseline="0"/>
                      <a:t>; </a:t>
                    </a:r>
                    <a:fld id="{698824AA-2E94-4444-A5BB-246FDA4FF95C}"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7EA-4C87-912F-D441C7A33457}"/>
                </c:ext>
              </c:extLst>
            </c:dLbl>
            <c:dLbl>
              <c:idx val="1"/>
              <c:layout>
                <c:manualLayout>
                  <c:x val="-7.0340800423202926E-2"/>
                  <c:y val="-7.49394867308254E-2"/>
                </c:manualLayout>
              </c:layout>
              <c:tx>
                <c:rich>
                  <a:bodyPr/>
                  <a:lstStyle/>
                  <a:p>
                    <a:fld id="{9B7575F0-C592-4F11-A4C0-BE4A40988E28}" type="VALUE">
                      <a:rPr lang="ru-RU"/>
                      <a:pPr/>
                      <a:t>[ЗНАЧЕНИЕ]</a:t>
                    </a:fld>
                    <a:r>
                      <a:rPr lang="ru-RU"/>
                      <a:t> тыс. рублей</a:t>
                    </a:r>
                    <a:r>
                      <a:rPr lang="ru-RU" baseline="0"/>
                      <a:t>; </a:t>
                    </a:r>
                    <a:fld id="{C02DFD50-C969-4B79-B63F-9A6DC0DC633B}"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7EA-4C87-912F-D441C7A3345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Лист3!$A$3:$A$4</c:f>
              <c:strCache>
                <c:ptCount val="2"/>
                <c:pt idx="0">
                  <c:v>Безвозмездные поступления</c:v>
                </c:pt>
                <c:pt idx="1">
                  <c:v>Налоговые и неналоговые доходы</c:v>
                </c:pt>
              </c:strCache>
            </c:strRef>
          </c:cat>
          <c:val>
            <c:numRef>
              <c:f>Лист3!$B$3:$B$4</c:f>
              <c:numCache>
                <c:formatCode>General</c:formatCode>
                <c:ptCount val="2"/>
                <c:pt idx="0">
                  <c:v>10384.799999999999</c:v>
                </c:pt>
                <c:pt idx="1">
                  <c:v>37878.9</c:v>
                </c:pt>
              </c:numCache>
            </c:numRef>
          </c:val>
          <c:extLst>
            <c:ext xmlns:c16="http://schemas.microsoft.com/office/drawing/2014/chart" uri="{C3380CC4-5D6E-409C-BE32-E72D297353CC}">
              <c16:uniqueId val="{00000004-D7EA-4C87-912F-D441C7A3345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366130886531745"/>
          <c:y val="8.2028337061894108E-2"/>
          <c:w val="0.44523912698832108"/>
          <c:h val="0.74206521164720185"/>
        </c:manualLayout>
      </c:layout>
      <c:pieChart>
        <c:varyColors val="1"/>
        <c:ser>
          <c:idx val="0"/>
          <c:order val="0"/>
          <c:explosion val="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093-49D2-A049-9F95968874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093-49D2-A049-9F95968874A7}"/>
              </c:ext>
            </c:extLst>
          </c:dPt>
          <c:dPt>
            <c:idx val="2"/>
            <c:bubble3D val="0"/>
            <c:spPr>
              <a:solidFill>
                <a:srgbClr val="FCCBBC"/>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093-49D2-A049-9F95968874A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093-49D2-A049-9F95968874A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093-49D2-A049-9F95968874A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8093-49D2-A049-9F95968874A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8093-49D2-A049-9F95968874A7}"/>
              </c:ext>
            </c:extLst>
          </c:dPt>
          <c:dLbls>
            <c:dLbl>
              <c:idx val="0"/>
              <c:layout>
                <c:manualLayout>
                  <c:x val="9.6251088448654668E-2"/>
                  <c:y val="4.2279361481799886E-2"/>
                </c:manualLayout>
              </c:layout>
              <c:tx>
                <c:rich>
                  <a:bodyPr/>
                  <a:lstStyle/>
                  <a:p>
                    <a:fld id="{04AACD3B-53A6-4651-85B8-7237E7EBE760}" type="VALUE">
                      <a:rPr lang="ru-RU"/>
                      <a:pPr/>
                      <a:t>[ЗНАЧЕНИЕ]</a:t>
                    </a:fld>
                    <a:r>
                      <a:rPr lang="ru-RU"/>
                      <a:t> тыс. рублей</a:t>
                    </a:r>
                    <a:r>
                      <a:rPr lang="ru-RU" baseline="0"/>
                      <a:t>; </a:t>
                    </a:r>
                    <a:fld id="{301B4020-82BF-448A-B20B-7DADA8E55FD7}"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093-49D2-A049-9F95968874A7}"/>
                </c:ext>
              </c:extLst>
            </c:dLbl>
            <c:dLbl>
              <c:idx val="1"/>
              <c:layout>
                <c:manualLayout>
                  <c:x val="6.1753551726536189E-2"/>
                  <c:y val="-3.5444274501658518E-2"/>
                </c:manualLayout>
              </c:layou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093-49D2-A049-9F95968874A7}"/>
                </c:ext>
              </c:extLst>
            </c:dLbl>
            <c:dLbl>
              <c:idx val="2"/>
              <c:layout>
                <c:manualLayout>
                  <c:x val="-3.8859969909619041E-2"/>
                  <c:y val="3.9314689980299224E-2"/>
                </c:manualLayout>
              </c:layout>
              <c:tx>
                <c:rich>
                  <a:bodyPr/>
                  <a:lstStyle/>
                  <a:p>
                    <a:fld id="{DF056DB8-DE02-4367-9644-88A9121E424B}" type="VALUE">
                      <a:rPr lang="ru-RU"/>
                      <a:pPr/>
                      <a:t>[ЗНАЧЕНИЕ]</a:t>
                    </a:fld>
                    <a:r>
                      <a:rPr lang="ru-RU"/>
                      <a:t> тыс. рублей</a:t>
                    </a:r>
                    <a:r>
                      <a:rPr lang="ru-RU" baseline="0"/>
                      <a:t>; </a:t>
                    </a:r>
                    <a:fld id="{EEDD5814-8725-437A-B678-B36C9F19BA7C}"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093-49D2-A049-9F95968874A7}"/>
                </c:ext>
              </c:extLst>
            </c:dLbl>
            <c:dLbl>
              <c:idx val="3"/>
              <c:layout>
                <c:manualLayout>
                  <c:x val="-5.5113534448361319E-2"/>
                  <c:y val="4.6711858859369168E-2"/>
                </c:manualLayout>
              </c:layout>
              <c:tx>
                <c:rich>
                  <a:bodyPr/>
                  <a:lstStyle/>
                  <a:p>
                    <a:fld id="{4B319C90-06E8-4542-82FB-3F9D11CF5BA2}" type="VALUE">
                      <a:rPr lang="ru-RU"/>
                      <a:pPr/>
                      <a:t>[ЗНАЧЕНИЕ]</a:t>
                    </a:fld>
                    <a:r>
                      <a:rPr lang="ru-RU"/>
                      <a:t> тыс. рублей</a:t>
                    </a:r>
                    <a:r>
                      <a:rPr lang="ru-RU" baseline="0"/>
                      <a:t>; </a:t>
                    </a:r>
                    <a:fld id="{354167F5-53F0-46CC-BCA4-DC9185628562}"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093-49D2-A049-9F95968874A7}"/>
                </c:ext>
              </c:extLst>
            </c:dLbl>
            <c:dLbl>
              <c:idx val="4"/>
              <c:layout>
                <c:manualLayout>
                  <c:x val="-9.5166137705590154E-2"/>
                  <c:y val="1.438093619592515E-2"/>
                </c:manualLayout>
              </c:layout>
              <c:tx>
                <c:rich>
                  <a:bodyPr/>
                  <a:lstStyle/>
                  <a:p>
                    <a:fld id="{6B0DBA91-4B5B-40AD-91EE-1EF3A8CD3B36}" type="VALUE">
                      <a:rPr lang="ru-RU"/>
                      <a:pPr/>
                      <a:t>[ЗНАЧЕНИЕ]</a:t>
                    </a:fld>
                    <a:r>
                      <a:rPr lang="ru-RU"/>
                      <a:t> тыс. рублей</a:t>
                    </a:r>
                    <a:r>
                      <a:rPr lang="ru-RU" baseline="0"/>
                      <a:t>; </a:t>
                    </a:r>
                    <a:fld id="{E8B81217-E82F-455F-8E17-5A0EAE20908E}"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8093-49D2-A049-9F95968874A7}"/>
                </c:ext>
              </c:extLst>
            </c:dLbl>
            <c:dLbl>
              <c:idx val="5"/>
              <c:layout>
                <c:manualLayout>
                  <c:x val="-2.1359411663500222E-2"/>
                  <c:y val="-2.8776978417266189E-2"/>
                </c:manualLayout>
              </c:layout>
              <c:tx>
                <c:rich>
                  <a:bodyPr/>
                  <a:lstStyle/>
                  <a:p>
                    <a:fld id="{19A870E6-C930-40DE-9D71-D0B9D61B5606}" type="VALUE">
                      <a:rPr lang="ru-RU"/>
                      <a:pPr/>
                      <a:t>[ЗНАЧЕНИЕ]</a:t>
                    </a:fld>
                    <a:r>
                      <a:rPr lang="ru-RU"/>
                      <a:t> тыс. рублей</a:t>
                    </a:r>
                    <a:r>
                      <a:rPr lang="ru-RU" baseline="0"/>
                      <a:t>; </a:t>
                    </a:r>
                    <a:fld id="{3345B50E-2AB2-4337-9861-387958612658}"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8093-49D2-A049-9F95968874A7}"/>
                </c:ext>
              </c:extLst>
            </c:dLbl>
            <c:dLbl>
              <c:idx val="6"/>
              <c:layout>
                <c:manualLayout>
                  <c:x val="0.1157906778389103"/>
                  <c:y val="-7.515247644404162E-3"/>
                </c:manualLayout>
              </c:layout>
              <c:tx>
                <c:rich>
                  <a:bodyPr/>
                  <a:lstStyle/>
                  <a:p>
                    <a:fld id="{9BF2880B-4159-400F-B89D-9E915A4CD773}" type="VALUE">
                      <a:rPr lang="ru-RU"/>
                      <a:pPr/>
                      <a:t>[ЗНАЧЕНИЕ]</a:t>
                    </a:fld>
                    <a:r>
                      <a:rPr lang="ru-RU"/>
                      <a:t> тыс. рублей</a:t>
                    </a:r>
                    <a:r>
                      <a:rPr lang="ru-RU" baseline="0"/>
                      <a:t>; </a:t>
                    </a:r>
                    <a:fld id="{EC14B277-91F6-459A-83D4-E2F7FEC2EDBD}" type="PERCENTAGE">
                      <a:rPr lang="ru-RU" baseline="0"/>
                      <a:pPr/>
                      <a:t>[ПРОЦЕНТ]</a:t>
                    </a:fld>
                    <a:endParaRPr lang="ru-RU" baseline="0"/>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8093-49D2-A049-9F95968874A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Лист3!$A$21:$A$27</c:f>
              <c:strCache>
                <c:ptCount val="7"/>
                <c:pt idx="0">
                  <c:v>Акцизы по подакцизным товарам</c:v>
                </c:pt>
                <c:pt idx="1">
                  <c:v>Налог на прибыль организаций</c:v>
                </c:pt>
                <c:pt idx="2">
                  <c:v>Налог на доходы физических лиц</c:v>
                </c:pt>
                <c:pt idx="3">
                  <c:v>Налог на имущество организаций</c:v>
                </c:pt>
                <c:pt idx="4">
                  <c:v>Налог, взимаемый в связи с применением УСН</c:v>
                </c:pt>
                <c:pt idx="5">
                  <c:v>Прочие налоговые доходы</c:v>
                </c:pt>
                <c:pt idx="6">
                  <c:v>Неналоговые доходы</c:v>
                </c:pt>
              </c:strCache>
            </c:strRef>
          </c:cat>
          <c:val>
            <c:numRef>
              <c:f>Лист3!$B$21:$B$27</c:f>
              <c:numCache>
                <c:formatCode>General</c:formatCode>
                <c:ptCount val="7"/>
                <c:pt idx="0">
                  <c:v>11321.5</c:v>
                </c:pt>
                <c:pt idx="1">
                  <c:v>10651.4</c:v>
                </c:pt>
                <c:pt idx="2">
                  <c:v>9549.7000000000007</c:v>
                </c:pt>
                <c:pt idx="3">
                  <c:v>2811.9</c:v>
                </c:pt>
                <c:pt idx="4">
                  <c:v>1448.6</c:v>
                </c:pt>
                <c:pt idx="5">
                  <c:v>1150.4000000000001</c:v>
                </c:pt>
                <c:pt idx="6">
                  <c:v>945.4</c:v>
                </c:pt>
              </c:numCache>
            </c:numRef>
          </c:val>
          <c:extLst>
            <c:ext xmlns:c16="http://schemas.microsoft.com/office/drawing/2014/chart" uri="{C3380CC4-5D6E-409C-BE32-E72D297353CC}">
              <c16:uniqueId val="{0000000E-8093-49D2-A049-9F95968874A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3.17002881844380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0B8-4382-998F-9C13593F2140}"/>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B8-4382-998F-9C13593F2140}"/>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B8-4382-998F-9C13593F2140}"/>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B8-4382-998F-9C13593F2140}"/>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B8-4382-998F-9C13593F2140}"/>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B8-4382-998F-9C13593F21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9.4</c:v>
                </c:pt>
                <c:pt idx="1">
                  <c:v>4.3</c:v>
                </c:pt>
                <c:pt idx="2">
                  <c:v>109.3</c:v>
                </c:pt>
              </c:numCache>
            </c:numRef>
          </c:val>
          <c:extLst>
            <c:ext xmlns:c16="http://schemas.microsoft.com/office/drawing/2014/chart" uri="{C3380CC4-5D6E-409C-BE32-E72D297353CC}">
              <c16:uniqueId val="{00000006-C0B8-4382-998F-9C13593F2140}"/>
            </c:ext>
          </c:extLst>
        </c:ser>
        <c:dLbls>
          <c:showLegendKey val="0"/>
          <c:showVal val="0"/>
          <c:showCatName val="0"/>
          <c:showSerName val="0"/>
          <c:showPercent val="0"/>
          <c:showBubbleSize val="0"/>
        </c:dLbls>
        <c:gapWidth val="100"/>
        <c:overlap val="-24"/>
        <c:axId val="316934144"/>
        <c:axId val="1"/>
      </c:barChart>
      <c:catAx>
        <c:axId val="316934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16934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7899838449112E-2"/>
          <c:y val="5.3794428434197884E-2"/>
          <c:w val="0.90468568940397298"/>
          <c:h val="0.8242074927953890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389956707754016E-3"/>
                  <c:y val="-3.17002881844380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41-46E5-A048-84BEDFB4D993}"/>
                </c:ext>
              </c:extLst>
            </c:dLbl>
            <c:dLbl>
              <c:idx val="1"/>
              <c:layout>
                <c:manualLayout>
                  <c:x val="-1.1845369086537849E-3"/>
                  <c:y val="1.39481268011527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41-46E5-A048-84BEDFB4D993}"/>
                </c:ext>
              </c:extLst>
            </c:dLbl>
            <c:dLbl>
              <c:idx val="2"/>
              <c:layout>
                <c:manualLayout>
                  <c:x val="4.3097197664508413E-4"/>
                  <c:y val="5.44358468159779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41-46E5-A048-84BEDFB4D993}"/>
                </c:ext>
              </c:extLst>
            </c:dLbl>
            <c:dLbl>
              <c:idx val="3"/>
              <c:layout>
                <c:manualLayout>
                  <c:x val="-1.1845369086537849E-3"/>
                  <c:y val="8.965637220419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41-46E5-A048-84BEDFB4D993}"/>
                </c:ext>
              </c:extLst>
            </c:dLbl>
            <c:dLbl>
              <c:idx val="4"/>
              <c:layout>
                <c:manualLayout>
                  <c:xMode val="edge"/>
                  <c:yMode val="edge"/>
                  <c:x val="0.72374855152317841"/>
                  <c:y val="0.340057636887608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41-46E5-A048-84BEDFB4D993}"/>
                </c:ext>
              </c:extLst>
            </c:dLbl>
            <c:dLbl>
              <c:idx val="5"/>
              <c:layout>
                <c:manualLayout>
                  <c:xMode val="edge"/>
                  <c:yMode val="edge"/>
                  <c:x val="0.86752895573202404"/>
                  <c:y val="0.342939481268011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41-46E5-A048-84BEDFB4D9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2014 год</c:v>
                </c:pt>
                <c:pt idx="1">
                  <c:v>2015 год</c:v>
                </c:pt>
                <c:pt idx="2">
                  <c:v>2016 год</c:v>
                </c:pt>
              </c:strCache>
            </c:strRef>
          </c:cat>
          <c:val>
            <c:numRef>
              <c:f>Лист2!$B$1:$B$3</c:f>
              <c:numCache>
                <c:formatCode>0.0</c:formatCode>
                <c:ptCount val="3"/>
                <c:pt idx="0">
                  <c:v>31.6</c:v>
                </c:pt>
                <c:pt idx="1">
                  <c:v>31.4</c:v>
                </c:pt>
                <c:pt idx="2">
                  <c:v>27.3</c:v>
                </c:pt>
              </c:numCache>
            </c:numRef>
          </c:val>
          <c:extLst>
            <c:ext xmlns:c16="http://schemas.microsoft.com/office/drawing/2014/chart" uri="{C3380CC4-5D6E-409C-BE32-E72D297353CC}">
              <c16:uniqueId val="{00000006-E741-46E5-A048-84BEDFB4D993}"/>
            </c:ext>
          </c:extLst>
        </c:ser>
        <c:dLbls>
          <c:showLegendKey val="0"/>
          <c:showVal val="0"/>
          <c:showCatName val="0"/>
          <c:showSerName val="0"/>
          <c:showPercent val="0"/>
          <c:showBubbleSize val="0"/>
        </c:dLbls>
        <c:gapWidth val="100"/>
        <c:overlap val="-24"/>
        <c:axId val="306736840"/>
        <c:axId val="1"/>
      </c:barChart>
      <c:catAx>
        <c:axId val="30673684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306736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withinLinear" id="14">
  <a:schemeClr val="accent1"/>
</cs:colorStyle>
</file>

<file path=word/charts/colors5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0.61748</cdr:x>
      <cdr:y>0.48118</cdr:y>
    </cdr:from>
    <cdr:to>
      <cdr:x>0.649</cdr:x>
      <cdr:y>0.58064</cdr:y>
    </cdr:to>
    <cdr:cxnSp macro="">
      <cdr:nvCxnSpPr>
        <cdr:cNvPr id="14" name="Прямая соединительная линия 13">
          <a:extLst xmlns:a="http://schemas.openxmlformats.org/drawingml/2006/main">
            <a:ext uri="{FF2B5EF4-FFF2-40B4-BE49-F238E27FC236}">
              <a16:creationId xmlns:a16="http://schemas.microsoft.com/office/drawing/2014/main" id="{1908EF27-1832-4364-BE12-0B906D5E3F46}"/>
            </a:ext>
          </a:extLst>
        </cdr:cNvPr>
        <cdr:cNvCxnSpPr/>
      </cdr:nvCxnSpPr>
      <cdr:spPr>
        <a:xfrm xmlns:a="http://schemas.openxmlformats.org/drawingml/2006/main" flipV="1">
          <a:off x="4105275" y="1704974"/>
          <a:ext cx="209550" cy="3524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0.67049</cdr:x>
      <cdr:y>0.52688</cdr:y>
    </cdr:from>
    <cdr:to>
      <cdr:x>0.67049</cdr:x>
      <cdr:y>0.62634</cdr:y>
    </cdr:to>
    <cdr:cxnSp macro="">
      <cdr:nvCxnSpPr>
        <cdr:cNvPr id="16" name="Прямая соединительная линия 15">
          <a:extLst xmlns:a="http://schemas.openxmlformats.org/drawingml/2006/main">
            <a:ext uri="{FF2B5EF4-FFF2-40B4-BE49-F238E27FC236}">
              <a16:creationId xmlns:a16="http://schemas.microsoft.com/office/drawing/2014/main" id="{108EC4F5-1ED3-4E8E-B1F6-07302A51C5EB}"/>
            </a:ext>
          </a:extLst>
        </cdr:cNvPr>
        <cdr:cNvCxnSpPr/>
      </cdr:nvCxnSpPr>
      <cdr:spPr>
        <a:xfrm xmlns:a="http://schemas.openxmlformats.org/drawingml/2006/main" flipV="1">
          <a:off x="4457700" y="1866899"/>
          <a:ext cx="0" cy="352426"/>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0.67192</cdr:x>
      <cdr:y>0.47312</cdr:y>
    </cdr:from>
    <cdr:to>
      <cdr:x>0.74642</cdr:x>
      <cdr:y>0.61559</cdr:y>
    </cdr:to>
    <cdr:cxnSp macro="">
      <cdr:nvCxnSpPr>
        <cdr:cNvPr id="19" name="Прямая соединительная линия 18">
          <a:extLst xmlns:a="http://schemas.openxmlformats.org/drawingml/2006/main">
            <a:ext uri="{FF2B5EF4-FFF2-40B4-BE49-F238E27FC236}">
              <a16:creationId xmlns:a16="http://schemas.microsoft.com/office/drawing/2014/main" id="{22FE94BA-2155-45D4-9A37-33803DD49728}"/>
            </a:ext>
          </a:extLst>
        </cdr:cNvPr>
        <cdr:cNvCxnSpPr/>
      </cdr:nvCxnSpPr>
      <cdr:spPr>
        <a:xfrm xmlns:a="http://schemas.openxmlformats.org/drawingml/2006/main" flipH="1" flipV="1">
          <a:off x="4467226" y="1676399"/>
          <a:ext cx="495299" cy="5048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0.68195</cdr:x>
      <cdr:y>0.47312</cdr:y>
    </cdr:from>
    <cdr:to>
      <cdr:x>0.80229</cdr:x>
      <cdr:y>0.56989</cdr:y>
    </cdr:to>
    <cdr:cxnSp macro="">
      <cdr:nvCxnSpPr>
        <cdr:cNvPr id="21" name="Прямая соединительная линия 20">
          <a:extLst xmlns:a="http://schemas.openxmlformats.org/drawingml/2006/main">
            <a:ext uri="{FF2B5EF4-FFF2-40B4-BE49-F238E27FC236}">
              <a16:creationId xmlns:a16="http://schemas.microsoft.com/office/drawing/2014/main" id="{6D7B983F-616F-420A-AB22-30DB704DC8F1}"/>
            </a:ext>
          </a:extLst>
        </cdr:cNvPr>
        <cdr:cNvCxnSpPr/>
      </cdr:nvCxnSpPr>
      <cdr:spPr>
        <a:xfrm xmlns:a="http://schemas.openxmlformats.org/drawingml/2006/main" flipH="1" flipV="1">
          <a:off x="4533900" y="1676400"/>
          <a:ext cx="800100" cy="342899"/>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0.70057</cdr:x>
      <cdr:y>0.46237</cdr:y>
    </cdr:from>
    <cdr:to>
      <cdr:x>0.81805</cdr:x>
      <cdr:y>0.47581</cdr:y>
    </cdr:to>
    <cdr:cxnSp macro="">
      <cdr:nvCxnSpPr>
        <cdr:cNvPr id="28" name="Прямая соединительная линия 27">
          <a:extLst xmlns:a="http://schemas.openxmlformats.org/drawingml/2006/main">
            <a:ext uri="{FF2B5EF4-FFF2-40B4-BE49-F238E27FC236}">
              <a16:creationId xmlns:a16="http://schemas.microsoft.com/office/drawing/2014/main" id="{0645B396-EBB2-4C30-8972-49EE5D80019D}"/>
            </a:ext>
          </a:extLst>
        </cdr:cNvPr>
        <cdr:cNvCxnSpPr/>
      </cdr:nvCxnSpPr>
      <cdr:spPr>
        <a:xfrm xmlns:a="http://schemas.openxmlformats.org/drawingml/2006/main" flipH="1" flipV="1">
          <a:off x="4657725" y="1638299"/>
          <a:ext cx="781050" cy="476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0.70917</cdr:x>
      <cdr:y>0.37097</cdr:y>
    </cdr:from>
    <cdr:to>
      <cdr:x>0.81805</cdr:x>
      <cdr:y>0.3871</cdr:y>
    </cdr:to>
    <cdr:cxnSp macro="">
      <cdr:nvCxnSpPr>
        <cdr:cNvPr id="31" name="Прямая соединительная линия 30">
          <a:extLst xmlns:a="http://schemas.openxmlformats.org/drawingml/2006/main">
            <a:ext uri="{FF2B5EF4-FFF2-40B4-BE49-F238E27FC236}">
              <a16:creationId xmlns:a16="http://schemas.microsoft.com/office/drawing/2014/main" id="{85EB7C49-98DA-4613-90A3-D67CB7C1CC7D}"/>
            </a:ext>
          </a:extLst>
        </cdr:cNvPr>
        <cdr:cNvCxnSpPr/>
      </cdr:nvCxnSpPr>
      <cdr:spPr>
        <a:xfrm xmlns:a="http://schemas.openxmlformats.org/drawingml/2006/main" flipH="1">
          <a:off x="4714875" y="1314449"/>
          <a:ext cx="723900" cy="571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0.70344</cdr:x>
      <cdr:y>0.26613</cdr:y>
    </cdr:from>
    <cdr:to>
      <cdr:x>0.80659</cdr:x>
      <cdr:y>0.26882</cdr:y>
    </cdr:to>
    <cdr:cxnSp macro="">
      <cdr:nvCxnSpPr>
        <cdr:cNvPr id="33" name="Прямая соединительная линия 32">
          <a:extLst xmlns:a="http://schemas.openxmlformats.org/drawingml/2006/main">
            <a:ext uri="{FF2B5EF4-FFF2-40B4-BE49-F238E27FC236}">
              <a16:creationId xmlns:a16="http://schemas.microsoft.com/office/drawing/2014/main" id="{008F4669-BB18-4AC2-9EA6-8ECAE9FF3F1E}"/>
            </a:ext>
          </a:extLst>
        </cdr:cNvPr>
        <cdr:cNvCxnSpPr/>
      </cdr:nvCxnSpPr>
      <cdr:spPr>
        <a:xfrm xmlns:a="http://schemas.openxmlformats.org/drawingml/2006/main" flipH="1">
          <a:off x="4676775" y="942974"/>
          <a:ext cx="685801" cy="95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0.48303</cdr:x>
      <cdr:y>0.54156</cdr:y>
    </cdr:from>
    <cdr:to>
      <cdr:x>0.53133</cdr:x>
      <cdr:y>0.66247</cdr:y>
    </cdr:to>
    <cdr:cxnSp macro="">
      <cdr:nvCxnSpPr>
        <cdr:cNvPr id="3" name="Прямая соединительная линия 2">
          <a:extLst xmlns:a="http://schemas.openxmlformats.org/drawingml/2006/main">
            <a:ext uri="{FF2B5EF4-FFF2-40B4-BE49-F238E27FC236}">
              <a16:creationId xmlns:a16="http://schemas.microsoft.com/office/drawing/2014/main" id="{E8332CE4-6906-4B23-A509-49177E4318C4}"/>
            </a:ext>
          </a:extLst>
        </cdr:cNvPr>
        <cdr:cNvCxnSpPr/>
      </cdr:nvCxnSpPr>
      <cdr:spPr>
        <a:xfrm xmlns:a="http://schemas.openxmlformats.org/drawingml/2006/main" flipV="1">
          <a:off x="3524251" y="2047875"/>
          <a:ext cx="352425" cy="457201"/>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0.63969</cdr:x>
      <cdr:y>0.55416</cdr:y>
    </cdr:from>
    <cdr:to>
      <cdr:x>0.72324</cdr:x>
      <cdr:y>0.55919</cdr:y>
    </cdr:to>
    <cdr:cxnSp macro="">
      <cdr:nvCxnSpPr>
        <cdr:cNvPr id="5" name="Прямая соединительная линия 4">
          <a:extLst xmlns:a="http://schemas.openxmlformats.org/drawingml/2006/main">
            <a:ext uri="{FF2B5EF4-FFF2-40B4-BE49-F238E27FC236}">
              <a16:creationId xmlns:a16="http://schemas.microsoft.com/office/drawing/2014/main" id="{BF301E8A-D7BB-47DF-9DF7-F3239C5C2803}"/>
            </a:ext>
          </a:extLst>
        </cdr:cNvPr>
        <cdr:cNvCxnSpPr/>
      </cdr:nvCxnSpPr>
      <cdr:spPr>
        <a:xfrm xmlns:a="http://schemas.openxmlformats.org/drawingml/2006/main" flipH="1" flipV="1">
          <a:off x="4667251" y="2095500"/>
          <a:ext cx="609601" cy="19051"/>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0.59138</cdr:x>
      <cdr:y>0.31234</cdr:y>
    </cdr:from>
    <cdr:to>
      <cdr:x>0.7141</cdr:x>
      <cdr:y>0.3199</cdr:y>
    </cdr:to>
    <cdr:cxnSp macro="">
      <cdr:nvCxnSpPr>
        <cdr:cNvPr id="7" name="Прямая соединительная линия 6">
          <a:extLst xmlns:a="http://schemas.openxmlformats.org/drawingml/2006/main">
            <a:ext uri="{FF2B5EF4-FFF2-40B4-BE49-F238E27FC236}">
              <a16:creationId xmlns:a16="http://schemas.microsoft.com/office/drawing/2014/main" id="{38A827AD-638C-4F5A-9EFB-0047205D3457}"/>
            </a:ext>
          </a:extLst>
        </cdr:cNvPr>
        <cdr:cNvCxnSpPr/>
      </cdr:nvCxnSpPr>
      <cdr:spPr>
        <a:xfrm xmlns:a="http://schemas.openxmlformats.org/drawingml/2006/main" flipH="1">
          <a:off x="4314827" y="1181100"/>
          <a:ext cx="895349" cy="2857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0.57833</cdr:x>
      <cdr:y>0.6398</cdr:y>
    </cdr:from>
    <cdr:to>
      <cdr:x>0.58094</cdr:x>
      <cdr:y>0.71537</cdr:y>
    </cdr:to>
    <cdr:cxnSp macro="">
      <cdr:nvCxnSpPr>
        <cdr:cNvPr id="16" name="Прямая соединительная линия 15">
          <a:extLst xmlns:a="http://schemas.openxmlformats.org/drawingml/2006/main">
            <a:ext uri="{FF2B5EF4-FFF2-40B4-BE49-F238E27FC236}">
              <a16:creationId xmlns:a16="http://schemas.microsoft.com/office/drawing/2014/main" id="{E0D2E03A-4D13-458E-9AE4-216ACECBAF9C}"/>
            </a:ext>
          </a:extLst>
        </cdr:cNvPr>
        <cdr:cNvCxnSpPr/>
      </cdr:nvCxnSpPr>
      <cdr:spPr>
        <a:xfrm xmlns:a="http://schemas.openxmlformats.org/drawingml/2006/main" flipH="1" flipV="1">
          <a:off x="4219576" y="2419350"/>
          <a:ext cx="19050" cy="2857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0.59138</cdr:x>
      <cdr:y>0.64232</cdr:y>
    </cdr:from>
    <cdr:to>
      <cdr:x>0.65535</cdr:x>
      <cdr:y>0.68262</cdr:y>
    </cdr:to>
    <cdr:cxnSp macro="">
      <cdr:nvCxnSpPr>
        <cdr:cNvPr id="18" name="Прямая соединительная линия 17">
          <a:extLst xmlns:a="http://schemas.openxmlformats.org/drawingml/2006/main">
            <a:ext uri="{FF2B5EF4-FFF2-40B4-BE49-F238E27FC236}">
              <a16:creationId xmlns:a16="http://schemas.microsoft.com/office/drawing/2014/main" id="{11F44869-6967-4DD3-93DC-5A92DAE29B24}"/>
            </a:ext>
          </a:extLst>
        </cdr:cNvPr>
        <cdr:cNvCxnSpPr/>
      </cdr:nvCxnSpPr>
      <cdr:spPr>
        <a:xfrm xmlns:a="http://schemas.openxmlformats.org/drawingml/2006/main" flipH="1" flipV="1">
          <a:off x="4314826" y="2428875"/>
          <a:ext cx="466725" cy="15240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0.61619</cdr:x>
      <cdr:y>0.60453</cdr:y>
    </cdr:from>
    <cdr:to>
      <cdr:x>0.72715</cdr:x>
      <cdr:y>0.66751</cdr:y>
    </cdr:to>
    <cdr:cxnSp macro="">
      <cdr:nvCxnSpPr>
        <cdr:cNvPr id="20" name="Прямая соединительная линия 19">
          <a:extLst xmlns:a="http://schemas.openxmlformats.org/drawingml/2006/main">
            <a:ext uri="{FF2B5EF4-FFF2-40B4-BE49-F238E27FC236}">
              <a16:creationId xmlns:a16="http://schemas.microsoft.com/office/drawing/2014/main" id="{BAB2784B-0CE2-429D-B025-99010420332A}"/>
            </a:ext>
          </a:extLst>
        </cdr:cNvPr>
        <cdr:cNvCxnSpPr/>
      </cdr:nvCxnSpPr>
      <cdr:spPr>
        <a:xfrm xmlns:a="http://schemas.openxmlformats.org/drawingml/2006/main" flipH="1" flipV="1">
          <a:off x="4495801" y="2286000"/>
          <a:ext cx="809625" cy="2381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0.12733</cdr:x>
      <cdr:y>0.29839</cdr:y>
    </cdr:from>
    <cdr:to>
      <cdr:x>0.20713</cdr:x>
      <cdr:y>0.34946</cdr:y>
    </cdr:to>
    <cdr:cxnSp macro="">
      <cdr:nvCxnSpPr>
        <cdr:cNvPr id="3" name="Прямая соединительная линия 2">
          <a:extLst xmlns:a="http://schemas.openxmlformats.org/drawingml/2006/main">
            <a:ext uri="{FF2B5EF4-FFF2-40B4-BE49-F238E27FC236}">
              <a16:creationId xmlns:a16="http://schemas.microsoft.com/office/drawing/2014/main" id="{D0AFB8B5-A726-4FD3-A6C3-3C255D7D71D2}"/>
            </a:ext>
          </a:extLst>
        </cdr:cNvPr>
        <cdr:cNvCxnSpPr/>
      </cdr:nvCxnSpPr>
      <cdr:spPr>
        <a:xfrm xmlns:a="http://schemas.openxmlformats.org/drawingml/2006/main">
          <a:off x="714375" y="1057276"/>
          <a:ext cx="447675" cy="18097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0.1545</cdr:x>
      <cdr:y>0.41936</cdr:y>
    </cdr:from>
    <cdr:to>
      <cdr:x>0.22241</cdr:x>
      <cdr:y>0.44355</cdr:y>
    </cdr:to>
    <cdr:cxnSp macro="">
      <cdr:nvCxnSpPr>
        <cdr:cNvPr id="6" name="Прямая соединительная линия 5">
          <a:extLst xmlns:a="http://schemas.openxmlformats.org/drawingml/2006/main">
            <a:ext uri="{FF2B5EF4-FFF2-40B4-BE49-F238E27FC236}">
              <a16:creationId xmlns:a16="http://schemas.microsoft.com/office/drawing/2014/main" id="{6FAF130D-5821-4C54-BBBE-C45C8880322F}"/>
            </a:ext>
          </a:extLst>
        </cdr:cNvPr>
        <cdr:cNvCxnSpPr/>
      </cdr:nvCxnSpPr>
      <cdr:spPr>
        <a:xfrm xmlns:a="http://schemas.openxmlformats.org/drawingml/2006/main" flipV="1">
          <a:off x="866775" y="1485901"/>
          <a:ext cx="381000" cy="857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0.15959</cdr:x>
      <cdr:y>0.44892</cdr:y>
    </cdr:from>
    <cdr:to>
      <cdr:x>0.2309</cdr:x>
      <cdr:y>0.52957</cdr:y>
    </cdr:to>
    <cdr:cxnSp macro="">
      <cdr:nvCxnSpPr>
        <cdr:cNvPr id="8" name="Прямая соединительная линия 7">
          <a:extLst xmlns:a="http://schemas.openxmlformats.org/drawingml/2006/main">
            <a:ext uri="{FF2B5EF4-FFF2-40B4-BE49-F238E27FC236}">
              <a16:creationId xmlns:a16="http://schemas.microsoft.com/office/drawing/2014/main" id="{2D9427F7-FE64-4A73-BFB1-42F4F57F1465}"/>
            </a:ext>
          </a:extLst>
        </cdr:cNvPr>
        <cdr:cNvCxnSpPr/>
      </cdr:nvCxnSpPr>
      <cdr:spPr>
        <a:xfrm xmlns:a="http://schemas.openxmlformats.org/drawingml/2006/main" flipV="1">
          <a:off x="895350" y="1590676"/>
          <a:ext cx="400050" cy="2857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0.24278</cdr:x>
      <cdr:y>0.51344</cdr:y>
    </cdr:from>
    <cdr:to>
      <cdr:x>0.29202</cdr:x>
      <cdr:y>0.62634</cdr:y>
    </cdr:to>
    <cdr:cxnSp macro="">
      <cdr:nvCxnSpPr>
        <cdr:cNvPr id="10" name="Прямая соединительная линия 9">
          <a:extLst xmlns:a="http://schemas.openxmlformats.org/drawingml/2006/main">
            <a:ext uri="{FF2B5EF4-FFF2-40B4-BE49-F238E27FC236}">
              <a16:creationId xmlns:a16="http://schemas.microsoft.com/office/drawing/2014/main" id="{4CF38210-0B40-41BD-B9CE-A44AE68C8489}"/>
            </a:ext>
          </a:extLst>
        </cdr:cNvPr>
        <cdr:cNvCxnSpPr/>
      </cdr:nvCxnSpPr>
      <cdr:spPr>
        <a:xfrm xmlns:a="http://schemas.openxmlformats.org/drawingml/2006/main" flipV="1">
          <a:off x="1362075" y="1819276"/>
          <a:ext cx="276225" cy="4000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0.67402</cdr:x>
      <cdr:y>0.48118</cdr:y>
    </cdr:from>
    <cdr:to>
      <cdr:x>0.73175</cdr:x>
      <cdr:y>0.55376</cdr:y>
    </cdr:to>
    <cdr:cxnSp macro="">
      <cdr:nvCxnSpPr>
        <cdr:cNvPr id="12" name="Прямая соединительная линия 11">
          <a:extLst xmlns:a="http://schemas.openxmlformats.org/drawingml/2006/main">
            <a:ext uri="{FF2B5EF4-FFF2-40B4-BE49-F238E27FC236}">
              <a16:creationId xmlns:a16="http://schemas.microsoft.com/office/drawing/2014/main" id="{7EA54A1A-4E58-4F67-8446-D36EABD2F563}"/>
            </a:ext>
          </a:extLst>
        </cdr:cNvPr>
        <cdr:cNvCxnSpPr/>
      </cdr:nvCxnSpPr>
      <cdr:spPr>
        <a:xfrm xmlns:a="http://schemas.openxmlformats.org/drawingml/2006/main" flipH="1" flipV="1">
          <a:off x="3781425" y="1704976"/>
          <a:ext cx="323850" cy="25717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0.63837</cdr:x>
      <cdr:y>0.19624</cdr:y>
    </cdr:from>
    <cdr:to>
      <cdr:x>0.77419</cdr:x>
      <cdr:y>0.21505</cdr:y>
    </cdr:to>
    <cdr:cxnSp macro="">
      <cdr:nvCxnSpPr>
        <cdr:cNvPr id="14" name="Прямая соединительная линия 13">
          <a:extLst xmlns:a="http://schemas.openxmlformats.org/drawingml/2006/main">
            <a:ext uri="{FF2B5EF4-FFF2-40B4-BE49-F238E27FC236}">
              <a16:creationId xmlns:a16="http://schemas.microsoft.com/office/drawing/2014/main" id="{DEBAD2DE-FA4E-4A27-AF26-2114BFDBCCDB}"/>
            </a:ext>
          </a:extLst>
        </cdr:cNvPr>
        <cdr:cNvCxnSpPr/>
      </cdr:nvCxnSpPr>
      <cdr:spPr>
        <a:xfrm xmlns:a="http://schemas.openxmlformats.org/drawingml/2006/main" flipH="1">
          <a:off x="3581400" y="695326"/>
          <a:ext cx="762000" cy="6667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0.49425</cdr:x>
      <cdr:y>0.51286</cdr:y>
    </cdr:from>
    <cdr:to>
      <cdr:x>0.55172</cdr:x>
      <cdr:y>0.65695</cdr:y>
    </cdr:to>
    <cdr:cxnSp macro="">
      <cdr:nvCxnSpPr>
        <cdr:cNvPr id="3" name="Прямая соединительная линия 2">
          <a:extLst xmlns:a="http://schemas.openxmlformats.org/drawingml/2006/main">
            <a:ext uri="{FF2B5EF4-FFF2-40B4-BE49-F238E27FC236}">
              <a16:creationId xmlns:a16="http://schemas.microsoft.com/office/drawing/2014/main" id="{970310AD-8030-45E4-9850-493C2D641E42}"/>
            </a:ext>
          </a:extLst>
        </cdr:cNvPr>
        <cdr:cNvCxnSpPr/>
      </cdr:nvCxnSpPr>
      <cdr:spPr>
        <a:xfrm xmlns:a="http://schemas.openxmlformats.org/drawingml/2006/main" flipV="1">
          <a:off x="2867025" y="1423988"/>
          <a:ext cx="333375" cy="400051"/>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0.57471</cdr:x>
      <cdr:y>0.51286</cdr:y>
    </cdr:from>
    <cdr:to>
      <cdr:x>0.58621</cdr:x>
      <cdr:y>0.65009</cdr:y>
    </cdr:to>
    <cdr:cxnSp macro="">
      <cdr:nvCxnSpPr>
        <cdr:cNvPr id="5" name="Прямая соединительная линия 4">
          <a:extLst xmlns:a="http://schemas.openxmlformats.org/drawingml/2006/main">
            <a:ext uri="{FF2B5EF4-FFF2-40B4-BE49-F238E27FC236}">
              <a16:creationId xmlns:a16="http://schemas.microsoft.com/office/drawing/2014/main" id="{8A2D5811-3919-4CF7-855F-ACECEE615AD1}"/>
            </a:ext>
          </a:extLst>
        </cdr:cNvPr>
        <cdr:cNvCxnSpPr/>
      </cdr:nvCxnSpPr>
      <cdr:spPr>
        <a:xfrm xmlns:a="http://schemas.openxmlformats.org/drawingml/2006/main" flipH="1" flipV="1">
          <a:off x="3333750" y="1423988"/>
          <a:ext cx="66675" cy="381001"/>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0.61248</cdr:x>
      <cdr:y>0.50257</cdr:y>
    </cdr:from>
    <cdr:to>
      <cdr:x>0.69294</cdr:x>
      <cdr:y>0.65352</cdr:y>
    </cdr:to>
    <cdr:cxnSp macro="">
      <cdr:nvCxnSpPr>
        <cdr:cNvPr id="7" name="Прямая соединительная линия 6">
          <a:extLst xmlns:a="http://schemas.openxmlformats.org/drawingml/2006/main">
            <a:ext uri="{FF2B5EF4-FFF2-40B4-BE49-F238E27FC236}">
              <a16:creationId xmlns:a16="http://schemas.microsoft.com/office/drawing/2014/main" id="{9B530983-0282-4BCD-BB5C-3C3C4B968D84}"/>
            </a:ext>
          </a:extLst>
        </cdr:cNvPr>
        <cdr:cNvCxnSpPr/>
      </cdr:nvCxnSpPr>
      <cdr:spPr>
        <a:xfrm xmlns:a="http://schemas.openxmlformats.org/drawingml/2006/main" flipH="1" flipV="1">
          <a:off x="3552825" y="1395413"/>
          <a:ext cx="466725" cy="419101"/>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0.64532</cdr:x>
      <cdr:y>0.37907</cdr:y>
    </cdr:from>
    <cdr:to>
      <cdr:x>0.73563</cdr:x>
      <cdr:y>0.48885</cdr:y>
    </cdr:to>
    <cdr:cxnSp macro="">
      <cdr:nvCxnSpPr>
        <cdr:cNvPr id="9" name="Прямая соединительная линия 8">
          <a:extLst xmlns:a="http://schemas.openxmlformats.org/drawingml/2006/main">
            <a:ext uri="{FF2B5EF4-FFF2-40B4-BE49-F238E27FC236}">
              <a16:creationId xmlns:a16="http://schemas.microsoft.com/office/drawing/2014/main" id="{99EFC8EA-1820-44C7-869B-6450C5032D92}"/>
            </a:ext>
          </a:extLst>
        </cdr:cNvPr>
        <cdr:cNvCxnSpPr/>
      </cdr:nvCxnSpPr>
      <cdr:spPr>
        <a:xfrm xmlns:a="http://schemas.openxmlformats.org/drawingml/2006/main" flipH="1" flipV="1">
          <a:off x="3743325" y="1052513"/>
          <a:ext cx="523875" cy="30480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0.62726</cdr:x>
      <cdr:y>0.17667</cdr:y>
    </cdr:from>
    <cdr:to>
      <cdr:x>0.73892</cdr:x>
      <cdr:y>0.19383</cdr:y>
    </cdr:to>
    <cdr:cxnSp macro="">
      <cdr:nvCxnSpPr>
        <cdr:cNvPr id="11" name="Прямая соединительная линия 10">
          <a:extLst xmlns:a="http://schemas.openxmlformats.org/drawingml/2006/main">
            <a:ext uri="{FF2B5EF4-FFF2-40B4-BE49-F238E27FC236}">
              <a16:creationId xmlns:a16="http://schemas.microsoft.com/office/drawing/2014/main" id="{94962D3D-C882-4C94-851B-4B14C8258429}"/>
            </a:ext>
          </a:extLst>
        </cdr:cNvPr>
        <cdr:cNvCxnSpPr/>
      </cdr:nvCxnSpPr>
      <cdr:spPr>
        <a:xfrm xmlns:a="http://schemas.openxmlformats.org/drawingml/2006/main" flipH="1" flipV="1">
          <a:off x="3638551" y="490538"/>
          <a:ext cx="647699" cy="47625"/>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0.16585</cdr:x>
      <cdr:y>0.24734</cdr:y>
    </cdr:from>
    <cdr:to>
      <cdr:x>0.33005</cdr:x>
      <cdr:y>0.28302</cdr:y>
    </cdr:to>
    <cdr:cxnSp macro="">
      <cdr:nvCxnSpPr>
        <cdr:cNvPr id="13" name="Прямая соединительная линия 12">
          <a:extLst xmlns:a="http://schemas.openxmlformats.org/drawingml/2006/main">
            <a:ext uri="{FF2B5EF4-FFF2-40B4-BE49-F238E27FC236}">
              <a16:creationId xmlns:a16="http://schemas.microsoft.com/office/drawing/2014/main" id="{940B8549-064D-455A-A9ED-6CDC42AE6DAF}"/>
            </a:ext>
          </a:extLst>
        </cdr:cNvPr>
        <cdr:cNvCxnSpPr/>
      </cdr:nvCxnSpPr>
      <cdr:spPr>
        <a:xfrm xmlns:a="http://schemas.openxmlformats.org/drawingml/2006/main" flipV="1">
          <a:off x="962025" y="686762"/>
          <a:ext cx="952500" cy="99051"/>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0.20574</cdr:x>
      <cdr:y>0.50222</cdr:y>
    </cdr:from>
    <cdr:to>
      <cdr:x>0.35088</cdr:x>
      <cdr:y>0.52444</cdr:y>
    </cdr:to>
    <cdr:cxnSp macro="">
      <cdr:nvCxnSpPr>
        <cdr:cNvPr id="3" name="Прямая соединительная линия 2"/>
        <cdr:cNvCxnSpPr/>
      </cdr:nvCxnSpPr>
      <cdr:spPr>
        <a:xfrm xmlns:a="http://schemas.openxmlformats.org/drawingml/2006/main" flipV="1">
          <a:off x="1228725" y="1076326"/>
          <a:ext cx="866775" cy="47624"/>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0.61569</cdr:x>
      <cdr:y>0.4086</cdr:y>
    </cdr:from>
    <cdr:to>
      <cdr:x>0.7815</cdr:x>
      <cdr:y>0.50222</cdr:y>
    </cdr:to>
    <cdr:cxnSp macro="">
      <cdr:nvCxnSpPr>
        <cdr:cNvPr id="5" name="Прямая соединительная линия 4"/>
        <cdr:cNvCxnSpPr/>
      </cdr:nvCxnSpPr>
      <cdr:spPr>
        <a:xfrm xmlns:a="http://schemas.openxmlformats.org/drawingml/2006/main" flipH="1" flipV="1">
          <a:off x="3676987" y="875686"/>
          <a:ext cx="990263" cy="200639"/>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0.45268</cdr:x>
      <cdr:y>0.07326</cdr:y>
    </cdr:from>
    <cdr:to>
      <cdr:x>0.45899</cdr:x>
      <cdr:y>0.18681</cdr:y>
    </cdr:to>
    <cdr:cxnSp macro="">
      <cdr:nvCxnSpPr>
        <cdr:cNvPr id="3" name="Прямая соединительная линия 2"/>
        <cdr:cNvCxnSpPr/>
      </cdr:nvCxnSpPr>
      <cdr:spPr>
        <a:xfrm xmlns:a="http://schemas.openxmlformats.org/drawingml/2006/main">
          <a:off x="2733675" y="190500"/>
          <a:ext cx="38100" cy="295275"/>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0.20347</cdr:x>
      <cdr:y>0.22711</cdr:y>
    </cdr:from>
    <cdr:to>
      <cdr:x>0.32808</cdr:x>
      <cdr:y>0.2674</cdr:y>
    </cdr:to>
    <cdr:cxnSp macro="">
      <cdr:nvCxnSpPr>
        <cdr:cNvPr id="5" name="Прямая соединительная линия 4"/>
        <cdr:cNvCxnSpPr/>
      </cdr:nvCxnSpPr>
      <cdr:spPr>
        <a:xfrm xmlns:a="http://schemas.openxmlformats.org/drawingml/2006/main">
          <a:off x="1228725" y="590550"/>
          <a:ext cx="752475" cy="104775"/>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0.17508</cdr:x>
      <cdr:y>0.53846</cdr:y>
    </cdr:from>
    <cdr:to>
      <cdr:x>0.33754</cdr:x>
      <cdr:y>0.58608</cdr:y>
    </cdr:to>
    <cdr:cxnSp macro="">
      <cdr:nvCxnSpPr>
        <cdr:cNvPr id="8" name="Прямая соединительная линия 7"/>
        <cdr:cNvCxnSpPr/>
      </cdr:nvCxnSpPr>
      <cdr:spPr>
        <a:xfrm xmlns:a="http://schemas.openxmlformats.org/drawingml/2006/main" flipH="1">
          <a:off x="1057275" y="1400175"/>
          <a:ext cx="981075" cy="123825"/>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0.62776</cdr:x>
      <cdr:y>0.33333</cdr:y>
    </cdr:from>
    <cdr:to>
      <cdr:x>0.82177</cdr:x>
      <cdr:y>0.38462</cdr:y>
    </cdr:to>
    <cdr:cxnSp macro="">
      <cdr:nvCxnSpPr>
        <cdr:cNvPr id="10" name="Прямая соединительная линия 9"/>
        <cdr:cNvCxnSpPr/>
      </cdr:nvCxnSpPr>
      <cdr:spPr>
        <a:xfrm xmlns:a="http://schemas.openxmlformats.org/drawingml/2006/main" flipV="1">
          <a:off x="3790950" y="866775"/>
          <a:ext cx="1171575" cy="133350"/>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0.67638</cdr:x>
      <cdr:y>0.43231</cdr:y>
    </cdr:from>
    <cdr:to>
      <cdr:x>0.81715</cdr:x>
      <cdr:y>0.43231</cdr:y>
    </cdr:to>
    <cdr:cxnSp macro="">
      <cdr:nvCxnSpPr>
        <cdr:cNvPr id="9" name="Прямая соединительная линия 8"/>
        <cdr:cNvCxnSpPr/>
      </cdr:nvCxnSpPr>
      <cdr:spPr>
        <a:xfrm xmlns:a="http://schemas.openxmlformats.org/drawingml/2006/main">
          <a:off x="3981450" y="942975"/>
          <a:ext cx="828675" cy="0"/>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0.1877</cdr:x>
      <cdr:y>0.23305</cdr:y>
    </cdr:from>
    <cdr:to>
      <cdr:x>0.30583</cdr:x>
      <cdr:y>0.23729</cdr:y>
    </cdr:to>
    <cdr:cxnSp macro="">
      <cdr:nvCxnSpPr>
        <cdr:cNvPr id="15" name="Прямая соединительная линия 14"/>
        <cdr:cNvCxnSpPr/>
      </cdr:nvCxnSpPr>
      <cdr:spPr>
        <a:xfrm xmlns:a="http://schemas.openxmlformats.org/drawingml/2006/main">
          <a:off x="1104900" y="523875"/>
          <a:ext cx="695325" cy="9525"/>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0.17961</cdr:x>
      <cdr:y>0.49576</cdr:y>
    </cdr:from>
    <cdr:to>
      <cdr:x>0.31553</cdr:x>
      <cdr:y>0.5678</cdr:y>
    </cdr:to>
    <cdr:cxnSp macro="">
      <cdr:nvCxnSpPr>
        <cdr:cNvPr id="17" name="Прямая соединительная линия 16"/>
        <cdr:cNvCxnSpPr/>
      </cdr:nvCxnSpPr>
      <cdr:spPr>
        <a:xfrm xmlns:a="http://schemas.openxmlformats.org/drawingml/2006/main" flipH="1">
          <a:off x="1057275" y="1114420"/>
          <a:ext cx="800077" cy="161930"/>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0.65484</cdr:x>
      <cdr:y>0.26599</cdr:y>
    </cdr:from>
    <cdr:to>
      <cdr:x>0.77581</cdr:x>
      <cdr:y>0.3468</cdr:y>
    </cdr:to>
    <cdr:cxnSp macro="">
      <cdr:nvCxnSpPr>
        <cdr:cNvPr id="3" name="Прямая соединительная линия 2"/>
        <cdr:cNvCxnSpPr/>
      </cdr:nvCxnSpPr>
      <cdr:spPr>
        <a:xfrm xmlns:a="http://schemas.openxmlformats.org/drawingml/2006/main" flipV="1">
          <a:off x="3867150" y="752475"/>
          <a:ext cx="714375" cy="228600"/>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0.48065</cdr:x>
      <cdr:y>0.09091</cdr:y>
    </cdr:from>
    <cdr:to>
      <cdr:x>0.48548</cdr:x>
      <cdr:y>0.19529</cdr:y>
    </cdr:to>
    <cdr:cxnSp macro="">
      <cdr:nvCxnSpPr>
        <cdr:cNvPr id="5" name="Прямая соединительная линия 4"/>
        <cdr:cNvCxnSpPr/>
      </cdr:nvCxnSpPr>
      <cdr:spPr>
        <a:xfrm xmlns:a="http://schemas.openxmlformats.org/drawingml/2006/main" flipV="1">
          <a:off x="2838450" y="257175"/>
          <a:ext cx="28575" cy="295276"/>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0.26613</cdr:x>
      <cdr:y>0.11448</cdr:y>
    </cdr:from>
    <cdr:to>
      <cdr:x>0.39839</cdr:x>
      <cdr:y>0.22222</cdr:y>
    </cdr:to>
    <cdr:cxnSp macro="">
      <cdr:nvCxnSpPr>
        <cdr:cNvPr id="7" name="Прямая соединительная линия 6"/>
        <cdr:cNvCxnSpPr/>
      </cdr:nvCxnSpPr>
      <cdr:spPr>
        <a:xfrm xmlns:a="http://schemas.openxmlformats.org/drawingml/2006/main" flipH="1" flipV="1">
          <a:off x="1571625" y="323850"/>
          <a:ext cx="781050" cy="304800"/>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0.20968</cdr:x>
      <cdr:y>0.47561</cdr:y>
    </cdr:from>
    <cdr:to>
      <cdr:x>0.35484</cdr:x>
      <cdr:y>0.55219</cdr:y>
    </cdr:to>
    <cdr:cxnSp macro="">
      <cdr:nvCxnSpPr>
        <cdr:cNvPr id="9" name="Прямая соединительная линия 8"/>
        <cdr:cNvCxnSpPr/>
      </cdr:nvCxnSpPr>
      <cdr:spPr>
        <a:xfrm xmlns:a="http://schemas.openxmlformats.org/drawingml/2006/main" flipH="1">
          <a:off x="1238250" y="1345465"/>
          <a:ext cx="857258" cy="216635"/>
        </a:xfrm>
        <a:prstGeom xmlns:a="http://schemas.openxmlformats.org/drawingml/2006/main" prst="line">
          <a:avLst/>
        </a:prstGeom>
        <a:ln xmlns:a="http://schemas.openxmlformats.org/drawingml/2006/main">
          <a:solidFill>
            <a:schemeClr val="bg2"/>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8157-9AC8-4E05-A619-6E3E9207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183</Pages>
  <Words>60757</Words>
  <Characters>346315</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Счётная палата</dc:creator>
  <cp:keywords/>
  <dc:description/>
  <cp:lastModifiedBy>Счётная палата</cp:lastModifiedBy>
  <cp:revision>3</cp:revision>
  <cp:lastPrinted>2017-05-17T11:37:00Z</cp:lastPrinted>
  <dcterms:created xsi:type="dcterms:W3CDTF">2017-05-18T08:28:00Z</dcterms:created>
  <dcterms:modified xsi:type="dcterms:W3CDTF">2017-05-18T10:41:00Z</dcterms:modified>
</cp:coreProperties>
</file>