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D03F64" w14:textId="434CE0E5" w:rsidR="00700400" w:rsidRPr="00700400" w:rsidRDefault="00700400" w:rsidP="00700400">
      <w:pPr>
        <w:tabs>
          <w:tab w:val="left" w:pos="4962"/>
        </w:tabs>
        <w:spacing w:after="0"/>
        <w:ind w:firstLine="1701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caps/>
          <w:sz w:val="27"/>
          <w:szCs w:val="27"/>
        </w:rPr>
        <w:t xml:space="preserve">           </w:t>
      </w:r>
      <w:r w:rsidR="00352943">
        <w:rPr>
          <w:rFonts w:ascii="PT Astra Serif" w:hAnsi="PT Astra Serif"/>
          <w:b/>
          <w:caps/>
          <w:sz w:val="27"/>
          <w:szCs w:val="27"/>
        </w:rPr>
        <w:t xml:space="preserve">     </w:t>
      </w:r>
      <w:r>
        <w:rPr>
          <w:rFonts w:ascii="PT Astra Serif" w:hAnsi="PT Astra Serif"/>
          <w:b/>
          <w:caps/>
          <w:sz w:val="27"/>
          <w:szCs w:val="27"/>
        </w:rPr>
        <w:t xml:space="preserve"> </w:t>
      </w:r>
      <w:r w:rsidRPr="00700400">
        <w:rPr>
          <w:rFonts w:ascii="PT Astra Serif" w:hAnsi="PT Astra Serif"/>
          <w:b/>
          <w:caps/>
          <w:sz w:val="28"/>
          <w:szCs w:val="28"/>
        </w:rPr>
        <w:t>УТВерждён:</w:t>
      </w:r>
    </w:p>
    <w:p w14:paraId="0A1CA0BF" w14:textId="01463577" w:rsidR="00700400" w:rsidRPr="00700400" w:rsidRDefault="00352943" w:rsidP="00700400">
      <w:pPr>
        <w:tabs>
          <w:tab w:val="left" w:pos="4678"/>
          <w:tab w:val="left" w:pos="4962"/>
        </w:tabs>
        <w:spacing w:after="0"/>
        <w:ind w:left="5103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  </w:t>
      </w:r>
      <w:r w:rsidR="00700400" w:rsidRPr="00700400">
        <w:rPr>
          <w:rFonts w:ascii="PT Astra Serif" w:hAnsi="PT Astra Serif"/>
          <w:b/>
          <w:sz w:val="28"/>
          <w:szCs w:val="28"/>
        </w:rPr>
        <w:t>Решением</w:t>
      </w:r>
    </w:p>
    <w:p w14:paraId="074F6276" w14:textId="7666E07F" w:rsidR="00700400" w:rsidRPr="00700400" w:rsidRDefault="00352943" w:rsidP="00700400">
      <w:pPr>
        <w:tabs>
          <w:tab w:val="left" w:pos="4678"/>
          <w:tab w:val="left" w:pos="4962"/>
        </w:tabs>
        <w:spacing w:after="0"/>
        <w:ind w:left="5103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  </w:t>
      </w:r>
      <w:r w:rsidR="00700400" w:rsidRPr="00700400">
        <w:rPr>
          <w:rFonts w:ascii="PT Astra Serif" w:hAnsi="PT Astra Serif"/>
          <w:b/>
          <w:sz w:val="28"/>
          <w:szCs w:val="28"/>
        </w:rPr>
        <w:t>Коллегии Счётной палаты</w:t>
      </w:r>
    </w:p>
    <w:p w14:paraId="0B80ED47" w14:textId="705D6CC3" w:rsidR="00700400" w:rsidRPr="00700400" w:rsidRDefault="00352943" w:rsidP="00700400">
      <w:pPr>
        <w:tabs>
          <w:tab w:val="left" w:pos="4678"/>
          <w:tab w:val="left" w:pos="4962"/>
        </w:tabs>
        <w:spacing w:after="0"/>
        <w:ind w:left="5103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  </w:t>
      </w:r>
      <w:r w:rsidR="00700400" w:rsidRPr="00700400">
        <w:rPr>
          <w:rFonts w:ascii="PT Astra Serif" w:hAnsi="PT Astra Serif"/>
          <w:b/>
          <w:sz w:val="28"/>
          <w:szCs w:val="28"/>
        </w:rPr>
        <w:t>Ульяновской области</w:t>
      </w:r>
    </w:p>
    <w:p w14:paraId="6C1B6BA6" w14:textId="21B8F64D" w:rsidR="00700400" w:rsidRPr="00700400" w:rsidRDefault="00352943" w:rsidP="00700400">
      <w:pPr>
        <w:tabs>
          <w:tab w:val="left" w:pos="4678"/>
          <w:tab w:val="left" w:pos="4962"/>
        </w:tabs>
        <w:spacing w:after="0"/>
        <w:ind w:left="5103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 xml:space="preserve">  </w:t>
      </w:r>
      <w:r w:rsidR="00700400" w:rsidRPr="00700400">
        <w:rPr>
          <w:rFonts w:ascii="PT Astra Serif" w:hAnsi="PT Astra Serif"/>
          <w:b/>
          <w:bCs/>
          <w:sz w:val="28"/>
          <w:szCs w:val="28"/>
        </w:rPr>
        <w:t xml:space="preserve">от </w:t>
      </w:r>
      <w:r w:rsidR="00700400">
        <w:rPr>
          <w:rFonts w:ascii="PT Astra Serif" w:hAnsi="PT Astra Serif"/>
          <w:b/>
          <w:bCs/>
          <w:sz w:val="28"/>
          <w:szCs w:val="28"/>
        </w:rPr>
        <w:t>18</w:t>
      </w:r>
      <w:r w:rsidR="00700400" w:rsidRPr="00700400">
        <w:rPr>
          <w:rFonts w:ascii="PT Astra Serif" w:hAnsi="PT Astra Serif"/>
          <w:b/>
          <w:bCs/>
          <w:sz w:val="28"/>
          <w:szCs w:val="28"/>
        </w:rPr>
        <w:t>.</w:t>
      </w:r>
      <w:r w:rsidR="00700400">
        <w:rPr>
          <w:rFonts w:ascii="PT Astra Serif" w:hAnsi="PT Astra Serif"/>
          <w:b/>
          <w:bCs/>
          <w:sz w:val="28"/>
          <w:szCs w:val="28"/>
        </w:rPr>
        <w:t>03</w:t>
      </w:r>
      <w:r w:rsidR="00700400" w:rsidRPr="00700400">
        <w:rPr>
          <w:rFonts w:ascii="PT Astra Serif" w:hAnsi="PT Astra Serif"/>
          <w:b/>
          <w:bCs/>
          <w:sz w:val="28"/>
          <w:szCs w:val="28"/>
        </w:rPr>
        <w:t>.202</w:t>
      </w:r>
      <w:r w:rsidR="00700400">
        <w:rPr>
          <w:rFonts w:ascii="PT Astra Serif" w:hAnsi="PT Astra Serif"/>
          <w:b/>
          <w:bCs/>
          <w:sz w:val="28"/>
          <w:szCs w:val="28"/>
        </w:rPr>
        <w:t xml:space="preserve">2 </w:t>
      </w:r>
      <w:r w:rsidR="00700400" w:rsidRPr="00700400">
        <w:rPr>
          <w:rFonts w:ascii="PT Astra Serif" w:hAnsi="PT Astra Serif"/>
          <w:b/>
          <w:bCs/>
          <w:sz w:val="28"/>
          <w:szCs w:val="28"/>
        </w:rPr>
        <w:t xml:space="preserve">№ </w:t>
      </w:r>
      <w:r w:rsidR="00603115">
        <w:rPr>
          <w:rFonts w:ascii="PT Astra Serif" w:hAnsi="PT Astra Serif"/>
          <w:b/>
          <w:bCs/>
          <w:sz w:val="28"/>
          <w:szCs w:val="28"/>
        </w:rPr>
        <w:t>4</w:t>
      </w:r>
      <w:r w:rsidR="00700400" w:rsidRPr="00700400">
        <w:rPr>
          <w:rFonts w:ascii="PT Astra Serif" w:hAnsi="PT Astra Serif"/>
          <w:b/>
          <w:bCs/>
          <w:sz w:val="28"/>
          <w:szCs w:val="28"/>
        </w:rPr>
        <w:t>/</w:t>
      </w:r>
      <w:r w:rsidR="00700400" w:rsidRPr="00700400">
        <w:rPr>
          <w:rFonts w:ascii="PT Astra Serif" w:hAnsi="PT Astra Serif"/>
          <w:b/>
          <w:sz w:val="28"/>
          <w:szCs w:val="28"/>
        </w:rPr>
        <w:t>202</w:t>
      </w:r>
      <w:r w:rsidR="00700400">
        <w:rPr>
          <w:rFonts w:ascii="PT Astra Serif" w:hAnsi="PT Astra Serif"/>
          <w:b/>
          <w:sz w:val="28"/>
          <w:szCs w:val="28"/>
        </w:rPr>
        <w:t>2</w:t>
      </w:r>
      <w:r w:rsidR="00700400" w:rsidRPr="00700400">
        <w:rPr>
          <w:rFonts w:ascii="PT Astra Serif" w:hAnsi="PT Astra Serif"/>
          <w:sz w:val="28"/>
          <w:szCs w:val="28"/>
        </w:rPr>
        <w:tab/>
      </w:r>
    </w:p>
    <w:p w14:paraId="72FDB4B5" w14:textId="736DB46D" w:rsidR="00700400" w:rsidRPr="00700400" w:rsidRDefault="00352943" w:rsidP="00700400">
      <w:pPr>
        <w:tabs>
          <w:tab w:val="left" w:pos="4678"/>
          <w:tab w:val="left" w:pos="4962"/>
        </w:tabs>
        <w:spacing w:after="0"/>
        <w:ind w:left="5103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</w:t>
      </w:r>
      <w:r w:rsidR="00700400" w:rsidRPr="00700400">
        <w:rPr>
          <w:rFonts w:ascii="PT Astra Serif" w:hAnsi="PT Astra Serif"/>
          <w:sz w:val="28"/>
          <w:szCs w:val="28"/>
        </w:rPr>
        <w:t>(протокол №</w:t>
      </w:r>
      <w:r w:rsidR="00603115">
        <w:rPr>
          <w:rFonts w:ascii="PT Astra Serif" w:hAnsi="PT Astra Serif"/>
          <w:sz w:val="28"/>
          <w:szCs w:val="28"/>
        </w:rPr>
        <w:t>2</w:t>
      </w:r>
      <w:r w:rsidR="00700400" w:rsidRPr="00700400">
        <w:rPr>
          <w:rFonts w:ascii="PT Astra Serif" w:hAnsi="PT Astra Serif"/>
          <w:sz w:val="28"/>
          <w:szCs w:val="28"/>
        </w:rPr>
        <w:t>-202</w:t>
      </w:r>
      <w:r w:rsidR="00700400">
        <w:rPr>
          <w:rFonts w:ascii="PT Astra Serif" w:hAnsi="PT Astra Serif"/>
          <w:sz w:val="28"/>
          <w:szCs w:val="28"/>
        </w:rPr>
        <w:t>2</w:t>
      </w:r>
      <w:r w:rsidR="00700400" w:rsidRPr="00700400">
        <w:rPr>
          <w:rFonts w:ascii="PT Astra Serif" w:hAnsi="PT Astra Serif"/>
          <w:sz w:val="28"/>
          <w:szCs w:val="28"/>
        </w:rPr>
        <w:t xml:space="preserve"> от </w:t>
      </w:r>
      <w:r w:rsidR="00700400">
        <w:rPr>
          <w:rFonts w:ascii="PT Astra Serif" w:hAnsi="PT Astra Serif"/>
          <w:sz w:val="28"/>
          <w:szCs w:val="28"/>
        </w:rPr>
        <w:t>18</w:t>
      </w:r>
      <w:r w:rsidR="00700400" w:rsidRPr="00700400">
        <w:rPr>
          <w:rFonts w:ascii="PT Astra Serif" w:hAnsi="PT Astra Serif"/>
          <w:sz w:val="28"/>
          <w:szCs w:val="28"/>
        </w:rPr>
        <w:t>.</w:t>
      </w:r>
      <w:r w:rsidR="00700400">
        <w:rPr>
          <w:rFonts w:ascii="PT Astra Serif" w:hAnsi="PT Astra Serif"/>
          <w:sz w:val="28"/>
          <w:szCs w:val="28"/>
        </w:rPr>
        <w:t>03</w:t>
      </w:r>
      <w:r w:rsidR="00700400" w:rsidRPr="00700400">
        <w:rPr>
          <w:rFonts w:ascii="PT Astra Serif" w:hAnsi="PT Astra Serif"/>
          <w:sz w:val="28"/>
          <w:szCs w:val="28"/>
        </w:rPr>
        <w:t>.202</w:t>
      </w:r>
      <w:r w:rsidR="00700400">
        <w:rPr>
          <w:rFonts w:ascii="PT Astra Serif" w:hAnsi="PT Astra Serif"/>
          <w:sz w:val="28"/>
          <w:szCs w:val="28"/>
        </w:rPr>
        <w:t>2</w:t>
      </w:r>
      <w:r w:rsidR="00700400" w:rsidRPr="00700400">
        <w:rPr>
          <w:rFonts w:ascii="PT Astra Serif" w:hAnsi="PT Astra Serif"/>
          <w:sz w:val="28"/>
          <w:szCs w:val="28"/>
        </w:rPr>
        <w:t>)</w:t>
      </w:r>
    </w:p>
    <w:p w14:paraId="22D63B86" w14:textId="77777777" w:rsidR="00426EF4" w:rsidRPr="003130DD" w:rsidRDefault="00426EF4" w:rsidP="00426EF4">
      <w:pPr>
        <w:rPr>
          <w:rFonts w:ascii="PT Astra Serif" w:hAnsi="PT Astra Serif"/>
          <w:sz w:val="28"/>
          <w:szCs w:val="28"/>
          <w:highlight w:val="yellow"/>
        </w:rPr>
      </w:pPr>
    </w:p>
    <w:p w14:paraId="0FB65B0D" w14:textId="77777777" w:rsidR="00426EF4" w:rsidRPr="0055194F" w:rsidRDefault="00426EF4" w:rsidP="003130DD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55194F">
        <w:rPr>
          <w:rFonts w:ascii="PT Astra Serif" w:hAnsi="PT Astra Serif"/>
          <w:b/>
          <w:sz w:val="28"/>
          <w:szCs w:val="28"/>
        </w:rPr>
        <w:t xml:space="preserve">Отчёт </w:t>
      </w:r>
    </w:p>
    <w:p w14:paraId="61CFAD41" w14:textId="77777777" w:rsidR="000D0A89" w:rsidRPr="0055194F" w:rsidRDefault="00426EF4" w:rsidP="000D0A89">
      <w:pPr>
        <w:spacing w:after="0" w:line="240" w:lineRule="auto"/>
        <w:ind w:hanging="142"/>
        <w:jc w:val="center"/>
        <w:rPr>
          <w:rFonts w:ascii="PT Astra Serif" w:hAnsi="PT Astra Serif"/>
          <w:b/>
          <w:sz w:val="28"/>
          <w:szCs w:val="28"/>
        </w:rPr>
      </w:pPr>
      <w:r w:rsidRPr="0055194F">
        <w:rPr>
          <w:rFonts w:ascii="PT Astra Serif" w:hAnsi="PT Astra Serif"/>
          <w:b/>
          <w:sz w:val="28"/>
          <w:szCs w:val="28"/>
        </w:rPr>
        <w:t xml:space="preserve">по результатам экспертно-аналитического мероприятия </w:t>
      </w:r>
      <w:bookmarkStart w:id="0" w:name="_Hlk513796031"/>
    </w:p>
    <w:p w14:paraId="773684E8" w14:textId="77777777" w:rsidR="000D0A89" w:rsidRPr="0055194F" w:rsidRDefault="0030080F" w:rsidP="000D0A89">
      <w:pPr>
        <w:spacing w:after="0" w:line="240" w:lineRule="auto"/>
        <w:ind w:hanging="142"/>
        <w:jc w:val="center"/>
        <w:rPr>
          <w:rFonts w:ascii="PT Astra Serif" w:hAnsi="PT Astra Serif"/>
          <w:b/>
          <w:bCs/>
          <w:sz w:val="28"/>
          <w:szCs w:val="28"/>
        </w:rPr>
      </w:pPr>
      <w:r w:rsidRPr="0055194F">
        <w:rPr>
          <w:rFonts w:ascii="PT Astra Serif" w:hAnsi="PT Astra Serif"/>
          <w:b/>
          <w:bCs/>
          <w:sz w:val="28"/>
          <w:szCs w:val="28"/>
        </w:rPr>
        <w:t xml:space="preserve">«Оперативный контроль за ходом реализации национальных (региональных) проектов на территории Ульяновской области </w:t>
      </w:r>
    </w:p>
    <w:p w14:paraId="0195A083" w14:textId="1ECF33D8" w:rsidR="00426EF4" w:rsidRPr="0055194F" w:rsidRDefault="000D0A89" w:rsidP="000D0A89">
      <w:pPr>
        <w:spacing w:after="0" w:line="240" w:lineRule="auto"/>
        <w:ind w:hanging="142"/>
        <w:jc w:val="center"/>
        <w:rPr>
          <w:rFonts w:ascii="PT Astra Serif" w:hAnsi="PT Astra Serif"/>
          <w:b/>
          <w:bCs/>
          <w:sz w:val="28"/>
          <w:szCs w:val="28"/>
        </w:rPr>
      </w:pPr>
      <w:r w:rsidRPr="0055194F">
        <w:rPr>
          <w:rFonts w:ascii="PT Astra Serif" w:hAnsi="PT Astra Serif"/>
          <w:b/>
          <w:bCs/>
          <w:sz w:val="28"/>
          <w:szCs w:val="28"/>
        </w:rPr>
        <w:t>в</w:t>
      </w:r>
      <w:r w:rsidR="0030080F" w:rsidRPr="0055194F">
        <w:rPr>
          <w:rFonts w:ascii="PT Astra Serif" w:hAnsi="PT Astra Serif"/>
          <w:b/>
          <w:bCs/>
          <w:sz w:val="28"/>
          <w:szCs w:val="28"/>
        </w:rPr>
        <w:t xml:space="preserve"> </w:t>
      </w:r>
      <w:r w:rsidRPr="0055194F">
        <w:rPr>
          <w:rFonts w:ascii="PT Astra Serif" w:hAnsi="PT Astra Serif"/>
          <w:b/>
          <w:bCs/>
          <w:sz w:val="28"/>
          <w:szCs w:val="28"/>
        </w:rPr>
        <w:t>20</w:t>
      </w:r>
      <w:r w:rsidR="003D70B1" w:rsidRPr="0055194F">
        <w:rPr>
          <w:rFonts w:ascii="PT Astra Serif" w:hAnsi="PT Astra Serif"/>
          <w:b/>
          <w:bCs/>
          <w:sz w:val="28"/>
          <w:szCs w:val="28"/>
        </w:rPr>
        <w:t>2</w:t>
      </w:r>
      <w:r w:rsidR="003130DD" w:rsidRPr="0055194F">
        <w:rPr>
          <w:rFonts w:ascii="PT Astra Serif" w:hAnsi="PT Astra Serif"/>
          <w:b/>
          <w:bCs/>
          <w:sz w:val="28"/>
          <w:szCs w:val="28"/>
        </w:rPr>
        <w:t>1</w:t>
      </w:r>
      <w:r w:rsidRPr="0055194F">
        <w:rPr>
          <w:rFonts w:ascii="PT Astra Serif" w:hAnsi="PT Astra Serif"/>
          <w:b/>
          <w:bCs/>
          <w:sz w:val="28"/>
          <w:szCs w:val="28"/>
        </w:rPr>
        <w:t xml:space="preserve"> году</w:t>
      </w:r>
      <w:r w:rsidR="0030080F" w:rsidRPr="0055194F">
        <w:rPr>
          <w:rFonts w:ascii="PT Astra Serif" w:hAnsi="PT Astra Serif"/>
          <w:b/>
          <w:bCs/>
          <w:sz w:val="28"/>
          <w:szCs w:val="28"/>
        </w:rPr>
        <w:t>»</w:t>
      </w:r>
    </w:p>
    <w:p w14:paraId="643B682D" w14:textId="77777777" w:rsidR="00426EF4" w:rsidRPr="0055194F" w:rsidRDefault="00426EF4" w:rsidP="00426EF4">
      <w:pPr>
        <w:spacing w:after="0" w:line="240" w:lineRule="auto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bookmarkEnd w:id="0"/>
    <w:p w14:paraId="56187518" w14:textId="77777777" w:rsidR="00764790" w:rsidRPr="0055194F" w:rsidRDefault="00764790" w:rsidP="0088548D">
      <w:pPr>
        <w:spacing w:after="0" w:line="240" w:lineRule="auto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55194F">
        <w:rPr>
          <w:rFonts w:ascii="PT Astra Serif" w:hAnsi="PT Astra Serif"/>
          <w:b/>
          <w:sz w:val="28"/>
          <w:szCs w:val="28"/>
        </w:rPr>
        <w:t>Основание для проведения экспертно-аналитического мероприятия:</w:t>
      </w:r>
    </w:p>
    <w:p w14:paraId="4B568131" w14:textId="77777777" w:rsidR="003130DD" w:rsidRPr="0055194F" w:rsidRDefault="00764790" w:rsidP="003130DD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5194F">
        <w:rPr>
          <w:rFonts w:ascii="PT Astra Serif" w:hAnsi="PT Astra Serif"/>
          <w:sz w:val="28"/>
          <w:szCs w:val="28"/>
        </w:rPr>
        <w:t>- план деятельности Счётной палаты Ульяновской области на 202</w:t>
      </w:r>
      <w:r w:rsidR="003130DD" w:rsidRPr="0055194F">
        <w:rPr>
          <w:rFonts w:ascii="PT Astra Serif" w:hAnsi="PT Astra Serif"/>
          <w:sz w:val="28"/>
          <w:szCs w:val="28"/>
        </w:rPr>
        <w:t>2</w:t>
      </w:r>
      <w:r w:rsidRPr="0055194F">
        <w:rPr>
          <w:rFonts w:ascii="PT Astra Serif" w:hAnsi="PT Astra Serif"/>
          <w:sz w:val="28"/>
          <w:szCs w:val="28"/>
        </w:rPr>
        <w:t xml:space="preserve"> год, утверждённый </w:t>
      </w:r>
      <w:r w:rsidR="003130DD" w:rsidRPr="0055194F">
        <w:rPr>
          <w:rFonts w:ascii="PT Astra Serif" w:hAnsi="PT Astra Serif"/>
          <w:sz w:val="28"/>
          <w:szCs w:val="28"/>
        </w:rPr>
        <w:t>от «10» декабря 2021г. №43/2021 (протокол №15-2021)</w:t>
      </w:r>
    </w:p>
    <w:p w14:paraId="5240B645" w14:textId="63C8492C" w:rsidR="00764790" w:rsidRPr="0055194F" w:rsidRDefault="00764790" w:rsidP="003130DD">
      <w:pPr>
        <w:spacing w:after="0" w:line="240" w:lineRule="auto"/>
        <w:ind w:firstLine="709"/>
        <w:jc w:val="both"/>
        <w:rPr>
          <w:rFonts w:ascii="PT Astra Serif" w:hAnsi="PT Astra Serif"/>
          <w:b/>
          <w:bCs/>
          <w:sz w:val="28"/>
          <w:szCs w:val="28"/>
        </w:rPr>
      </w:pPr>
      <w:r w:rsidRPr="0055194F">
        <w:rPr>
          <w:rFonts w:ascii="PT Astra Serif" w:hAnsi="PT Astra Serif"/>
          <w:b/>
          <w:bCs/>
          <w:sz w:val="28"/>
          <w:szCs w:val="28"/>
        </w:rPr>
        <w:t>Предмет мероприятия:</w:t>
      </w:r>
      <w:r w:rsidRPr="0055194F">
        <w:rPr>
          <w:rFonts w:ascii="PT Astra Serif" w:hAnsi="PT Astra Serif"/>
          <w:sz w:val="28"/>
          <w:szCs w:val="28"/>
        </w:rPr>
        <w:t xml:space="preserve"> исполнения бюджетных ассигнований, выделенных на реализацию мероприятий региональных проектов в</w:t>
      </w:r>
      <w:r w:rsidR="0088548D" w:rsidRPr="0055194F">
        <w:rPr>
          <w:rFonts w:ascii="PT Astra Serif" w:hAnsi="PT Astra Serif"/>
          <w:sz w:val="28"/>
          <w:szCs w:val="28"/>
        </w:rPr>
        <w:t xml:space="preserve"> </w:t>
      </w:r>
      <w:r w:rsidRPr="0055194F">
        <w:rPr>
          <w:rFonts w:ascii="PT Astra Serif" w:hAnsi="PT Astra Serif"/>
          <w:sz w:val="28"/>
          <w:szCs w:val="28"/>
        </w:rPr>
        <w:t>20</w:t>
      </w:r>
      <w:r w:rsidR="00A471B0" w:rsidRPr="0055194F">
        <w:rPr>
          <w:rFonts w:ascii="PT Astra Serif" w:hAnsi="PT Astra Serif"/>
          <w:sz w:val="28"/>
          <w:szCs w:val="28"/>
        </w:rPr>
        <w:t>2</w:t>
      </w:r>
      <w:r w:rsidR="00A03C23" w:rsidRPr="0055194F">
        <w:rPr>
          <w:rFonts w:ascii="PT Astra Serif" w:hAnsi="PT Astra Serif"/>
          <w:sz w:val="28"/>
          <w:szCs w:val="28"/>
        </w:rPr>
        <w:t>1</w:t>
      </w:r>
      <w:r w:rsidRPr="0055194F">
        <w:rPr>
          <w:rFonts w:ascii="PT Astra Serif" w:hAnsi="PT Astra Serif"/>
          <w:sz w:val="28"/>
          <w:szCs w:val="28"/>
        </w:rPr>
        <w:t xml:space="preserve"> году, достижения установленных плановых показателей.</w:t>
      </w:r>
      <w:r w:rsidRPr="0055194F">
        <w:rPr>
          <w:rFonts w:ascii="PT Astra Serif" w:hAnsi="PT Astra Serif"/>
          <w:b/>
          <w:bCs/>
          <w:sz w:val="28"/>
          <w:szCs w:val="28"/>
        </w:rPr>
        <w:t xml:space="preserve"> </w:t>
      </w:r>
    </w:p>
    <w:p w14:paraId="179D4E63" w14:textId="77777777" w:rsidR="00764790" w:rsidRPr="0055194F" w:rsidRDefault="00764790" w:rsidP="0088548D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b/>
          <w:bCs/>
          <w:sz w:val="28"/>
          <w:szCs w:val="28"/>
        </w:rPr>
      </w:pPr>
      <w:r w:rsidRPr="0055194F">
        <w:rPr>
          <w:rFonts w:ascii="PT Astra Serif" w:hAnsi="PT Astra Serif" w:cs="Calibri"/>
          <w:b/>
          <w:bCs/>
          <w:sz w:val="28"/>
          <w:szCs w:val="28"/>
        </w:rPr>
        <w:t>Цель</w:t>
      </w:r>
      <w:r w:rsidRPr="0055194F">
        <w:rPr>
          <w:rFonts w:ascii="PT Astra Serif" w:hAnsi="PT Astra Serif" w:cs="Aparajita"/>
          <w:b/>
          <w:bCs/>
          <w:sz w:val="28"/>
          <w:szCs w:val="28"/>
        </w:rPr>
        <w:t xml:space="preserve"> </w:t>
      </w:r>
      <w:r w:rsidRPr="0055194F">
        <w:rPr>
          <w:rFonts w:ascii="PT Astra Serif" w:hAnsi="PT Astra Serif" w:cs="Calibri"/>
          <w:b/>
          <w:bCs/>
          <w:sz w:val="28"/>
          <w:szCs w:val="28"/>
        </w:rPr>
        <w:t>мероприятия</w:t>
      </w:r>
      <w:r w:rsidRPr="0055194F">
        <w:rPr>
          <w:rFonts w:ascii="PT Astra Serif" w:hAnsi="PT Astra Serif" w:cs="Aparajita"/>
          <w:b/>
          <w:bCs/>
          <w:sz w:val="28"/>
          <w:szCs w:val="28"/>
        </w:rPr>
        <w:t xml:space="preserve">: </w:t>
      </w:r>
      <w:r w:rsidRPr="0055194F">
        <w:rPr>
          <w:rFonts w:ascii="PT Astra Serif" w:hAnsi="PT Astra Serif" w:cs="Calibri"/>
          <w:sz w:val="28"/>
          <w:szCs w:val="28"/>
        </w:rPr>
        <w:t>установление</w:t>
      </w:r>
      <w:r w:rsidRPr="0055194F">
        <w:rPr>
          <w:rFonts w:ascii="PT Astra Serif" w:hAnsi="PT Astra Serif" w:cs="Calibri"/>
          <w:b/>
          <w:bCs/>
          <w:sz w:val="28"/>
          <w:szCs w:val="28"/>
        </w:rPr>
        <w:t xml:space="preserve"> </w:t>
      </w:r>
      <w:r w:rsidR="0010453B" w:rsidRPr="0055194F">
        <w:rPr>
          <w:rFonts w:ascii="PT Astra Serif" w:hAnsi="PT Astra Serif"/>
          <w:sz w:val="28"/>
          <w:szCs w:val="28"/>
        </w:rPr>
        <w:t xml:space="preserve">причин </w:t>
      </w:r>
      <w:proofErr w:type="spellStart"/>
      <w:r w:rsidR="0010453B" w:rsidRPr="0055194F">
        <w:rPr>
          <w:rFonts w:ascii="PT Astra Serif" w:hAnsi="PT Astra Serif"/>
          <w:sz w:val="28"/>
          <w:szCs w:val="28"/>
        </w:rPr>
        <w:t>не</w:t>
      </w:r>
      <w:r w:rsidRPr="0055194F">
        <w:rPr>
          <w:rFonts w:ascii="PT Astra Serif" w:hAnsi="PT Astra Serif"/>
          <w:sz w:val="28"/>
          <w:szCs w:val="28"/>
        </w:rPr>
        <w:t>достижения</w:t>
      </w:r>
      <w:proofErr w:type="spellEnd"/>
      <w:r w:rsidRPr="0055194F">
        <w:rPr>
          <w:rFonts w:ascii="PT Astra Serif" w:hAnsi="PT Astra Serif"/>
          <w:sz w:val="28"/>
          <w:szCs w:val="28"/>
        </w:rPr>
        <w:t xml:space="preserve"> установленных показателей региональных проектов.</w:t>
      </w:r>
      <w:r w:rsidRPr="0055194F">
        <w:rPr>
          <w:rFonts w:ascii="PT Astra Serif" w:hAnsi="PT Astra Serif"/>
          <w:b/>
          <w:bCs/>
          <w:sz w:val="28"/>
          <w:szCs w:val="28"/>
        </w:rPr>
        <w:t xml:space="preserve"> </w:t>
      </w:r>
    </w:p>
    <w:p w14:paraId="08D4E3DD" w14:textId="77777777" w:rsidR="0063497D" w:rsidRPr="0055194F" w:rsidRDefault="0063497D" w:rsidP="0088548D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5194F">
        <w:rPr>
          <w:rFonts w:ascii="PT Astra Serif" w:hAnsi="PT Astra Serif"/>
          <w:b/>
          <w:bCs/>
          <w:sz w:val="28"/>
          <w:szCs w:val="28"/>
        </w:rPr>
        <w:t xml:space="preserve">Объект проверки: </w:t>
      </w:r>
      <w:r w:rsidRPr="0055194F">
        <w:rPr>
          <w:rFonts w:ascii="PT Astra Serif" w:hAnsi="PT Astra Serif"/>
          <w:sz w:val="28"/>
          <w:szCs w:val="28"/>
        </w:rPr>
        <w:t>областной бюджет Ульяновской области.</w:t>
      </w:r>
    </w:p>
    <w:p w14:paraId="6A365C17" w14:textId="14ECFCAF" w:rsidR="00764790" w:rsidRPr="0055194F" w:rsidRDefault="002A17A9" w:rsidP="0088548D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5194F">
        <w:rPr>
          <w:rFonts w:ascii="PT Astra Serif" w:hAnsi="PT Astra Serif"/>
          <w:b/>
          <w:bCs/>
          <w:sz w:val="28"/>
          <w:szCs w:val="28"/>
        </w:rPr>
        <w:t>Анализируемый</w:t>
      </w:r>
      <w:r w:rsidR="00764790" w:rsidRPr="0055194F">
        <w:rPr>
          <w:rFonts w:ascii="PT Astra Serif" w:hAnsi="PT Astra Serif"/>
          <w:b/>
          <w:bCs/>
          <w:sz w:val="28"/>
          <w:szCs w:val="28"/>
        </w:rPr>
        <w:t xml:space="preserve"> период: </w:t>
      </w:r>
      <w:r w:rsidR="00764790" w:rsidRPr="0055194F">
        <w:rPr>
          <w:rFonts w:ascii="PT Astra Serif" w:hAnsi="PT Astra Serif"/>
          <w:sz w:val="28"/>
          <w:szCs w:val="28"/>
        </w:rPr>
        <w:t>20</w:t>
      </w:r>
      <w:r w:rsidR="00A471B0" w:rsidRPr="0055194F">
        <w:rPr>
          <w:rFonts w:ascii="PT Astra Serif" w:hAnsi="PT Astra Serif"/>
          <w:sz w:val="28"/>
          <w:szCs w:val="28"/>
        </w:rPr>
        <w:t>2</w:t>
      </w:r>
      <w:r w:rsidR="003130DD" w:rsidRPr="0055194F">
        <w:rPr>
          <w:rFonts w:ascii="PT Astra Serif" w:hAnsi="PT Astra Serif"/>
          <w:sz w:val="28"/>
          <w:szCs w:val="28"/>
        </w:rPr>
        <w:t xml:space="preserve">1 </w:t>
      </w:r>
      <w:r w:rsidR="00764790" w:rsidRPr="0055194F">
        <w:rPr>
          <w:rFonts w:ascii="PT Astra Serif" w:hAnsi="PT Astra Serif"/>
          <w:sz w:val="28"/>
          <w:szCs w:val="28"/>
        </w:rPr>
        <w:t>год.</w:t>
      </w:r>
    </w:p>
    <w:p w14:paraId="4277D125" w14:textId="21509C10" w:rsidR="00764790" w:rsidRPr="0055194F" w:rsidRDefault="00764790" w:rsidP="0088548D">
      <w:pPr>
        <w:pStyle w:val="aa"/>
        <w:ind w:firstLine="709"/>
        <w:rPr>
          <w:rFonts w:ascii="PT Astra Serif" w:hAnsi="PT Astra Serif"/>
          <w:b/>
          <w:bCs/>
          <w:sz w:val="28"/>
          <w:szCs w:val="28"/>
        </w:rPr>
      </w:pPr>
      <w:r w:rsidRPr="0055194F">
        <w:rPr>
          <w:rFonts w:ascii="PT Astra Serif" w:hAnsi="PT Astra Serif"/>
          <w:b/>
          <w:bCs/>
          <w:sz w:val="28"/>
          <w:szCs w:val="28"/>
        </w:rPr>
        <w:t>Срок проведения мероприятия</w:t>
      </w:r>
      <w:r w:rsidR="00146E3B" w:rsidRPr="0055194F">
        <w:rPr>
          <w:rFonts w:ascii="PT Astra Serif" w:hAnsi="PT Astra Serif"/>
          <w:b/>
          <w:bCs/>
          <w:sz w:val="28"/>
          <w:szCs w:val="28"/>
        </w:rPr>
        <w:t>:</w:t>
      </w:r>
      <w:r w:rsidR="004503DA" w:rsidRPr="0055194F">
        <w:rPr>
          <w:rFonts w:ascii="PT Astra Serif" w:hAnsi="PT Astra Serif"/>
          <w:sz w:val="28"/>
          <w:szCs w:val="28"/>
        </w:rPr>
        <w:t xml:space="preserve"> 01 - </w:t>
      </w:r>
      <w:r w:rsidR="00A55562" w:rsidRPr="0055194F">
        <w:rPr>
          <w:rFonts w:ascii="PT Astra Serif" w:hAnsi="PT Astra Serif"/>
          <w:sz w:val="28"/>
          <w:szCs w:val="28"/>
        </w:rPr>
        <w:t>25</w:t>
      </w:r>
      <w:r w:rsidR="004503DA" w:rsidRPr="0055194F">
        <w:rPr>
          <w:rFonts w:ascii="PT Astra Serif" w:hAnsi="PT Astra Serif"/>
          <w:sz w:val="28"/>
          <w:szCs w:val="28"/>
        </w:rPr>
        <w:t xml:space="preserve"> февраля 2022 года</w:t>
      </w:r>
    </w:p>
    <w:p w14:paraId="099F5CC6" w14:textId="77777777" w:rsidR="00CE7B2C" w:rsidRPr="0055194F" w:rsidRDefault="00CE7B2C" w:rsidP="0088548D">
      <w:pPr>
        <w:pStyle w:val="aa"/>
        <w:ind w:firstLine="709"/>
        <w:rPr>
          <w:rFonts w:ascii="PT Astra Serif" w:hAnsi="PT Astra Serif"/>
          <w:b/>
          <w:bCs/>
          <w:sz w:val="28"/>
          <w:szCs w:val="28"/>
          <w:highlight w:val="yellow"/>
        </w:rPr>
      </w:pPr>
    </w:p>
    <w:p w14:paraId="1DE5381A" w14:textId="7B5C279B" w:rsidR="003C045F" w:rsidRPr="003111E6" w:rsidRDefault="008B4A21" w:rsidP="00CE7B2C">
      <w:pPr>
        <w:pStyle w:val="a4"/>
        <w:spacing w:after="0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3130DD">
        <w:rPr>
          <w:rFonts w:ascii="PT Astra Serif" w:hAnsi="PT Astra Serif"/>
          <w:sz w:val="28"/>
          <w:szCs w:val="28"/>
        </w:rPr>
        <w:t>В целях реализации основных положений Указа Президента Российской Федерации от 7 мая 2018 года № 204 "О национальных целях и стратегических задачах развития Российской Федерации на период до 2024 года"</w:t>
      </w:r>
      <w:r w:rsidR="0063497D" w:rsidRPr="003130DD">
        <w:rPr>
          <w:rFonts w:ascii="Times New Roman" w:hAnsi="Times New Roman"/>
          <w:sz w:val="28"/>
          <w:szCs w:val="28"/>
        </w:rPr>
        <w:t>"</w:t>
      </w:r>
      <w:r w:rsidR="0063497D" w:rsidRPr="003130DD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="0063497D" w:rsidRPr="003130DD">
        <w:rPr>
          <w:rFonts w:ascii="Times New Roman" w:hAnsi="Times New Roman"/>
          <w:bCs/>
          <w:sz w:val="28"/>
          <w:szCs w:val="28"/>
        </w:rPr>
        <w:t>от</w:t>
      </w:r>
      <w:r w:rsidR="0063497D" w:rsidRPr="003130D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3497D" w:rsidRPr="003130DD">
        <w:rPr>
          <w:rFonts w:ascii="Times New Roman" w:hAnsi="Times New Roman"/>
          <w:bCs/>
          <w:sz w:val="28"/>
          <w:szCs w:val="28"/>
        </w:rPr>
        <w:t>21 июля 2020 года №474 «О национальных целях развития Российской Федерации на период до 2030 года»</w:t>
      </w:r>
      <w:r w:rsidRPr="003130DD">
        <w:rPr>
          <w:rFonts w:ascii="PT Astra Serif" w:hAnsi="PT Astra Serif"/>
          <w:sz w:val="28"/>
          <w:szCs w:val="28"/>
        </w:rPr>
        <w:t xml:space="preserve"> на территории Ульяновской в</w:t>
      </w:r>
      <w:r w:rsidR="00FB61B5" w:rsidRPr="003130DD">
        <w:rPr>
          <w:rFonts w:ascii="PT Astra Serif" w:hAnsi="PT Astra Serif"/>
          <w:color w:val="000000"/>
          <w:sz w:val="28"/>
          <w:szCs w:val="28"/>
        </w:rPr>
        <w:t xml:space="preserve"> 20</w:t>
      </w:r>
      <w:r w:rsidR="0063497D" w:rsidRPr="003130DD">
        <w:rPr>
          <w:rFonts w:ascii="PT Astra Serif" w:hAnsi="PT Astra Serif"/>
          <w:color w:val="000000"/>
          <w:sz w:val="28"/>
          <w:szCs w:val="28"/>
        </w:rPr>
        <w:t>2</w:t>
      </w:r>
      <w:r w:rsidR="00257CC9">
        <w:rPr>
          <w:rFonts w:ascii="PT Astra Serif" w:hAnsi="PT Astra Serif"/>
          <w:color w:val="000000"/>
          <w:sz w:val="28"/>
          <w:szCs w:val="28"/>
        </w:rPr>
        <w:t>1</w:t>
      </w:r>
      <w:r w:rsidR="00FB61B5" w:rsidRPr="003130DD">
        <w:rPr>
          <w:rFonts w:ascii="PT Astra Serif" w:hAnsi="PT Astra Serif"/>
          <w:color w:val="000000"/>
          <w:sz w:val="28"/>
          <w:szCs w:val="28"/>
        </w:rPr>
        <w:t xml:space="preserve"> году </w:t>
      </w:r>
      <w:r w:rsidR="004C28AB" w:rsidRPr="003130DD">
        <w:rPr>
          <w:rFonts w:ascii="PT Astra Serif" w:hAnsi="PT Astra Serif"/>
          <w:color w:val="000000"/>
          <w:sz w:val="28"/>
          <w:szCs w:val="28"/>
        </w:rPr>
        <w:t>реализ</w:t>
      </w:r>
      <w:r w:rsidR="00FB61B5" w:rsidRPr="003130DD">
        <w:rPr>
          <w:rFonts w:ascii="PT Astra Serif" w:hAnsi="PT Astra Serif"/>
          <w:color w:val="000000"/>
          <w:sz w:val="28"/>
          <w:szCs w:val="28"/>
        </w:rPr>
        <w:t>овывалось</w:t>
      </w:r>
      <w:r w:rsidR="004C28AB" w:rsidRPr="003130DD">
        <w:rPr>
          <w:rFonts w:ascii="PT Astra Serif" w:hAnsi="PT Astra Serif"/>
          <w:color w:val="000000"/>
          <w:sz w:val="28"/>
          <w:szCs w:val="28"/>
        </w:rPr>
        <w:t xml:space="preserve"> 1</w:t>
      </w:r>
      <w:r w:rsidR="0063497D" w:rsidRPr="003130DD">
        <w:rPr>
          <w:rFonts w:ascii="PT Astra Serif" w:hAnsi="PT Astra Serif"/>
          <w:color w:val="000000"/>
          <w:sz w:val="28"/>
          <w:szCs w:val="28"/>
        </w:rPr>
        <w:t>1</w:t>
      </w:r>
      <w:r w:rsidR="004C28AB" w:rsidRPr="003130DD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2E03D0" w:rsidRPr="003130DD">
        <w:rPr>
          <w:rFonts w:ascii="PT Astra Serif" w:hAnsi="PT Astra Serif"/>
          <w:color w:val="000000" w:themeColor="text1"/>
          <w:sz w:val="28"/>
          <w:szCs w:val="28"/>
        </w:rPr>
        <w:t>из 12 национальных прое</w:t>
      </w:r>
      <w:r w:rsidR="00B76DCB" w:rsidRPr="003130DD">
        <w:rPr>
          <w:rFonts w:ascii="PT Astra Serif" w:hAnsi="PT Astra Serif"/>
          <w:color w:val="000000" w:themeColor="text1"/>
          <w:sz w:val="28"/>
          <w:szCs w:val="28"/>
        </w:rPr>
        <w:t>ктов РФ</w:t>
      </w:r>
      <w:r w:rsidR="002E03D0" w:rsidRPr="003130DD">
        <w:rPr>
          <w:rFonts w:ascii="PT Astra Serif" w:hAnsi="PT Astra Serif"/>
          <w:color w:val="222222"/>
          <w:sz w:val="28"/>
          <w:szCs w:val="28"/>
          <w:shd w:val="clear" w:color="auto" w:fill="FFFFFF"/>
        </w:rPr>
        <w:t>.</w:t>
      </w:r>
      <w:r w:rsidR="002E03D0" w:rsidRPr="003130DD">
        <w:rPr>
          <w:rFonts w:ascii="PT Astra Serif" w:hAnsi="PT Astra Serif"/>
          <w:color w:val="FF0000"/>
          <w:sz w:val="28"/>
          <w:szCs w:val="28"/>
        </w:rPr>
        <w:t xml:space="preserve"> </w:t>
      </w:r>
      <w:r w:rsidR="0063497D" w:rsidRPr="003130DD">
        <w:rPr>
          <w:rFonts w:ascii="PT Astra Serif" w:hAnsi="PT Astra Serif"/>
          <w:color w:val="000000" w:themeColor="text1"/>
          <w:sz w:val="28"/>
          <w:szCs w:val="28"/>
        </w:rPr>
        <w:t>В рамках 11</w:t>
      </w:r>
      <w:r w:rsidR="002E03D0" w:rsidRPr="003130DD">
        <w:rPr>
          <w:rFonts w:ascii="PT Astra Serif" w:hAnsi="PT Astra Serif"/>
          <w:color w:val="000000" w:themeColor="text1"/>
          <w:sz w:val="28"/>
          <w:szCs w:val="28"/>
        </w:rPr>
        <w:t xml:space="preserve"> национальных проектов, на территори</w:t>
      </w:r>
      <w:r w:rsidR="00DE032B" w:rsidRPr="003130DD">
        <w:rPr>
          <w:rFonts w:ascii="PT Astra Serif" w:hAnsi="PT Astra Serif"/>
          <w:color w:val="000000" w:themeColor="text1"/>
          <w:sz w:val="28"/>
          <w:szCs w:val="28"/>
        </w:rPr>
        <w:t>и</w:t>
      </w:r>
      <w:r w:rsidR="002E03D0" w:rsidRPr="003130DD">
        <w:rPr>
          <w:rFonts w:ascii="PT Astra Serif" w:hAnsi="PT Astra Serif"/>
          <w:color w:val="000000" w:themeColor="text1"/>
          <w:sz w:val="28"/>
          <w:szCs w:val="28"/>
        </w:rPr>
        <w:t xml:space="preserve"> области </w:t>
      </w:r>
      <w:r w:rsidR="00F7420A" w:rsidRPr="003130DD">
        <w:rPr>
          <w:rFonts w:ascii="PT Astra Serif" w:hAnsi="PT Astra Serif"/>
          <w:color w:val="000000" w:themeColor="text1"/>
          <w:sz w:val="28"/>
          <w:szCs w:val="28"/>
        </w:rPr>
        <w:t>реализовывались</w:t>
      </w:r>
      <w:r w:rsidR="002E03D0" w:rsidRPr="003130DD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3130DD" w:rsidRPr="003130DD">
        <w:rPr>
          <w:rFonts w:ascii="PT Astra Serif" w:hAnsi="PT Astra Serif"/>
          <w:color w:val="000000" w:themeColor="text1"/>
          <w:sz w:val="28"/>
          <w:szCs w:val="28"/>
        </w:rPr>
        <w:t>46</w:t>
      </w:r>
      <w:r w:rsidR="002E03D0" w:rsidRPr="003130DD">
        <w:rPr>
          <w:rFonts w:ascii="PT Astra Serif" w:hAnsi="PT Astra Serif"/>
          <w:color w:val="000000" w:themeColor="text1"/>
          <w:sz w:val="28"/>
          <w:szCs w:val="28"/>
        </w:rPr>
        <w:t xml:space="preserve"> региональных проектов. </w:t>
      </w:r>
      <w:r w:rsidR="00072EB6" w:rsidRPr="003111E6">
        <w:rPr>
          <w:rFonts w:ascii="PT Astra Serif" w:hAnsi="PT Astra Serif"/>
          <w:color w:val="000000"/>
          <w:sz w:val="28"/>
          <w:szCs w:val="28"/>
        </w:rPr>
        <w:t>В реализации данных проектов участвуют 1</w:t>
      </w:r>
      <w:r w:rsidR="003111E6" w:rsidRPr="003111E6">
        <w:rPr>
          <w:rFonts w:ascii="PT Astra Serif" w:hAnsi="PT Astra Serif"/>
          <w:color w:val="000000"/>
          <w:sz w:val="28"/>
          <w:szCs w:val="28"/>
        </w:rPr>
        <w:t>1</w:t>
      </w:r>
      <w:r w:rsidR="00072EB6" w:rsidRPr="003111E6">
        <w:rPr>
          <w:rFonts w:ascii="PT Astra Serif" w:hAnsi="PT Astra Serif"/>
          <w:color w:val="000000"/>
          <w:sz w:val="28"/>
          <w:szCs w:val="28"/>
        </w:rPr>
        <w:t xml:space="preserve"> главных распорядителей бюджетных средств Ульяновской области. </w:t>
      </w:r>
    </w:p>
    <w:p w14:paraId="7DA5F364" w14:textId="4C1C5DE1" w:rsidR="00491CFE" w:rsidRPr="003111E6" w:rsidRDefault="002E03D0" w:rsidP="00CE7B2C">
      <w:pPr>
        <w:pStyle w:val="ConsPlusNormal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0126FF">
        <w:rPr>
          <w:rFonts w:ascii="PT Astra Serif" w:hAnsi="PT Astra Serif" w:cs="Times New Roman"/>
          <w:color w:val="000000"/>
          <w:sz w:val="28"/>
          <w:szCs w:val="28"/>
        </w:rPr>
        <w:t xml:space="preserve">В </w:t>
      </w:r>
      <w:r w:rsidR="007A6C5C" w:rsidRPr="000126FF">
        <w:rPr>
          <w:rFonts w:ascii="PT Astra Serif" w:hAnsi="PT Astra Serif" w:cs="Times New Roman"/>
          <w:color w:val="000000"/>
          <w:sz w:val="28"/>
          <w:szCs w:val="28"/>
        </w:rPr>
        <w:t>20</w:t>
      </w:r>
      <w:r w:rsidR="0063497D" w:rsidRPr="000126FF">
        <w:rPr>
          <w:rFonts w:ascii="PT Astra Serif" w:hAnsi="PT Astra Serif" w:cs="Times New Roman"/>
          <w:color w:val="000000"/>
          <w:sz w:val="28"/>
          <w:szCs w:val="28"/>
        </w:rPr>
        <w:t>2</w:t>
      </w:r>
      <w:r w:rsidR="00257CC9" w:rsidRPr="000126FF">
        <w:rPr>
          <w:rFonts w:ascii="PT Astra Serif" w:hAnsi="PT Astra Serif" w:cs="Times New Roman"/>
          <w:color w:val="000000"/>
          <w:sz w:val="28"/>
          <w:szCs w:val="28"/>
        </w:rPr>
        <w:t>1</w:t>
      </w:r>
      <w:r w:rsidR="0063497D" w:rsidRPr="000126FF">
        <w:rPr>
          <w:rFonts w:ascii="PT Astra Serif" w:hAnsi="PT Astra Serif" w:cs="Times New Roman"/>
          <w:color w:val="000000"/>
          <w:sz w:val="28"/>
          <w:szCs w:val="28"/>
        </w:rPr>
        <w:t xml:space="preserve"> </w:t>
      </w:r>
      <w:r w:rsidR="007A6C5C" w:rsidRPr="000126FF">
        <w:rPr>
          <w:rFonts w:ascii="PT Astra Serif" w:hAnsi="PT Astra Serif" w:cs="Times New Roman"/>
          <w:color w:val="000000"/>
          <w:sz w:val="28"/>
          <w:szCs w:val="28"/>
        </w:rPr>
        <w:t>году на территории области не</w:t>
      </w:r>
      <w:r w:rsidR="00257CC9" w:rsidRPr="000126FF">
        <w:rPr>
          <w:rFonts w:ascii="PT Astra Serif" w:hAnsi="PT Astra Serif" w:cs="Times New Roman"/>
          <w:color w:val="000000"/>
          <w:sz w:val="28"/>
          <w:szCs w:val="28"/>
        </w:rPr>
        <w:t xml:space="preserve"> </w:t>
      </w:r>
      <w:proofErr w:type="spellStart"/>
      <w:r w:rsidR="00257CC9" w:rsidRPr="000126FF">
        <w:rPr>
          <w:rFonts w:ascii="PT Astra Serif" w:hAnsi="PT Astra Serif" w:cs="Times New Roman"/>
          <w:color w:val="000000"/>
          <w:sz w:val="28"/>
          <w:szCs w:val="28"/>
        </w:rPr>
        <w:t>софинансировался</w:t>
      </w:r>
      <w:proofErr w:type="spellEnd"/>
      <w:r w:rsidR="00257CC9" w:rsidRPr="000126FF">
        <w:rPr>
          <w:rFonts w:ascii="PT Astra Serif" w:hAnsi="PT Astra Serif" w:cs="Times New Roman"/>
          <w:color w:val="000000"/>
          <w:sz w:val="28"/>
          <w:szCs w:val="28"/>
        </w:rPr>
        <w:t xml:space="preserve"> из средств областного бюджета</w:t>
      </w:r>
      <w:r w:rsidR="007A6C5C" w:rsidRPr="000126FF">
        <w:rPr>
          <w:rFonts w:ascii="PT Astra Serif" w:hAnsi="PT Astra Serif" w:cs="Times New Roman"/>
          <w:color w:val="000000"/>
          <w:sz w:val="28"/>
          <w:szCs w:val="28"/>
        </w:rPr>
        <w:t xml:space="preserve"> национальны</w:t>
      </w:r>
      <w:r w:rsidR="0063497D" w:rsidRPr="000126FF">
        <w:rPr>
          <w:rFonts w:ascii="PT Astra Serif" w:hAnsi="PT Astra Serif" w:cs="Times New Roman"/>
          <w:color w:val="000000"/>
          <w:sz w:val="28"/>
          <w:szCs w:val="28"/>
        </w:rPr>
        <w:t>й проект</w:t>
      </w:r>
      <w:r w:rsidR="007A6C5C" w:rsidRPr="000126FF">
        <w:rPr>
          <w:rFonts w:ascii="PT Astra Serif" w:hAnsi="PT Astra Serif" w:cs="Times New Roman"/>
          <w:color w:val="000000"/>
          <w:sz w:val="28"/>
          <w:szCs w:val="28"/>
        </w:rPr>
        <w:t xml:space="preserve"> «Наука»</w:t>
      </w:r>
      <w:r w:rsidR="0063497D" w:rsidRPr="000126FF">
        <w:rPr>
          <w:rFonts w:ascii="PT Astra Serif" w:hAnsi="PT Astra Serif" w:cs="Times New Roman"/>
          <w:color w:val="000000"/>
          <w:sz w:val="28"/>
          <w:szCs w:val="28"/>
        </w:rPr>
        <w:t>.</w:t>
      </w:r>
    </w:p>
    <w:p w14:paraId="62773B23" w14:textId="29876C38" w:rsidR="00D330F3" w:rsidRPr="00E4679D" w:rsidRDefault="00DC3D63" w:rsidP="0088548D">
      <w:pPr>
        <w:pStyle w:val="ConsPlusNormal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Все </w:t>
      </w:r>
      <w:r w:rsidR="002C703E" w:rsidRPr="00257CC9">
        <w:rPr>
          <w:rFonts w:ascii="PT Astra Serif" w:hAnsi="PT Astra Serif" w:cs="Times New Roman"/>
          <w:color w:val="000000" w:themeColor="text1"/>
          <w:sz w:val="28"/>
          <w:szCs w:val="28"/>
        </w:rPr>
        <w:t>1</w:t>
      </w:r>
      <w:r w:rsidR="0063497D" w:rsidRPr="00257CC9">
        <w:rPr>
          <w:rFonts w:ascii="PT Astra Serif" w:hAnsi="PT Astra Serif" w:cs="Times New Roman"/>
          <w:color w:val="000000" w:themeColor="text1"/>
          <w:sz w:val="28"/>
          <w:szCs w:val="28"/>
        </w:rPr>
        <w:t>1</w:t>
      </w:r>
      <w:r w:rsidR="002C703E" w:rsidRPr="00257CC9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национальных проектов</w:t>
      </w:r>
      <w:r w:rsidR="00EC0BEF" w:rsidRPr="00257CC9">
        <w:rPr>
          <w:rFonts w:ascii="PT Astra Serif" w:hAnsi="PT Astra Serif" w:cs="Times New Roman"/>
          <w:color w:val="000000" w:themeColor="text1"/>
          <w:sz w:val="28"/>
          <w:szCs w:val="28"/>
        </w:rPr>
        <w:t>, реал</w:t>
      </w:r>
      <w:r w:rsidR="00F7420A" w:rsidRPr="00257CC9">
        <w:rPr>
          <w:rFonts w:ascii="PT Astra Serif" w:hAnsi="PT Astra Serif" w:cs="Times New Roman"/>
          <w:color w:val="000000" w:themeColor="text1"/>
          <w:sz w:val="28"/>
          <w:szCs w:val="28"/>
        </w:rPr>
        <w:t>изуемых</w:t>
      </w:r>
      <w:r w:rsidR="00EC0BEF" w:rsidRPr="00257CC9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</w:t>
      </w:r>
      <w:r w:rsidR="004503DA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в </w:t>
      </w:r>
      <w:r w:rsidR="002C703E" w:rsidRPr="00257CC9">
        <w:rPr>
          <w:rFonts w:ascii="PT Astra Serif" w:hAnsi="PT Astra Serif" w:cs="Times New Roman"/>
          <w:color w:val="000000" w:themeColor="text1"/>
          <w:sz w:val="28"/>
          <w:szCs w:val="28"/>
        </w:rPr>
        <w:t>20</w:t>
      </w:r>
      <w:r w:rsidR="00790A89" w:rsidRPr="00257CC9">
        <w:rPr>
          <w:rFonts w:ascii="PT Astra Serif" w:hAnsi="PT Astra Serif" w:cs="Times New Roman"/>
          <w:color w:val="000000" w:themeColor="text1"/>
          <w:sz w:val="28"/>
          <w:szCs w:val="28"/>
        </w:rPr>
        <w:t>2</w:t>
      </w:r>
      <w:r w:rsidR="0086423B">
        <w:rPr>
          <w:rFonts w:ascii="PT Astra Serif" w:hAnsi="PT Astra Serif" w:cs="Times New Roman"/>
          <w:color w:val="000000" w:themeColor="text1"/>
          <w:sz w:val="28"/>
          <w:szCs w:val="28"/>
        </w:rPr>
        <w:t>1</w:t>
      </w:r>
      <w:r w:rsidR="002C703E" w:rsidRPr="00257CC9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году</w:t>
      </w:r>
      <w:r w:rsidR="002E03D0" w:rsidRPr="00257CC9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на территории </w:t>
      </w:r>
      <w:r w:rsidR="00EC0BEF" w:rsidRPr="00257CC9">
        <w:rPr>
          <w:rFonts w:ascii="PT Astra Serif" w:hAnsi="PT Astra Serif" w:cs="Times New Roman"/>
          <w:color w:val="000000" w:themeColor="text1"/>
          <w:sz w:val="28"/>
          <w:szCs w:val="28"/>
        </w:rPr>
        <w:t>Ульяновской области,</w:t>
      </w:r>
      <w:r w:rsidR="002C703E" w:rsidRPr="00257CC9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являлись финан</w:t>
      </w:r>
      <w:r w:rsidR="003111E6" w:rsidRPr="00257CC9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совыми. </w:t>
      </w:r>
      <w:r w:rsidR="00F75012" w:rsidRPr="00257CC9">
        <w:rPr>
          <w:rFonts w:ascii="PT Astra Serif" w:hAnsi="PT Astra Serif" w:cs="Times New Roman"/>
          <w:color w:val="000000" w:themeColor="text1"/>
          <w:sz w:val="28"/>
          <w:szCs w:val="28"/>
        </w:rPr>
        <w:t>При этом</w:t>
      </w:r>
      <w:r w:rsidR="00591B97" w:rsidRPr="00257CC9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, </w:t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>реализуемые в рамках</w:t>
      </w:r>
      <w:r w:rsidR="00591B97" w:rsidRPr="00257CC9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нац</w:t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иональных </w:t>
      </w:r>
      <w:r w:rsidR="00591B97" w:rsidRPr="00257CC9">
        <w:rPr>
          <w:rFonts w:ascii="PT Astra Serif" w:hAnsi="PT Astra Serif" w:cs="Times New Roman"/>
          <w:color w:val="000000" w:themeColor="text1"/>
          <w:sz w:val="28"/>
          <w:szCs w:val="28"/>
        </w:rPr>
        <w:t>проектов</w:t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>,</w:t>
      </w:r>
      <w:r w:rsidR="00591B97" w:rsidRPr="00257CC9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1</w:t>
      </w:r>
      <w:r w:rsidR="00257CC9" w:rsidRPr="00257CC9">
        <w:rPr>
          <w:rFonts w:ascii="PT Astra Serif" w:hAnsi="PT Astra Serif" w:cs="Times New Roman"/>
          <w:color w:val="000000" w:themeColor="text1"/>
          <w:sz w:val="28"/>
          <w:szCs w:val="28"/>
        </w:rPr>
        <w:t>2</w:t>
      </w:r>
      <w:r w:rsidR="00591B97" w:rsidRPr="00257CC9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региональных проектов являлись нефинанс</w:t>
      </w:r>
      <w:r w:rsidR="005A5C37" w:rsidRPr="00257CC9">
        <w:rPr>
          <w:rFonts w:ascii="PT Astra Serif" w:hAnsi="PT Astra Serif" w:cs="Times New Roman"/>
          <w:color w:val="000000" w:themeColor="text1"/>
          <w:sz w:val="28"/>
          <w:szCs w:val="28"/>
        </w:rPr>
        <w:t>овыми</w:t>
      </w:r>
      <w:r w:rsidR="00591B97" w:rsidRPr="00257CC9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проектами</w:t>
      </w:r>
      <w:r w:rsidR="00F55583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(таблица 1)</w:t>
      </w:r>
    </w:p>
    <w:p w14:paraId="2E4122B2" w14:textId="77777777" w:rsidR="004503DA" w:rsidRDefault="004503DA" w:rsidP="00D330F3">
      <w:pPr>
        <w:pStyle w:val="ConsPlusNormal"/>
        <w:ind w:firstLine="709"/>
        <w:jc w:val="right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18DA665A" w14:textId="77777777" w:rsidR="004503DA" w:rsidRDefault="004503DA" w:rsidP="00D330F3">
      <w:pPr>
        <w:pStyle w:val="ConsPlusNormal"/>
        <w:ind w:firstLine="709"/>
        <w:jc w:val="right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33E0543D" w14:textId="77777777" w:rsidR="004503DA" w:rsidRDefault="004503DA" w:rsidP="00D330F3">
      <w:pPr>
        <w:pStyle w:val="ConsPlusNormal"/>
        <w:ind w:firstLine="709"/>
        <w:jc w:val="right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132498A4" w14:textId="6CC63BE7" w:rsidR="00D330F3" w:rsidRPr="00257CC9" w:rsidRDefault="00D330F3" w:rsidP="00D330F3">
      <w:pPr>
        <w:pStyle w:val="ConsPlusNormal"/>
        <w:ind w:firstLine="709"/>
        <w:jc w:val="right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257CC9">
        <w:rPr>
          <w:rFonts w:ascii="PT Astra Serif" w:hAnsi="PT Astra Serif" w:cs="Times New Roman"/>
          <w:color w:val="000000" w:themeColor="text1"/>
          <w:sz w:val="28"/>
          <w:szCs w:val="28"/>
        </w:rPr>
        <w:lastRenderedPageBreak/>
        <w:t>Таблица</w:t>
      </w:r>
      <w:r w:rsidR="004503DA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1</w:t>
      </w:r>
    </w:p>
    <w:p w14:paraId="7E0086C5" w14:textId="33533811" w:rsidR="00D330F3" w:rsidRPr="00257CC9" w:rsidRDefault="00F55583" w:rsidP="00D330F3">
      <w:pPr>
        <w:pStyle w:val="ConsPlusNormal"/>
        <w:ind w:firstLine="709"/>
        <w:jc w:val="center"/>
        <w:rPr>
          <w:rFonts w:ascii="PT Astra Serif" w:hAnsi="PT Astra Serif" w:cs="Times New Roman"/>
          <w:b/>
          <w:color w:val="000000" w:themeColor="text1"/>
          <w:sz w:val="28"/>
          <w:szCs w:val="28"/>
        </w:rPr>
      </w:pPr>
      <w:r>
        <w:rPr>
          <w:rFonts w:ascii="PT Astra Serif" w:hAnsi="PT Astra Serif" w:cs="Times New Roman"/>
          <w:b/>
          <w:color w:val="000000" w:themeColor="text1"/>
          <w:sz w:val="28"/>
          <w:szCs w:val="28"/>
        </w:rPr>
        <w:t>Н</w:t>
      </w:r>
      <w:r w:rsidR="00D330F3" w:rsidRPr="00257CC9">
        <w:rPr>
          <w:rFonts w:ascii="PT Astra Serif" w:hAnsi="PT Astra Serif" w:cs="Times New Roman"/>
          <w:b/>
          <w:color w:val="000000" w:themeColor="text1"/>
          <w:sz w:val="28"/>
          <w:szCs w:val="28"/>
        </w:rPr>
        <w:t>ефи</w:t>
      </w:r>
      <w:r w:rsidR="005A5C37" w:rsidRPr="00257CC9">
        <w:rPr>
          <w:rFonts w:ascii="PT Astra Serif" w:hAnsi="PT Astra Serif" w:cs="Times New Roman"/>
          <w:b/>
          <w:color w:val="000000" w:themeColor="text1"/>
          <w:sz w:val="28"/>
          <w:szCs w:val="28"/>
        </w:rPr>
        <w:t>нансовы</w:t>
      </w:r>
      <w:r>
        <w:rPr>
          <w:rFonts w:ascii="PT Astra Serif" w:hAnsi="PT Astra Serif" w:cs="Times New Roman"/>
          <w:b/>
          <w:color w:val="000000" w:themeColor="text1"/>
          <w:sz w:val="28"/>
          <w:szCs w:val="28"/>
        </w:rPr>
        <w:t>е</w:t>
      </w:r>
      <w:r w:rsidR="00D330F3" w:rsidRPr="00257CC9">
        <w:rPr>
          <w:rFonts w:ascii="PT Astra Serif" w:hAnsi="PT Astra Serif" w:cs="Times New Roman"/>
          <w:b/>
          <w:color w:val="000000" w:themeColor="text1"/>
          <w:sz w:val="28"/>
          <w:szCs w:val="28"/>
        </w:rPr>
        <w:t xml:space="preserve"> региональны</w:t>
      </w:r>
      <w:r>
        <w:rPr>
          <w:rFonts w:ascii="PT Astra Serif" w:hAnsi="PT Astra Serif" w:cs="Times New Roman"/>
          <w:b/>
          <w:color w:val="000000" w:themeColor="text1"/>
          <w:sz w:val="28"/>
          <w:szCs w:val="28"/>
        </w:rPr>
        <w:t>е</w:t>
      </w:r>
      <w:r w:rsidR="00D330F3" w:rsidRPr="00257CC9">
        <w:rPr>
          <w:rFonts w:ascii="PT Astra Serif" w:hAnsi="PT Astra Serif" w:cs="Times New Roman"/>
          <w:b/>
          <w:color w:val="000000" w:themeColor="text1"/>
          <w:sz w:val="28"/>
          <w:szCs w:val="28"/>
        </w:rPr>
        <w:t xml:space="preserve"> проект</w:t>
      </w:r>
      <w:r>
        <w:rPr>
          <w:rFonts w:ascii="PT Astra Serif" w:hAnsi="PT Astra Serif" w:cs="Times New Roman"/>
          <w:b/>
          <w:color w:val="000000" w:themeColor="text1"/>
          <w:sz w:val="28"/>
          <w:szCs w:val="28"/>
        </w:rPr>
        <w:t>ы</w:t>
      </w:r>
      <w:r w:rsidR="00A43652" w:rsidRPr="00257CC9">
        <w:rPr>
          <w:rFonts w:ascii="PT Astra Serif" w:hAnsi="PT Astra Serif" w:cs="Times New Roman"/>
          <w:b/>
          <w:color w:val="000000" w:themeColor="text1"/>
          <w:sz w:val="28"/>
          <w:szCs w:val="28"/>
        </w:rPr>
        <w:t xml:space="preserve"> в рамках финанс</w:t>
      </w:r>
      <w:r w:rsidR="005A5C37" w:rsidRPr="00257CC9">
        <w:rPr>
          <w:rFonts w:ascii="PT Astra Serif" w:hAnsi="PT Astra Serif" w:cs="Times New Roman"/>
          <w:b/>
          <w:color w:val="000000" w:themeColor="text1"/>
          <w:sz w:val="28"/>
          <w:szCs w:val="28"/>
        </w:rPr>
        <w:t>овых</w:t>
      </w:r>
      <w:r w:rsidR="00A43652" w:rsidRPr="00257CC9">
        <w:rPr>
          <w:rFonts w:ascii="PT Astra Serif" w:hAnsi="PT Astra Serif" w:cs="Times New Roman"/>
          <w:b/>
          <w:color w:val="000000" w:themeColor="text1"/>
          <w:sz w:val="28"/>
          <w:szCs w:val="28"/>
        </w:rPr>
        <w:t xml:space="preserve"> национальных проектов</w:t>
      </w:r>
    </w:p>
    <w:p w14:paraId="753F206F" w14:textId="77777777" w:rsidR="00D330F3" w:rsidRPr="003130DD" w:rsidRDefault="00D330F3" w:rsidP="00D330F3">
      <w:pPr>
        <w:pStyle w:val="ConsPlusNormal"/>
        <w:ind w:firstLine="709"/>
        <w:jc w:val="center"/>
        <w:rPr>
          <w:rFonts w:ascii="PT Astra Serif" w:hAnsi="PT Astra Serif" w:cs="Times New Roman"/>
          <w:color w:val="000000" w:themeColor="text1"/>
          <w:sz w:val="28"/>
          <w:szCs w:val="28"/>
          <w:highlight w:val="yellow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6"/>
        <w:gridCol w:w="4744"/>
        <w:gridCol w:w="4248"/>
      </w:tblGrid>
      <w:tr w:rsidR="00F55583" w:rsidRPr="003130DD" w14:paraId="5D5B826C" w14:textId="1CBBB13B" w:rsidTr="00250D62">
        <w:tc>
          <w:tcPr>
            <w:tcW w:w="496" w:type="dxa"/>
          </w:tcPr>
          <w:p w14:paraId="11CC3FAF" w14:textId="639179E7" w:rsidR="00F55583" w:rsidRPr="00250D62" w:rsidRDefault="00F55583" w:rsidP="00D330F3">
            <w:pPr>
              <w:pStyle w:val="ConsPlusNormal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44" w:type="dxa"/>
          </w:tcPr>
          <w:p w14:paraId="039A9BE6" w14:textId="1E12D437" w:rsidR="00F55583" w:rsidRPr="00250D62" w:rsidRDefault="00F55583" w:rsidP="00D330F3">
            <w:pPr>
              <w:pStyle w:val="ConsPlusNormal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250D62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Нефинансовые региональные проекты, реализуемые в 2021 году</w:t>
            </w:r>
          </w:p>
        </w:tc>
        <w:tc>
          <w:tcPr>
            <w:tcW w:w="4248" w:type="dxa"/>
          </w:tcPr>
          <w:p w14:paraId="678AEADD" w14:textId="511526C3" w:rsidR="00F55583" w:rsidRPr="00250D62" w:rsidRDefault="00F55583" w:rsidP="00D330F3">
            <w:pPr>
              <w:pStyle w:val="ConsPlusNormal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250D62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Национальный проект, в рамках которого реализуется нефинансовый региональный проект</w:t>
            </w:r>
          </w:p>
        </w:tc>
      </w:tr>
      <w:tr w:rsidR="00F55583" w:rsidRPr="003130DD" w14:paraId="0647F478" w14:textId="57611699" w:rsidTr="00250D62">
        <w:tc>
          <w:tcPr>
            <w:tcW w:w="496" w:type="dxa"/>
          </w:tcPr>
          <w:p w14:paraId="1AA74819" w14:textId="29556466" w:rsidR="00F55583" w:rsidRPr="00250D62" w:rsidRDefault="00F55583" w:rsidP="005A5C37">
            <w:pPr>
              <w:pStyle w:val="ConsPlusNormal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250D62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744" w:type="dxa"/>
          </w:tcPr>
          <w:p w14:paraId="1E8598E9" w14:textId="54CBB82B" w:rsidR="00F55583" w:rsidRPr="00250D62" w:rsidRDefault="00F55583" w:rsidP="005A5C37">
            <w:pPr>
              <w:pStyle w:val="ConsPlusNormal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250D62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Укрепление общественного здоровья</w:t>
            </w:r>
          </w:p>
        </w:tc>
        <w:tc>
          <w:tcPr>
            <w:tcW w:w="4248" w:type="dxa"/>
          </w:tcPr>
          <w:p w14:paraId="42ACBE27" w14:textId="3AD72A96" w:rsidR="00F55583" w:rsidRPr="00250D62" w:rsidRDefault="00F55583" w:rsidP="005A5C37">
            <w:pPr>
              <w:pStyle w:val="ConsPlusNormal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250D62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Демография</w:t>
            </w:r>
          </w:p>
        </w:tc>
      </w:tr>
      <w:tr w:rsidR="00F55583" w:rsidRPr="003130DD" w14:paraId="3C248454" w14:textId="7807BE73" w:rsidTr="00250D62">
        <w:tc>
          <w:tcPr>
            <w:tcW w:w="496" w:type="dxa"/>
          </w:tcPr>
          <w:p w14:paraId="117A608F" w14:textId="4BF956F9" w:rsidR="00F55583" w:rsidRPr="00250D62" w:rsidRDefault="00F55583" w:rsidP="005A5C37">
            <w:pPr>
              <w:pStyle w:val="ConsPlusNormal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250D62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744" w:type="dxa"/>
          </w:tcPr>
          <w:p w14:paraId="1ED713EF" w14:textId="4566C4C5" w:rsidR="00F55583" w:rsidRPr="00250D62" w:rsidRDefault="00F55583" w:rsidP="005A5C37">
            <w:pPr>
              <w:pStyle w:val="ConsPlusNormal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250D62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Развитие экспорта медицинских услуг</w:t>
            </w:r>
          </w:p>
        </w:tc>
        <w:tc>
          <w:tcPr>
            <w:tcW w:w="4248" w:type="dxa"/>
          </w:tcPr>
          <w:p w14:paraId="5C222B46" w14:textId="2968BAB9" w:rsidR="00F55583" w:rsidRPr="00250D62" w:rsidRDefault="00F55583" w:rsidP="005A5C37">
            <w:pPr>
              <w:pStyle w:val="ConsPlusNormal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250D62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Здравоохранение</w:t>
            </w:r>
          </w:p>
        </w:tc>
      </w:tr>
      <w:tr w:rsidR="00F55583" w:rsidRPr="003130DD" w14:paraId="50BF1FD4" w14:textId="25E3130B" w:rsidTr="00250D62">
        <w:tc>
          <w:tcPr>
            <w:tcW w:w="496" w:type="dxa"/>
          </w:tcPr>
          <w:p w14:paraId="5FF54F73" w14:textId="378A77F5" w:rsidR="00F55583" w:rsidRPr="00250D62" w:rsidRDefault="00F55583" w:rsidP="005A5C37">
            <w:pPr>
              <w:pStyle w:val="ConsPlusNormal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250D62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744" w:type="dxa"/>
          </w:tcPr>
          <w:p w14:paraId="60F5CCD0" w14:textId="2CE2E4C1" w:rsidR="00F55583" w:rsidRPr="00250D62" w:rsidRDefault="00F55583" w:rsidP="005A5C37">
            <w:pPr>
              <w:pStyle w:val="ConsPlusNormal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250D62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Социальная активность</w:t>
            </w:r>
          </w:p>
        </w:tc>
        <w:tc>
          <w:tcPr>
            <w:tcW w:w="4248" w:type="dxa"/>
          </w:tcPr>
          <w:p w14:paraId="135E5515" w14:textId="7A52330B" w:rsidR="00F55583" w:rsidRPr="00250D62" w:rsidRDefault="00F55583" w:rsidP="005A5C37">
            <w:pPr>
              <w:pStyle w:val="ConsPlusNormal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250D62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Образование</w:t>
            </w:r>
          </w:p>
        </w:tc>
      </w:tr>
      <w:tr w:rsidR="00F55583" w:rsidRPr="003130DD" w14:paraId="52A3C65A" w14:textId="24F2B011" w:rsidTr="00250D62">
        <w:tc>
          <w:tcPr>
            <w:tcW w:w="496" w:type="dxa"/>
          </w:tcPr>
          <w:p w14:paraId="4F34E0CE" w14:textId="5628C240" w:rsidR="00F55583" w:rsidRPr="00250D62" w:rsidRDefault="00F55583" w:rsidP="005A5C37">
            <w:pPr>
              <w:pStyle w:val="ConsPlusNormal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250D62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744" w:type="dxa"/>
          </w:tcPr>
          <w:p w14:paraId="3AA1220B" w14:textId="750A53D5" w:rsidR="00F55583" w:rsidRPr="00250D62" w:rsidRDefault="00F55583" w:rsidP="005A5C37">
            <w:pPr>
              <w:pStyle w:val="ConsPlusNormal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250D62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Сохранение уникальных водных объектов</w:t>
            </w:r>
          </w:p>
        </w:tc>
        <w:tc>
          <w:tcPr>
            <w:tcW w:w="4248" w:type="dxa"/>
          </w:tcPr>
          <w:p w14:paraId="0D5940D0" w14:textId="781ABDE4" w:rsidR="00F55583" w:rsidRPr="00250D62" w:rsidRDefault="00F55583" w:rsidP="005A5C37">
            <w:pPr>
              <w:pStyle w:val="ConsPlusNormal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250D62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Экология</w:t>
            </w:r>
          </w:p>
        </w:tc>
      </w:tr>
      <w:tr w:rsidR="00F55583" w:rsidRPr="003130DD" w14:paraId="2F703823" w14:textId="34182DBA" w:rsidTr="00250D62">
        <w:tc>
          <w:tcPr>
            <w:tcW w:w="496" w:type="dxa"/>
          </w:tcPr>
          <w:p w14:paraId="6FFD5A09" w14:textId="74B0FFB1" w:rsidR="00F55583" w:rsidRPr="00250D62" w:rsidRDefault="00F55583" w:rsidP="00257CC9">
            <w:pPr>
              <w:pStyle w:val="ConsPlusNormal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250D62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744" w:type="dxa"/>
          </w:tcPr>
          <w:p w14:paraId="65740853" w14:textId="42830AA1" w:rsidR="00F55583" w:rsidRPr="00250D62" w:rsidRDefault="00F55583" w:rsidP="00257CC9">
            <w:pPr>
              <w:pStyle w:val="ConsPlusNormal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250D62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Кадры для цифровой экономики</w:t>
            </w:r>
          </w:p>
        </w:tc>
        <w:tc>
          <w:tcPr>
            <w:tcW w:w="4248" w:type="dxa"/>
          </w:tcPr>
          <w:p w14:paraId="1E9EFAF6" w14:textId="2C1572CD" w:rsidR="00F55583" w:rsidRPr="00250D62" w:rsidRDefault="00F55583" w:rsidP="00257CC9">
            <w:pPr>
              <w:pStyle w:val="ConsPlusNormal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250D62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Цифровая экономика</w:t>
            </w:r>
          </w:p>
        </w:tc>
      </w:tr>
      <w:tr w:rsidR="00F55583" w:rsidRPr="003130DD" w14:paraId="15385644" w14:textId="540E604B" w:rsidTr="00250D62">
        <w:tc>
          <w:tcPr>
            <w:tcW w:w="496" w:type="dxa"/>
          </w:tcPr>
          <w:p w14:paraId="7F266456" w14:textId="454E1F76" w:rsidR="00F55583" w:rsidRPr="00250D62" w:rsidRDefault="00F55583" w:rsidP="00257CC9">
            <w:pPr>
              <w:pStyle w:val="ConsPlusNormal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250D62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744" w:type="dxa"/>
          </w:tcPr>
          <w:p w14:paraId="7EE43E56" w14:textId="383BA7CB" w:rsidR="00F55583" w:rsidRPr="00250D62" w:rsidRDefault="00F55583" w:rsidP="00257CC9">
            <w:pPr>
              <w:pStyle w:val="ConsPlusNormal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250D62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Цифровые технологии</w:t>
            </w:r>
          </w:p>
        </w:tc>
        <w:tc>
          <w:tcPr>
            <w:tcW w:w="4248" w:type="dxa"/>
          </w:tcPr>
          <w:p w14:paraId="46910E8A" w14:textId="648B8109" w:rsidR="00F55583" w:rsidRPr="00250D62" w:rsidRDefault="00F55583" w:rsidP="00257CC9">
            <w:pPr>
              <w:pStyle w:val="ConsPlusNormal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250D62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Цифровая экономика</w:t>
            </w:r>
          </w:p>
        </w:tc>
      </w:tr>
      <w:tr w:rsidR="00F55583" w:rsidRPr="003130DD" w14:paraId="359490CF" w14:textId="45E7902F" w:rsidTr="00250D62">
        <w:tc>
          <w:tcPr>
            <w:tcW w:w="496" w:type="dxa"/>
          </w:tcPr>
          <w:p w14:paraId="2D522D45" w14:textId="6119DCF0" w:rsidR="00F55583" w:rsidRPr="00250D62" w:rsidRDefault="00F55583" w:rsidP="00257CC9">
            <w:pPr>
              <w:pStyle w:val="ConsPlusNormal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250D62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744" w:type="dxa"/>
          </w:tcPr>
          <w:p w14:paraId="449F7D3E" w14:textId="05856AA2" w:rsidR="00F55583" w:rsidRPr="00250D62" w:rsidRDefault="00F55583" w:rsidP="00257CC9">
            <w:pPr>
              <w:pStyle w:val="ConsPlusNormal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250D62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Промышленный экспорт</w:t>
            </w:r>
          </w:p>
        </w:tc>
        <w:tc>
          <w:tcPr>
            <w:tcW w:w="4248" w:type="dxa"/>
          </w:tcPr>
          <w:p w14:paraId="5F9342EC" w14:textId="1F530AFC" w:rsidR="00F55583" w:rsidRPr="00250D62" w:rsidRDefault="00F55583" w:rsidP="00257CC9">
            <w:pPr>
              <w:pStyle w:val="ConsPlusNormal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250D62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Международная кооперация и экспорт</w:t>
            </w:r>
          </w:p>
        </w:tc>
      </w:tr>
      <w:tr w:rsidR="00F55583" w:rsidRPr="003130DD" w14:paraId="67E20FBE" w14:textId="2F7B4E7F" w:rsidTr="00250D62">
        <w:tc>
          <w:tcPr>
            <w:tcW w:w="496" w:type="dxa"/>
          </w:tcPr>
          <w:p w14:paraId="1F843483" w14:textId="383DD2AE" w:rsidR="00F55583" w:rsidRPr="00250D62" w:rsidRDefault="00F55583" w:rsidP="00257CC9">
            <w:pPr>
              <w:pStyle w:val="ConsPlusNormal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250D62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744" w:type="dxa"/>
          </w:tcPr>
          <w:p w14:paraId="2DDF3ADE" w14:textId="6A586C71" w:rsidR="00F55583" w:rsidRPr="00250D62" w:rsidRDefault="00F55583" w:rsidP="00257CC9">
            <w:pPr>
              <w:pStyle w:val="ConsPlusNormal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250D62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Экспорт услуг</w:t>
            </w:r>
          </w:p>
        </w:tc>
        <w:tc>
          <w:tcPr>
            <w:tcW w:w="4248" w:type="dxa"/>
          </w:tcPr>
          <w:p w14:paraId="287F3428" w14:textId="5EC5A1B3" w:rsidR="00F55583" w:rsidRPr="00250D62" w:rsidRDefault="00F55583" w:rsidP="00257CC9">
            <w:pPr>
              <w:pStyle w:val="ConsPlusNormal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250D62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Международная кооперация и экспорт</w:t>
            </w:r>
          </w:p>
        </w:tc>
      </w:tr>
      <w:tr w:rsidR="00F55583" w:rsidRPr="003130DD" w14:paraId="453BED6F" w14:textId="3300AA17" w:rsidTr="00250D62">
        <w:tc>
          <w:tcPr>
            <w:tcW w:w="496" w:type="dxa"/>
          </w:tcPr>
          <w:p w14:paraId="6682D598" w14:textId="36C841D7" w:rsidR="00F55583" w:rsidRPr="00250D62" w:rsidRDefault="00F55583" w:rsidP="00257CC9">
            <w:pPr>
              <w:pStyle w:val="ConsPlusNormal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250D62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4744" w:type="dxa"/>
          </w:tcPr>
          <w:p w14:paraId="444925CC" w14:textId="5D450F9A" w:rsidR="00F55583" w:rsidRPr="00250D62" w:rsidRDefault="00F55583" w:rsidP="00257CC9">
            <w:pPr>
              <w:pStyle w:val="ConsPlusNormal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250D62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Системные меры содействия международной кооперации и экспорта</w:t>
            </w:r>
          </w:p>
        </w:tc>
        <w:tc>
          <w:tcPr>
            <w:tcW w:w="4248" w:type="dxa"/>
          </w:tcPr>
          <w:p w14:paraId="3B89F9BD" w14:textId="5ED93F72" w:rsidR="00F55583" w:rsidRPr="00250D62" w:rsidRDefault="00F55583" w:rsidP="00257CC9">
            <w:pPr>
              <w:pStyle w:val="ConsPlusNormal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250D62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Международная кооперация и экспорт</w:t>
            </w:r>
          </w:p>
        </w:tc>
      </w:tr>
      <w:tr w:rsidR="00F55583" w:rsidRPr="003130DD" w14:paraId="4AD450F4" w14:textId="373EA925" w:rsidTr="00250D62">
        <w:tc>
          <w:tcPr>
            <w:tcW w:w="496" w:type="dxa"/>
          </w:tcPr>
          <w:p w14:paraId="27108B80" w14:textId="04FAEF57" w:rsidR="00F55583" w:rsidRPr="00250D62" w:rsidRDefault="00F55583" w:rsidP="005A5C37">
            <w:pPr>
              <w:pStyle w:val="ConsPlusNormal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250D62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4744" w:type="dxa"/>
          </w:tcPr>
          <w:p w14:paraId="40C46E9D" w14:textId="3912DE41" w:rsidR="00F55583" w:rsidRPr="00250D62" w:rsidRDefault="00F55583" w:rsidP="005A5C37">
            <w:pPr>
              <w:pStyle w:val="ConsPlusNormal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250D62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Патриотическое воспитание</w:t>
            </w:r>
          </w:p>
        </w:tc>
        <w:tc>
          <w:tcPr>
            <w:tcW w:w="4248" w:type="dxa"/>
          </w:tcPr>
          <w:p w14:paraId="79EBAFFA" w14:textId="78F4B754" w:rsidR="00F55583" w:rsidRPr="00250D62" w:rsidRDefault="00F55583" w:rsidP="005A5C37">
            <w:pPr>
              <w:pStyle w:val="ConsPlusNormal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250D62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Образование</w:t>
            </w:r>
          </w:p>
        </w:tc>
      </w:tr>
      <w:tr w:rsidR="00F55583" w:rsidRPr="003130DD" w14:paraId="46452DF5" w14:textId="61CB0B38" w:rsidTr="00250D62">
        <w:tc>
          <w:tcPr>
            <w:tcW w:w="496" w:type="dxa"/>
          </w:tcPr>
          <w:p w14:paraId="4E328B43" w14:textId="4288A072" w:rsidR="00F55583" w:rsidRPr="00250D62" w:rsidRDefault="00F55583" w:rsidP="005A5C37">
            <w:pPr>
              <w:pStyle w:val="ConsPlusNormal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250D62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4744" w:type="dxa"/>
          </w:tcPr>
          <w:p w14:paraId="04157564" w14:textId="0DF04BB5" w:rsidR="00F55583" w:rsidRPr="00250D62" w:rsidRDefault="00F55583" w:rsidP="005A5C37">
            <w:pPr>
              <w:pStyle w:val="ConsPlusNormal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250D62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Поддержка производительности труда</w:t>
            </w:r>
          </w:p>
        </w:tc>
        <w:tc>
          <w:tcPr>
            <w:tcW w:w="4248" w:type="dxa"/>
          </w:tcPr>
          <w:p w14:paraId="457A57DB" w14:textId="017AD1CE" w:rsidR="00F55583" w:rsidRPr="00250D62" w:rsidRDefault="00F55583" w:rsidP="005A5C37">
            <w:pPr>
              <w:pStyle w:val="ConsPlusNormal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250D62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Производительность труда и поддержка занятости</w:t>
            </w:r>
          </w:p>
        </w:tc>
      </w:tr>
      <w:tr w:rsidR="00F55583" w:rsidRPr="003130DD" w14:paraId="281E37EC" w14:textId="018957B6" w:rsidTr="00250D62">
        <w:tc>
          <w:tcPr>
            <w:tcW w:w="496" w:type="dxa"/>
          </w:tcPr>
          <w:p w14:paraId="6700E56C" w14:textId="63880EC1" w:rsidR="00F55583" w:rsidRPr="00250D62" w:rsidRDefault="00F55583" w:rsidP="005A5C37">
            <w:pPr>
              <w:pStyle w:val="ConsPlusNormal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250D62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4744" w:type="dxa"/>
          </w:tcPr>
          <w:p w14:paraId="286E3CC6" w14:textId="3DBB94E8" w:rsidR="00F55583" w:rsidRPr="00250D62" w:rsidRDefault="00F55583" w:rsidP="005A5C37">
            <w:pPr>
              <w:pStyle w:val="ConsPlusNormal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250D62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Чистая страна</w:t>
            </w:r>
          </w:p>
        </w:tc>
        <w:tc>
          <w:tcPr>
            <w:tcW w:w="4248" w:type="dxa"/>
          </w:tcPr>
          <w:p w14:paraId="0CF68ADB" w14:textId="00BD8B49" w:rsidR="00F55583" w:rsidRPr="00250D62" w:rsidRDefault="00F55583" w:rsidP="005A5C37">
            <w:pPr>
              <w:pStyle w:val="ConsPlusNormal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250D62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Экология</w:t>
            </w:r>
          </w:p>
        </w:tc>
      </w:tr>
    </w:tbl>
    <w:p w14:paraId="6AA5703A" w14:textId="77777777" w:rsidR="00257CC9" w:rsidRDefault="00257CC9" w:rsidP="00CE7B2C">
      <w:pPr>
        <w:pStyle w:val="ConsPlusNormal"/>
        <w:ind w:firstLine="540"/>
        <w:jc w:val="both"/>
        <w:rPr>
          <w:rFonts w:ascii="PT Astra Serif" w:hAnsi="PT Astra Serif"/>
          <w:color w:val="000000"/>
          <w:sz w:val="28"/>
          <w:szCs w:val="28"/>
          <w:highlight w:val="yellow"/>
        </w:rPr>
      </w:pPr>
    </w:p>
    <w:p w14:paraId="389B5D31" w14:textId="200EA367" w:rsidR="00CE7B2C" w:rsidRPr="00F246B5" w:rsidRDefault="00CE7B2C" w:rsidP="00352943">
      <w:pPr>
        <w:pStyle w:val="ConsPlusNormal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F246B5">
        <w:rPr>
          <w:rFonts w:ascii="PT Astra Serif" w:hAnsi="PT Astra Serif"/>
          <w:color w:val="000000"/>
          <w:sz w:val="28"/>
          <w:szCs w:val="28"/>
        </w:rPr>
        <w:t>Мониторинг проведен на основании отчетов о ходе реализации региональных проектов по состоянию на 01.01.202</w:t>
      </w:r>
      <w:r w:rsidR="00F246B5" w:rsidRPr="00F246B5">
        <w:rPr>
          <w:rFonts w:ascii="PT Astra Serif" w:hAnsi="PT Astra Serif"/>
          <w:color w:val="000000"/>
          <w:sz w:val="28"/>
          <w:szCs w:val="28"/>
        </w:rPr>
        <w:t>2</w:t>
      </w:r>
      <w:r w:rsidRPr="00F246B5">
        <w:rPr>
          <w:rFonts w:ascii="PT Astra Serif" w:hAnsi="PT Astra Serif"/>
          <w:color w:val="000000"/>
          <w:sz w:val="28"/>
          <w:szCs w:val="28"/>
        </w:rPr>
        <w:t xml:space="preserve"> и включает в себя:</w:t>
      </w:r>
    </w:p>
    <w:p w14:paraId="3B52E0A4" w14:textId="77777777" w:rsidR="00CE7B2C" w:rsidRPr="00F246B5" w:rsidRDefault="00CE7B2C" w:rsidP="00352943">
      <w:pPr>
        <w:pStyle w:val="ConsPlusNormal"/>
        <w:widowControl/>
        <w:numPr>
          <w:ilvl w:val="0"/>
          <w:numId w:val="1"/>
        </w:numPr>
        <w:autoSpaceDE/>
        <w:autoSpaceDN/>
        <w:ind w:left="0"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F246B5">
        <w:rPr>
          <w:rFonts w:ascii="PT Astra Serif" w:hAnsi="PT Astra Serif"/>
          <w:color w:val="000000"/>
          <w:sz w:val="28"/>
          <w:szCs w:val="28"/>
        </w:rPr>
        <w:t>Анализ структуры плановых бюджетных ассигнований, направленных на реализацию региональных проектов на территории области;</w:t>
      </w:r>
    </w:p>
    <w:p w14:paraId="7580C420" w14:textId="77777777" w:rsidR="00CE7B2C" w:rsidRPr="00F246B5" w:rsidRDefault="00CE7B2C" w:rsidP="00352943">
      <w:pPr>
        <w:pStyle w:val="ConsPlusNormal"/>
        <w:widowControl/>
        <w:numPr>
          <w:ilvl w:val="0"/>
          <w:numId w:val="1"/>
        </w:numPr>
        <w:autoSpaceDE/>
        <w:autoSpaceDN/>
        <w:ind w:left="0"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F246B5">
        <w:rPr>
          <w:rFonts w:ascii="PT Astra Serif" w:hAnsi="PT Astra Serif"/>
          <w:color w:val="000000"/>
          <w:sz w:val="28"/>
          <w:szCs w:val="28"/>
        </w:rPr>
        <w:t>Анализ фактически исполненных бюджетных ассигнований, направленных на реализацию региональных проектов на территории области;</w:t>
      </w:r>
    </w:p>
    <w:p w14:paraId="67F0E394" w14:textId="77777777" w:rsidR="00CE7B2C" w:rsidRPr="00F246B5" w:rsidRDefault="00CE7B2C" w:rsidP="00352943">
      <w:pPr>
        <w:pStyle w:val="ConsPlusNormal"/>
        <w:widowControl/>
        <w:numPr>
          <w:ilvl w:val="0"/>
          <w:numId w:val="1"/>
        </w:numPr>
        <w:autoSpaceDE/>
        <w:autoSpaceDN/>
        <w:ind w:left="0"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F246B5">
        <w:rPr>
          <w:rFonts w:ascii="PT Astra Serif" w:hAnsi="PT Astra Serif"/>
          <w:color w:val="000000"/>
          <w:sz w:val="28"/>
          <w:szCs w:val="28"/>
        </w:rPr>
        <w:t>Анализ уровня контрактации средств, выделенных на реализацию региональных проектов;</w:t>
      </w:r>
    </w:p>
    <w:p w14:paraId="1F578A98" w14:textId="7CBA0F1A" w:rsidR="00CE7B2C" w:rsidRDefault="00CE7B2C" w:rsidP="00352943">
      <w:pPr>
        <w:pStyle w:val="ConsPlusNormal"/>
        <w:widowControl/>
        <w:numPr>
          <w:ilvl w:val="0"/>
          <w:numId w:val="1"/>
        </w:numPr>
        <w:autoSpaceDE/>
        <w:autoSpaceDN/>
        <w:ind w:left="0"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F246B5">
        <w:rPr>
          <w:rFonts w:ascii="PT Astra Serif" w:hAnsi="PT Astra Serif"/>
          <w:color w:val="000000"/>
          <w:sz w:val="28"/>
          <w:szCs w:val="28"/>
        </w:rPr>
        <w:t>Анализ результатов и показателей, установленных паспортами региональных проектов</w:t>
      </w:r>
      <w:r w:rsidR="00FB70F5" w:rsidRPr="007E7CBA">
        <w:rPr>
          <w:rFonts w:ascii="PT Astra Serif" w:hAnsi="PT Astra Serif"/>
          <w:color w:val="000000"/>
          <w:sz w:val="28"/>
          <w:szCs w:val="28"/>
        </w:rPr>
        <w:t>;</w:t>
      </w:r>
      <w:r w:rsidRPr="00F246B5">
        <w:rPr>
          <w:rFonts w:ascii="PT Astra Serif" w:hAnsi="PT Astra Serif"/>
          <w:color w:val="000000"/>
          <w:sz w:val="28"/>
          <w:szCs w:val="28"/>
        </w:rPr>
        <w:t xml:space="preserve"> </w:t>
      </w:r>
    </w:p>
    <w:p w14:paraId="6088B6C7" w14:textId="57DBD52A" w:rsidR="00420E78" w:rsidRPr="00F246B5" w:rsidRDefault="00FB70F5" w:rsidP="00352943">
      <w:pPr>
        <w:pStyle w:val="ConsPlusNormal"/>
        <w:widowControl/>
        <w:numPr>
          <w:ilvl w:val="0"/>
          <w:numId w:val="1"/>
        </w:numPr>
        <w:autoSpaceDE/>
        <w:autoSpaceDN/>
        <w:ind w:left="0"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Анализ средств, реализуемых в рамках региональных проектов, направленных на строительство, реконструкцию и капитальный ремонт объектов.</w:t>
      </w:r>
    </w:p>
    <w:p w14:paraId="7C6CBD49" w14:textId="77777777" w:rsidR="00CE7B2C" w:rsidRPr="00F246B5" w:rsidRDefault="00CE7B2C" w:rsidP="00352943">
      <w:pPr>
        <w:pStyle w:val="ConsPlusNormal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</w:p>
    <w:p w14:paraId="1D0A4AD0" w14:textId="7CF47A76" w:rsidR="00B82C26" w:rsidRDefault="00B82C26" w:rsidP="00352943">
      <w:pPr>
        <w:pStyle w:val="ConsPlusNormal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A7002B">
        <w:rPr>
          <w:rFonts w:ascii="PT Astra Serif" w:hAnsi="PT Astra Serif"/>
          <w:color w:val="000000"/>
          <w:sz w:val="28"/>
          <w:szCs w:val="28"/>
        </w:rPr>
        <w:t>Динамика освоения средств, направленных на реализацию нацпроектов отражена на рисунке 1</w:t>
      </w:r>
    </w:p>
    <w:p w14:paraId="53F23426" w14:textId="77777777" w:rsidR="0055194F" w:rsidRPr="00A7002B" w:rsidRDefault="0055194F" w:rsidP="00352943">
      <w:pPr>
        <w:pStyle w:val="ConsPlusNormal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</w:p>
    <w:p w14:paraId="4A0410B6" w14:textId="77777777" w:rsidR="00250D62" w:rsidRDefault="00250D62" w:rsidP="00B82C26">
      <w:pPr>
        <w:pStyle w:val="ConsPlusNormal"/>
        <w:jc w:val="center"/>
        <w:rPr>
          <w:rFonts w:ascii="PT Astra Serif" w:hAnsi="PT Astra Serif"/>
          <w:b/>
          <w:bCs/>
          <w:color w:val="000000"/>
          <w:sz w:val="27"/>
          <w:szCs w:val="27"/>
        </w:rPr>
      </w:pPr>
    </w:p>
    <w:p w14:paraId="7A149F09" w14:textId="77777777" w:rsidR="00250D62" w:rsidRDefault="00250D62" w:rsidP="00B82C26">
      <w:pPr>
        <w:pStyle w:val="ConsPlusNormal"/>
        <w:jc w:val="center"/>
        <w:rPr>
          <w:rFonts w:ascii="PT Astra Serif" w:hAnsi="PT Astra Serif"/>
          <w:b/>
          <w:bCs/>
          <w:color w:val="000000"/>
          <w:sz w:val="27"/>
          <w:szCs w:val="27"/>
        </w:rPr>
      </w:pPr>
    </w:p>
    <w:p w14:paraId="43DD2E30" w14:textId="77777777" w:rsidR="00250D62" w:rsidRDefault="00250D62" w:rsidP="00B82C26">
      <w:pPr>
        <w:pStyle w:val="ConsPlusNormal"/>
        <w:jc w:val="center"/>
        <w:rPr>
          <w:rFonts w:ascii="PT Astra Serif" w:hAnsi="PT Astra Serif"/>
          <w:b/>
          <w:bCs/>
          <w:color w:val="000000"/>
          <w:sz w:val="27"/>
          <w:szCs w:val="27"/>
        </w:rPr>
      </w:pPr>
    </w:p>
    <w:p w14:paraId="51C8A525" w14:textId="77777777" w:rsidR="00250D62" w:rsidRDefault="00250D62" w:rsidP="00B82C26">
      <w:pPr>
        <w:pStyle w:val="ConsPlusNormal"/>
        <w:jc w:val="center"/>
        <w:rPr>
          <w:rFonts w:ascii="PT Astra Serif" w:hAnsi="PT Astra Serif"/>
          <w:b/>
          <w:bCs/>
          <w:color w:val="000000"/>
          <w:sz w:val="27"/>
          <w:szCs w:val="27"/>
        </w:rPr>
      </w:pPr>
    </w:p>
    <w:p w14:paraId="1EAEBEE0" w14:textId="77777777" w:rsidR="00250D62" w:rsidRDefault="00250D62" w:rsidP="00B82C26">
      <w:pPr>
        <w:pStyle w:val="ConsPlusNormal"/>
        <w:jc w:val="center"/>
        <w:rPr>
          <w:rFonts w:ascii="PT Astra Serif" w:hAnsi="PT Astra Serif"/>
          <w:b/>
          <w:bCs/>
          <w:color w:val="000000"/>
          <w:sz w:val="27"/>
          <w:szCs w:val="27"/>
        </w:rPr>
      </w:pPr>
    </w:p>
    <w:p w14:paraId="3592F319" w14:textId="77777777" w:rsidR="00250D62" w:rsidRDefault="00250D62" w:rsidP="00B82C26">
      <w:pPr>
        <w:pStyle w:val="ConsPlusNormal"/>
        <w:jc w:val="center"/>
        <w:rPr>
          <w:rFonts w:ascii="PT Astra Serif" w:hAnsi="PT Astra Serif"/>
          <w:b/>
          <w:bCs/>
          <w:color w:val="000000"/>
          <w:sz w:val="27"/>
          <w:szCs w:val="27"/>
        </w:rPr>
      </w:pPr>
    </w:p>
    <w:p w14:paraId="42C8844F" w14:textId="77777777" w:rsidR="00250D62" w:rsidRDefault="00250D62" w:rsidP="00B82C26">
      <w:pPr>
        <w:pStyle w:val="ConsPlusNormal"/>
        <w:jc w:val="center"/>
        <w:rPr>
          <w:rFonts w:ascii="PT Astra Serif" w:hAnsi="PT Astra Serif"/>
          <w:b/>
          <w:bCs/>
          <w:color w:val="000000"/>
          <w:sz w:val="27"/>
          <w:szCs w:val="27"/>
        </w:rPr>
      </w:pPr>
    </w:p>
    <w:p w14:paraId="2EE4C0E4" w14:textId="6184E816" w:rsidR="00B82C26" w:rsidRPr="0055194F" w:rsidRDefault="00B82C26" w:rsidP="00B82C26">
      <w:pPr>
        <w:pStyle w:val="ConsPlusNormal"/>
        <w:jc w:val="center"/>
        <w:rPr>
          <w:rFonts w:ascii="PT Astra Serif" w:hAnsi="PT Astra Serif"/>
          <w:color w:val="000000"/>
          <w:sz w:val="27"/>
          <w:szCs w:val="27"/>
        </w:rPr>
      </w:pPr>
      <w:r w:rsidRPr="00A7002B">
        <w:rPr>
          <w:rFonts w:ascii="PT Astra Serif" w:hAnsi="PT Astra Serif"/>
          <w:b/>
          <w:bCs/>
          <w:color w:val="000000"/>
          <w:sz w:val="27"/>
          <w:szCs w:val="27"/>
        </w:rPr>
        <w:lastRenderedPageBreak/>
        <w:t xml:space="preserve">Объем средств, направленных на реализацию национальных проектов в Ульяновской области в 2021 </w:t>
      </w:r>
      <w:r w:rsidRPr="0055194F">
        <w:rPr>
          <w:rFonts w:ascii="PT Astra Serif" w:hAnsi="PT Astra Serif"/>
          <w:b/>
          <w:bCs/>
          <w:color w:val="000000"/>
          <w:sz w:val="27"/>
          <w:szCs w:val="27"/>
        </w:rPr>
        <w:t>году, млн</w:t>
      </w:r>
      <w:r w:rsidR="00865D75" w:rsidRPr="0055194F">
        <w:rPr>
          <w:rFonts w:ascii="PT Astra Serif" w:hAnsi="PT Astra Serif"/>
          <w:b/>
          <w:bCs/>
          <w:color w:val="000000"/>
          <w:sz w:val="27"/>
          <w:szCs w:val="27"/>
        </w:rPr>
        <w:t xml:space="preserve"> </w:t>
      </w:r>
      <w:r w:rsidRPr="0055194F">
        <w:rPr>
          <w:rFonts w:ascii="PT Astra Serif" w:hAnsi="PT Astra Serif"/>
          <w:b/>
          <w:bCs/>
          <w:color w:val="000000"/>
          <w:sz w:val="27"/>
          <w:szCs w:val="27"/>
        </w:rPr>
        <w:t>руб</w:t>
      </w:r>
      <w:r w:rsidR="00865D75" w:rsidRPr="0055194F">
        <w:rPr>
          <w:rFonts w:ascii="PT Astra Serif" w:hAnsi="PT Astra Serif"/>
          <w:b/>
          <w:bCs/>
          <w:color w:val="000000"/>
          <w:sz w:val="27"/>
          <w:szCs w:val="27"/>
        </w:rPr>
        <w:t>лей</w:t>
      </w:r>
      <w:r w:rsidRPr="0055194F">
        <w:rPr>
          <w:rFonts w:ascii="PT Astra Serif" w:hAnsi="PT Astra Serif"/>
          <w:b/>
          <w:bCs/>
          <w:color w:val="000000"/>
          <w:sz w:val="27"/>
          <w:szCs w:val="27"/>
        </w:rPr>
        <w:br/>
      </w:r>
    </w:p>
    <w:p w14:paraId="18C8AE91" w14:textId="77777777" w:rsidR="00B82C26" w:rsidRPr="0014395A" w:rsidRDefault="00B82C26" w:rsidP="00B82C26">
      <w:pPr>
        <w:pStyle w:val="ConsPlusNormal"/>
        <w:jc w:val="center"/>
        <w:rPr>
          <w:rFonts w:ascii="PT Astra Serif" w:hAnsi="PT Astra Serif"/>
          <w:color w:val="000000"/>
          <w:sz w:val="28"/>
          <w:szCs w:val="28"/>
          <w:highlight w:val="yellow"/>
        </w:rPr>
      </w:pPr>
      <w:r w:rsidRPr="0014395A">
        <w:rPr>
          <w:rFonts w:ascii="PT Astra Serif" w:hAnsi="PT Astra Serif"/>
          <w:noProof/>
          <w:color w:val="000000"/>
          <w:sz w:val="28"/>
          <w:szCs w:val="28"/>
          <w:highlight w:val="yellow"/>
        </w:rPr>
        <w:drawing>
          <wp:inline distT="0" distB="0" distL="0" distR="0" wp14:anchorId="041A3065" wp14:editId="58B8ADA1">
            <wp:extent cx="5076825" cy="2943225"/>
            <wp:effectExtent l="0" t="0" r="9525" b="952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65DDABF1" w14:textId="77777777" w:rsidR="00B82C26" w:rsidRPr="001C0C78" w:rsidRDefault="00B82C26" w:rsidP="00B82C26">
      <w:pPr>
        <w:pStyle w:val="ConsPlusNormal"/>
        <w:ind w:firstLine="540"/>
        <w:jc w:val="center"/>
        <w:rPr>
          <w:rFonts w:ascii="PT Astra Serif" w:hAnsi="PT Astra Serif"/>
          <w:color w:val="000000"/>
          <w:sz w:val="28"/>
          <w:szCs w:val="28"/>
        </w:rPr>
      </w:pPr>
      <w:r w:rsidRPr="001C0C78">
        <w:rPr>
          <w:rFonts w:ascii="PT Astra Serif" w:hAnsi="PT Astra Serif"/>
          <w:color w:val="000000"/>
          <w:sz w:val="28"/>
          <w:szCs w:val="28"/>
        </w:rPr>
        <w:t>Рис. 1</w:t>
      </w:r>
    </w:p>
    <w:p w14:paraId="4C2A361C" w14:textId="77777777" w:rsidR="00CE7B2C" w:rsidRPr="003130DD" w:rsidRDefault="00CE7B2C" w:rsidP="006D06C9">
      <w:pPr>
        <w:pStyle w:val="ConsPlusNormal"/>
        <w:ind w:firstLine="709"/>
        <w:rPr>
          <w:rFonts w:ascii="PT Astra Serif" w:hAnsi="PT Astra Serif" w:cs="Times New Roman"/>
          <w:color w:val="000000" w:themeColor="text1"/>
          <w:sz w:val="28"/>
          <w:szCs w:val="28"/>
          <w:highlight w:val="yellow"/>
        </w:rPr>
      </w:pPr>
    </w:p>
    <w:p w14:paraId="3AA6F424" w14:textId="066D28B5" w:rsidR="00792719" w:rsidRPr="0086423B" w:rsidRDefault="00792719" w:rsidP="00792719">
      <w:pPr>
        <w:pStyle w:val="ConsPlusNormal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86423B">
        <w:rPr>
          <w:rFonts w:ascii="PT Astra Serif" w:hAnsi="PT Astra Serif"/>
          <w:color w:val="000000"/>
          <w:sz w:val="28"/>
          <w:szCs w:val="28"/>
        </w:rPr>
        <w:t>Всего на финансирование мероприятий региональных проектов в 202</w:t>
      </w:r>
      <w:r w:rsidR="0086423B" w:rsidRPr="0086423B">
        <w:rPr>
          <w:rFonts w:ascii="PT Astra Serif" w:hAnsi="PT Astra Serif"/>
          <w:color w:val="000000"/>
          <w:sz w:val="28"/>
          <w:szCs w:val="28"/>
        </w:rPr>
        <w:t>1</w:t>
      </w:r>
      <w:r w:rsidRPr="0086423B">
        <w:rPr>
          <w:rFonts w:ascii="PT Astra Serif" w:hAnsi="PT Astra Serif"/>
          <w:color w:val="000000"/>
          <w:sz w:val="28"/>
          <w:szCs w:val="28"/>
        </w:rPr>
        <w:t xml:space="preserve"> году предусмотрено </w:t>
      </w:r>
      <w:r w:rsidR="0086423B" w:rsidRPr="0086423B">
        <w:rPr>
          <w:rFonts w:ascii="PT Astra Serif" w:hAnsi="PT Astra Serif"/>
          <w:color w:val="000000"/>
          <w:sz w:val="28"/>
          <w:szCs w:val="28"/>
        </w:rPr>
        <w:t>14153,0</w:t>
      </w:r>
      <w:r w:rsidRPr="0086423B">
        <w:rPr>
          <w:rFonts w:ascii="PT Astra Serif" w:hAnsi="PT Astra Serif"/>
          <w:color w:val="000000"/>
          <w:sz w:val="28"/>
          <w:szCs w:val="28"/>
        </w:rPr>
        <w:t xml:space="preserve"> млн рублей, из которых </w:t>
      </w:r>
      <w:r w:rsidR="0086423B" w:rsidRPr="0086423B">
        <w:rPr>
          <w:rFonts w:ascii="PT Astra Serif" w:hAnsi="PT Astra Serif"/>
          <w:color w:val="000000"/>
          <w:sz w:val="28"/>
          <w:szCs w:val="28"/>
        </w:rPr>
        <w:t>7321,1</w:t>
      </w:r>
      <w:r w:rsidRPr="0086423B">
        <w:rPr>
          <w:rFonts w:ascii="PT Astra Serif" w:hAnsi="PT Astra Serif"/>
          <w:color w:val="000000"/>
          <w:sz w:val="28"/>
          <w:szCs w:val="28"/>
        </w:rPr>
        <w:t xml:space="preserve"> млн рублей (</w:t>
      </w:r>
      <w:r w:rsidR="0086423B" w:rsidRPr="0086423B">
        <w:rPr>
          <w:rFonts w:ascii="PT Astra Serif" w:hAnsi="PT Astra Serif"/>
          <w:color w:val="000000"/>
          <w:sz w:val="28"/>
          <w:szCs w:val="28"/>
        </w:rPr>
        <w:t>51,7</w:t>
      </w:r>
      <w:r w:rsidRPr="0086423B">
        <w:rPr>
          <w:rFonts w:ascii="PT Astra Serif" w:hAnsi="PT Astra Serif"/>
          <w:color w:val="000000"/>
          <w:sz w:val="28"/>
          <w:szCs w:val="28"/>
        </w:rPr>
        <w:t xml:space="preserve"> процент</w:t>
      </w:r>
      <w:r w:rsidR="00B255C1" w:rsidRPr="0086423B">
        <w:rPr>
          <w:rFonts w:ascii="PT Astra Serif" w:hAnsi="PT Astra Serif"/>
          <w:color w:val="000000"/>
          <w:sz w:val="28"/>
          <w:szCs w:val="28"/>
        </w:rPr>
        <w:t>а</w:t>
      </w:r>
      <w:r w:rsidRPr="0086423B">
        <w:rPr>
          <w:rFonts w:ascii="PT Astra Serif" w:hAnsi="PT Astra Serif"/>
          <w:color w:val="000000"/>
          <w:sz w:val="28"/>
          <w:szCs w:val="28"/>
        </w:rPr>
        <w:t>) – средства федерального бюджета</w:t>
      </w:r>
      <w:r w:rsidR="0055194F">
        <w:rPr>
          <w:rFonts w:ascii="PT Astra Serif" w:hAnsi="PT Astra Serif"/>
          <w:color w:val="000000"/>
          <w:sz w:val="28"/>
          <w:szCs w:val="28"/>
        </w:rPr>
        <w:t>;</w:t>
      </w:r>
      <w:r w:rsidRPr="0086423B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86423B" w:rsidRPr="0086423B">
        <w:rPr>
          <w:rFonts w:ascii="PT Astra Serif" w:hAnsi="PT Astra Serif"/>
          <w:color w:val="000000"/>
          <w:sz w:val="28"/>
          <w:szCs w:val="28"/>
        </w:rPr>
        <w:t>4654,6</w:t>
      </w:r>
      <w:r w:rsidRPr="0086423B">
        <w:rPr>
          <w:rFonts w:ascii="PT Astra Serif" w:hAnsi="PT Astra Serif"/>
          <w:color w:val="000000"/>
          <w:sz w:val="28"/>
          <w:szCs w:val="28"/>
        </w:rPr>
        <w:t xml:space="preserve"> млн рублей (</w:t>
      </w:r>
      <w:r w:rsidR="0086423B" w:rsidRPr="0086423B">
        <w:rPr>
          <w:rFonts w:ascii="PT Astra Serif" w:hAnsi="PT Astra Serif"/>
          <w:color w:val="000000"/>
          <w:sz w:val="28"/>
          <w:szCs w:val="28"/>
        </w:rPr>
        <w:t>32,9</w:t>
      </w:r>
      <w:r w:rsidRPr="0086423B">
        <w:rPr>
          <w:rFonts w:ascii="PT Astra Serif" w:hAnsi="PT Astra Serif"/>
          <w:color w:val="000000"/>
          <w:sz w:val="28"/>
          <w:szCs w:val="28"/>
        </w:rPr>
        <w:t xml:space="preserve"> процента) – средства областного бюджета</w:t>
      </w:r>
      <w:r w:rsidR="0055194F">
        <w:rPr>
          <w:rFonts w:ascii="PT Astra Serif" w:hAnsi="PT Astra Serif"/>
          <w:color w:val="000000"/>
          <w:sz w:val="28"/>
          <w:szCs w:val="28"/>
        </w:rPr>
        <w:t>;</w:t>
      </w:r>
      <w:r w:rsidRPr="0086423B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86423B" w:rsidRPr="0086423B">
        <w:rPr>
          <w:rFonts w:ascii="PT Astra Serif" w:hAnsi="PT Astra Serif"/>
          <w:color w:val="000000"/>
          <w:sz w:val="28"/>
          <w:szCs w:val="28"/>
        </w:rPr>
        <w:t>158,9</w:t>
      </w:r>
      <w:r w:rsidR="00B255C1" w:rsidRPr="0086423B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86423B">
        <w:rPr>
          <w:rFonts w:ascii="PT Astra Serif" w:hAnsi="PT Astra Serif"/>
          <w:color w:val="000000"/>
          <w:sz w:val="28"/>
          <w:szCs w:val="28"/>
        </w:rPr>
        <w:t>млн рублей (</w:t>
      </w:r>
      <w:r w:rsidR="0086423B" w:rsidRPr="0086423B">
        <w:rPr>
          <w:rFonts w:ascii="PT Astra Serif" w:hAnsi="PT Astra Serif"/>
          <w:color w:val="000000"/>
          <w:sz w:val="28"/>
          <w:szCs w:val="28"/>
        </w:rPr>
        <w:t>1,1</w:t>
      </w:r>
      <w:r w:rsidRPr="0086423B">
        <w:rPr>
          <w:rFonts w:ascii="PT Astra Serif" w:hAnsi="PT Astra Serif"/>
          <w:color w:val="000000"/>
          <w:sz w:val="28"/>
          <w:szCs w:val="28"/>
        </w:rPr>
        <w:t xml:space="preserve"> процент</w:t>
      </w:r>
      <w:r w:rsidR="00B255C1" w:rsidRPr="0086423B">
        <w:rPr>
          <w:rFonts w:ascii="PT Astra Serif" w:hAnsi="PT Astra Serif"/>
          <w:color w:val="000000"/>
          <w:sz w:val="28"/>
          <w:szCs w:val="28"/>
        </w:rPr>
        <w:t>а</w:t>
      </w:r>
      <w:r w:rsidRPr="0086423B">
        <w:rPr>
          <w:rFonts w:ascii="PT Astra Serif" w:hAnsi="PT Astra Serif"/>
          <w:color w:val="000000"/>
          <w:sz w:val="28"/>
          <w:szCs w:val="28"/>
        </w:rPr>
        <w:t>) – средства муниципальных бюджетов</w:t>
      </w:r>
      <w:r w:rsidR="0055194F">
        <w:rPr>
          <w:rFonts w:ascii="PT Astra Serif" w:hAnsi="PT Astra Serif"/>
          <w:color w:val="000000"/>
          <w:sz w:val="28"/>
          <w:szCs w:val="28"/>
        </w:rPr>
        <w:t>;</w:t>
      </w:r>
      <w:r w:rsidRPr="0086423B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86423B" w:rsidRPr="0086423B">
        <w:rPr>
          <w:rFonts w:ascii="PT Astra Serif" w:hAnsi="PT Astra Serif"/>
          <w:color w:val="000000"/>
          <w:sz w:val="28"/>
          <w:szCs w:val="28"/>
        </w:rPr>
        <w:t>2018,5</w:t>
      </w:r>
      <w:r w:rsidRPr="0086423B">
        <w:rPr>
          <w:rFonts w:ascii="PT Astra Serif" w:hAnsi="PT Astra Serif"/>
          <w:color w:val="000000"/>
          <w:sz w:val="28"/>
          <w:szCs w:val="28"/>
        </w:rPr>
        <w:t xml:space="preserve"> млн рублей (</w:t>
      </w:r>
      <w:r w:rsidR="004503DA" w:rsidRPr="00603BF2">
        <w:rPr>
          <w:rFonts w:ascii="PT Astra Serif" w:hAnsi="PT Astra Serif"/>
          <w:color w:val="000000"/>
          <w:sz w:val="28"/>
          <w:szCs w:val="28"/>
        </w:rPr>
        <w:t>14</w:t>
      </w:r>
      <w:r w:rsidR="0086423B" w:rsidRPr="00603BF2">
        <w:rPr>
          <w:rFonts w:ascii="PT Astra Serif" w:hAnsi="PT Astra Serif"/>
          <w:color w:val="000000"/>
          <w:sz w:val="28"/>
          <w:szCs w:val="28"/>
        </w:rPr>
        <w:t>,</w:t>
      </w:r>
      <w:r w:rsidR="004503DA" w:rsidRPr="00603BF2">
        <w:rPr>
          <w:rFonts w:ascii="PT Astra Serif" w:hAnsi="PT Astra Serif"/>
          <w:color w:val="000000"/>
          <w:sz w:val="28"/>
          <w:szCs w:val="28"/>
        </w:rPr>
        <w:t>3</w:t>
      </w:r>
      <w:r w:rsidR="00B255C1" w:rsidRPr="00603BF2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603BF2">
        <w:rPr>
          <w:rFonts w:ascii="PT Astra Serif" w:hAnsi="PT Astra Serif"/>
          <w:color w:val="000000"/>
          <w:sz w:val="28"/>
          <w:szCs w:val="28"/>
        </w:rPr>
        <w:t>процента</w:t>
      </w:r>
      <w:r w:rsidRPr="0086423B">
        <w:rPr>
          <w:rFonts w:ascii="PT Astra Serif" w:hAnsi="PT Astra Serif"/>
          <w:color w:val="000000"/>
          <w:sz w:val="28"/>
          <w:szCs w:val="28"/>
        </w:rPr>
        <w:t>) – внебюджетные средства.</w:t>
      </w:r>
    </w:p>
    <w:p w14:paraId="31F0D07C" w14:textId="6F80B163" w:rsidR="00792719" w:rsidRDefault="00792719" w:rsidP="00792719">
      <w:pPr>
        <w:pStyle w:val="ConsPlusNormal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86423B">
        <w:rPr>
          <w:rFonts w:ascii="PT Astra Serif" w:hAnsi="PT Astra Serif"/>
          <w:color w:val="000000"/>
          <w:sz w:val="28"/>
          <w:szCs w:val="28"/>
        </w:rPr>
        <w:t>Структура плановых бюджетных ассигнований на финансирование мероприятий региональных проектов в 202</w:t>
      </w:r>
      <w:r w:rsidR="0086423B" w:rsidRPr="0086423B">
        <w:rPr>
          <w:rFonts w:ascii="PT Astra Serif" w:hAnsi="PT Astra Serif"/>
          <w:color w:val="000000"/>
          <w:sz w:val="28"/>
          <w:szCs w:val="28"/>
        </w:rPr>
        <w:t>1</w:t>
      </w:r>
      <w:r w:rsidRPr="0086423B">
        <w:rPr>
          <w:rFonts w:ascii="PT Astra Serif" w:hAnsi="PT Astra Serif"/>
          <w:color w:val="000000"/>
          <w:sz w:val="28"/>
          <w:szCs w:val="28"/>
        </w:rPr>
        <w:t xml:space="preserve"> году отражена на рисунке 2</w:t>
      </w:r>
      <w:r w:rsidR="0055194F">
        <w:rPr>
          <w:rFonts w:ascii="PT Astra Serif" w:hAnsi="PT Astra Serif"/>
          <w:color w:val="000000"/>
          <w:sz w:val="28"/>
          <w:szCs w:val="28"/>
        </w:rPr>
        <w:t>.</w:t>
      </w:r>
    </w:p>
    <w:p w14:paraId="37220F63" w14:textId="77777777" w:rsidR="000B3379" w:rsidRPr="0086423B" w:rsidRDefault="000B3379" w:rsidP="00792719">
      <w:pPr>
        <w:pStyle w:val="ConsPlusNormal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</w:p>
    <w:p w14:paraId="7E7B02DB" w14:textId="77777777" w:rsidR="00792719" w:rsidRPr="003130DD" w:rsidRDefault="00792719" w:rsidP="00792719">
      <w:pPr>
        <w:pStyle w:val="ConsPlusNormal"/>
        <w:ind w:hanging="567"/>
        <w:jc w:val="center"/>
        <w:rPr>
          <w:rFonts w:ascii="PT Astra Serif" w:hAnsi="PT Astra Serif"/>
          <w:color w:val="000000"/>
          <w:sz w:val="28"/>
          <w:szCs w:val="28"/>
          <w:highlight w:val="yellow"/>
        </w:rPr>
      </w:pPr>
      <w:r w:rsidRPr="003130DD">
        <w:rPr>
          <w:rFonts w:ascii="PT Astra Serif" w:hAnsi="PT Astra Serif"/>
          <w:noProof/>
          <w:color w:val="000000"/>
          <w:sz w:val="28"/>
          <w:szCs w:val="28"/>
          <w:highlight w:val="yellow"/>
        </w:rPr>
        <w:drawing>
          <wp:inline distT="0" distB="0" distL="0" distR="0" wp14:anchorId="5CC841DA" wp14:editId="727610F5">
            <wp:extent cx="5314950" cy="3067050"/>
            <wp:effectExtent l="0" t="0" r="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50297548" w14:textId="24BF645F" w:rsidR="00792719" w:rsidRDefault="00792719" w:rsidP="00792719">
      <w:pPr>
        <w:pStyle w:val="ConsPlusNormal"/>
        <w:ind w:hanging="567"/>
        <w:jc w:val="center"/>
        <w:rPr>
          <w:rFonts w:ascii="PT Astra Serif" w:hAnsi="PT Astra Serif"/>
          <w:color w:val="000000"/>
          <w:sz w:val="28"/>
          <w:szCs w:val="28"/>
        </w:rPr>
      </w:pPr>
      <w:r w:rsidRPr="001303BD">
        <w:rPr>
          <w:rFonts w:ascii="PT Astra Serif" w:hAnsi="PT Astra Serif"/>
          <w:color w:val="000000"/>
          <w:sz w:val="28"/>
          <w:szCs w:val="28"/>
        </w:rPr>
        <w:t>Рис.2</w:t>
      </w:r>
    </w:p>
    <w:p w14:paraId="61853062" w14:textId="7B3A5832" w:rsidR="00792719" w:rsidRPr="001303BD" w:rsidRDefault="00792719" w:rsidP="00352943">
      <w:pPr>
        <w:spacing w:after="0"/>
        <w:ind w:firstLine="709"/>
        <w:jc w:val="both"/>
        <w:rPr>
          <w:color w:val="000000"/>
        </w:rPr>
      </w:pPr>
      <w:r w:rsidRPr="001303BD">
        <w:rPr>
          <w:rFonts w:ascii="PT Astra Serif" w:hAnsi="PT Astra Serif"/>
          <w:color w:val="000000"/>
          <w:sz w:val="28"/>
          <w:szCs w:val="28"/>
        </w:rPr>
        <w:lastRenderedPageBreak/>
        <w:t xml:space="preserve">Объём фактически исполненных бюджетных ассигнований на финансирование мероприятий </w:t>
      </w:r>
      <w:r w:rsidRPr="0055194F">
        <w:rPr>
          <w:rFonts w:ascii="PT Astra Serif" w:hAnsi="PT Astra Serif"/>
          <w:color w:val="000000"/>
          <w:sz w:val="28"/>
          <w:szCs w:val="28"/>
        </w:rPr>
        <w:t>региональных проектов на 01.</w:t>
      </w:r>
      <w:r w:rsidR="00874006" w:rsidRPr="0055194F">
        <w:rPr>
          <w:rFonts w:ascii="PT Astra Serif" w:hAnsi="PT Astra Serif"/>
          <w:color w:val="000000"/>
          <w:sz w:val="28"/>
          <w:szCs w:val="28"/>
        </w:rPr>
        <w:t>01</w:t>
      </w:r>
      <w:r w:rsidRPr="0055194F">
        <w:rPr>
          <w:rFonts w:ascii="PT Astra Serif" w:hAnsi="PT Astra Serif"/>
          <w:color w:val="000000"/>
          <w:sz w:val="28"/>
          <w:szCs w:val="28"/>
        </w:rPr>
        <w:t>.202</w:t>
      </w:r>
      <w:r w:rsidR="001303BD" w:rsidRPr="0055194F">
        <w:rPr>
          <w:rFonts w:ascii="PT Astra Serif" w:hAnsi="PT Astra Serif"/>
          <w:color w:val="000000"/>
          <w:sz w:val="28"/>
          <w:szCs w:val="28"/>
        </w:rPr>
        <w:t>2</w:t>
      </w:r>
      <w:r w:rsidRPr="0055194F">
        <w:rPr>
          <w:rFonts w:ascii="PT Astra Serif" w:hAnsi="PT Astra Serif"/>
          <w:color w:val="000000"/>
          <w:sz w:val="28"/>
          <w:szCs w:val="28"/>
        </w:rPr>
        <w:t xml:space="preserve"> составил </w:t>
      </w:r>
      <w:r w:rsidR="00416EE8" w:rsidRPr="0055194F">
        <w:rPr>
          <w:rFonts w:ascii="PT Astra Serif" w:hAnsi="PT Astra Serif"/>
          <w:color w:val="000000"/>
          <w:sz w:val="28"/>
          <w:szCs w:val="28"/>
        </w:rPr>
        <w:t>13794,7</w:t>
      </w:r>
      <w:r w:rsidR="001303BD" w:rsidRPr="0055194F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55194F">
        <w:rPr>
          <w:rFonts w:ascii="PT Astra Serif" w:hAnsi="PT Astra Serif"/>
          <w:color w:val="000000"/>
          <w:sz w:val="28"/>
          <w:szCs w:val="28"/>
        </w:rPr>
        <w:t xml:space="preserve">млн рублей, из них: </w:t>
      </w:r>
      <w:r w:rsidR="001303BD" w:rsidRPr="0055194F">
        <w:rPr>
          <w:rFonts w:ascii="PT Astra Serif" w:hAnsi="PT Astra Serif"/>
          <w:color w:val="000000"/>
          <w:sz w:val="28"/>
          <w:szCs w:val="28"/>
        </w:rPr>
        <w:t>7229,4</w:t>
      </w:r>
      <w:r w:rsidRPr="0055194F">
        <w:rPr>
          <w:color w:val="000000"/>
        </w:rPr>
        <w:t xml:space="preserve"> </w:t>
      </w:r>
      <w:r w:rsidRPr="0055194F">
        <w:rPr>
          <w:rFonts w:ascii="PT Astra Serif" w:hAnsi="PT Astra Serif"/>
          <w:color w:val="000000"/>
          <w:sz w:val="28"/>
          <w:szCs w:val="28"/>
        </w:rPr>
        <w:t>млн рублей (</w:t>
      </w:r>
      <w:r w:rsidR="00416EE8" w:rsidRPr="0055194F">
        <w:rPr>
          <w:rFonts w:ascii="PT Astra Serif" w:hAnsi="PT Astra Serif"/>
          <w:color w:val="000000"/>
          <w:sz w:val="28"/>
          <w:szCs w:val="28"/>
        </w:rPr>
        <w:t xml:space="preserve">52,4 </w:t>
      </w:r>
      <w:r w:rsidRPr="0055194F">
        <w:rPr>
          <w:rFonts w:ascii="PT Astra Serif" w:hAnsi="PT Astra Serif"/>
          <w:color w:val="000000"/>
          <w:sz w:val="28"/>
          <w:szCs w:val="28"/>
        </w:rPr>
        <w:t xml:space="preserve">процента) – средства федерального бюджета; </w:t>
      </w:r>
      <w:r w:rsidR="001303BD" w:rsidRPr="0055194F">
        <w:rPr>
          <w:rFonts w:ascii="PT Astra Serif" w:hAnsi="PT Astra Serif"/>
          <w:color w:val="000000"/>
          <w:sz w:val="28"/>
          <w:szCs w:val="28"/>
        </w:rPr>
        <w:t>4623,2</w:t>
      </w:r>
      <w:r w:rsidRPr="0055194F">
        <w:rPr>
          <w:color w:val="000000"/>
        </w:rPr>
        <w:t xml:space="preserve"> </w:t>
      </w:r>
      <w:r w:rsidRPr="0055194F">
        <w:rPr>
          <w:rFonts w:ascii="PT Astra Serif" w:hAnsi="PT Astra Serif"/>
          <w:color w:val="000000"/>
          <w:sz w:val="28"/>
          <w:szCs w:val="28"/>
        </w:rPr>
        <w:t>млн рублей (</w:t>
      </w:r>
      <w:r w:rsidR="00416EE8" w:rsidRPr="0055194F">
        <w:rPr>
          <w:rFonts w:ascii="PT Astra Serif" w:hAnsi="PT Astra Serif"/>
          <w:color w:val="000000"/>
          <w:sz w:val="28"/>
          <w:szCs w:val="28"/>
        </w:rPr>
        <w:t>33,5</w:t>
      </w:r>
      <w:r w:rsidRPr="0055194F">
        <w:rPr>
          <w:rFonts w:ascii="PT Astra Serif" w:hAnsi="PT Astra Serif"/>
          <w:color w:val="000000"/>
          <w:sz w:val="28"/>
          <w:szCs w:val="28"/>
        </w:rPr>
        <w:t xml:space="preserve"> процента) – средства областного бюджета; </w:t>
      </w:r>
      <w:r w:rsidR="001303BD" w:rsidRPr="0055194F">
        <w:rPr>
          <w:rFonts w:ascii="PT Astra Serif" w:hAnsi="PT Astra Serif"/>
          <w:color w:val="000000"/>
          <w:sz w:val="28"/>
          <w:szCs w:val="28"/>
        </w:rPr>
        <w:t>145,6</w:t>
      </w:r>
      <w:r w:rsidRPr="0055194F">
        <w:rPr>
          <w:rFonts w:ascii="PT Astra Serif" w:hAnsi="PT Astra Serif"/>
          <w:color w:val="000000"/>
          <w:sz w:val="28"/>
          <w:szCs w:val="28"/>
        </w:rPr>
        <w:t xml:space="preserve"> млн рублей (</w:t>
      </w:r>
      <w:r w:rsidR="001303BD" w:rsidRPr="0055194F">
        <w:rPr>
          <w:rFonts w:ascii="PT Astra Serif" w:hAnsi="PT Astra Serif"/>
          <w:color w:val="000000"/>
          <w:sz w:val="28"/>
          <w:szCs w:val="28"/>
        </w:rPr>
        <w:t>1,1</w:t>
      </w:r>
      <w:r w:rsidRPr="0055194F">
        <w:rPr>
          <w:rFonts w:ascii="PT Astra Serif" w:hAnsi="PT Astra Serif"/>
          <w:color w:val="000000"/>
          <w:sz w:val="28"/>
          <w:szCs w:val="28"/>
        </w:rPr>
        <w:t xml:space="preserve"> процента) – средства местных бюджетов; </w:t>
      </w:r>
      <w:r w:rsidR="00416EE8" w:rsidRPr="0055194F">
        <w:rPr>
          <w:rFonts w:ascii="PT Astra Serif" w:hAnsi="PT Astra Serif"/>
          <w:color w:val="000000"/>
          <w:sz w:val="28"/>
          <w:szCs w:val="28"/>
        </w:rPr>
        <w:t>1796,4</w:t>
      </w:r>
      <w:r w:rsidRPr="0055194F">
        <w:rPr>
          <w:rFonts w:ascii="PT Astra Serif" w:hAnsi="PT Astra Serif"/>
          <w:color w:val="000000"/>
          <w:sz w:val="28"/>
          <w:szCs w:val="28"/>
        </w:rPr>
        <w:t xml:space="preserve"> млн рублей (</w:t>
      </w:r>
      <w:r w:rsidR="00416EE8" w:rsidRPr="0055194F">
        <w:rPr>
          <w:rFonts w:ascii="PT Astra Serif" w:hAnsi="PT Astra Serif"/>
          <w:color w:val="000000"/>
          <w:sz w:val="28"/>
          <w:szCs w:val="28"/>
        </w:rPr>
        <w:t>13,0</w:t>
      </w:r>
      <w:r w:rsidR="00E2647F" w:rsidRPr="0055194F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55194F">
        <w:rPr>
          <w:rFonts w:ascii="PT Astra Serif" w:hAnsi="PT Astra Serif"/>
          <w:color w:val="000000"/>
          <w:sz w:val="28"/>
          <w:szCs w:val="28"/>
        </w:rPr>
        <w:t>процента) – внебюджетные</w:t>
      </w:r>
      <w:r w:rsidRPr="001303BD">
        <w:rPr>
          <w:rFonts w:ascii="PT Astra Serif" w:hAnsi="PT Astra Serif"/>
          <w:color w:val="000000"/>
          <w:sz w:val="28"/>
          <w:szCs w:val="28"/>
        </w:rPr>
        <w:t xml:space="preserve"> средства.</w:t>
      </w:r>
    </w:p>
    <w:p w14:paraId="4D9E08A7" w14:textId="53C929E2" w:rsidR="00792719" w:rsidRDefault="00792719" w:rsidP="00352943">
      <w:pPr>
        <w:pStyle w:val="ConsPlusNormal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1303BD">
        <w:rPr>
          <w:rFonts w:ascii="PT Astra Serif" w:hAnsi="PT Astra Serif"/>
          <w:color w:val="000000"/>
          <w:sz w:val="28"/>
          <w:szCs w:val="28"/>
        </w:rPr>
        <w:t>Структура фактически исполненных бюджетных ассигнований на финансирование мероприятий региональных проектов по состоянию на 01.</w:t>
      </w:r>
      <w:r w:rsidR="00E2647F" w:rsidRPr="001303BD">
        <w:rPr>
          <w:rFonts w:ascii="PT Astra Serif" w:hAnsi="PT Astra Serif"/>
          <w:color w:val="000000"/>
          <w:sz w:val="28"/>
          <w:szCs w:val="28"/>
        </w:rPr>
        <w:t>01</w:t>
      </w:r>
      <w:r w:rsidRPr="001303BD">
        <w:rPr>
          <w:rFonts w:ascii="PT Astra Serif" w:hAnsi="PT Astra Serif"/>
          <w:color w:val="000000"/>
          <w:sz w:val="28"/>
          <w:szCs w:val="28"/>
        </w:rPr>
        <w:t>.202</w:t>
      </w:r>
      <w:r w:rsidR="001303BD" w:rsidRPr="001303BD">
        <w:rPr>
          <w:rFonts w:ascii="PT Astra Serif" w:hAnsi="PT Astra Serif"/>
          <w:color w:val="000000"/>
          <w:sz w:val="28"/>
          <w:szCs w:val="28"/>
        </w:rPr>
        <w:t>2</w:t>
      </w:r>
      <w:r w:rsidRPr="001303BD">
        <w:rPr>
          <w:rFonts w:ascii="PT Astra Serif" w:hAnsi="PT Astra Serif"/>
          <w:color w:val="000000"/>
          <w:sz w:val="28"/>
          <w:szCs w:val="28"/>
        </w:rPr>
        <w:t xml:space="preserve"> отражена на рисунке 3</w:t>
      </w:r>
      <w:r w:rsidR="0055194F">
        <w:rPr>
          <w:rFonts w:ascii="PT Astra Serif" w:hAnsi="PT Astra Serif"/>
          <w:color w:val="000000"/>
          <w:sz w:val="28"/>
          <w:szCs w:val="28"/>
        </w:rPr>
        <w:t>.</w:t>
      </w:r>
    </w:p>
    <w:p w14:paraId="152F547E" w14:textId="77777777" w:rsidR="0055194F" w:rsidRPr="001303BD" w:rsidRDefault="0055194F" w:rsidP="00792719">
      <w:pPr>
        <w:pStyle w:val="ConsPlusNormal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</w:p>
    <w:p w14:paraId="42BEBB78" w14:textId="77777777" w:rsidR="00792719" w:rsidRPr="003130DD" w:rsidRDefault="00792719" w:rsidP="00792719">
      <w:pPr>
        <w:pStyle w:val="ConsPlusNormal"/>
        <w:ind w:firstLine="709"/>
        <w:jc w:val="both"/>
        <w:rPr>
          <w:rFonts w:ascii="PT Astra Serif" w:hAnsi="PT Astra Serif"/>
          <w:color w:val="000000"/>
          <w:sz w:val="28"/>
          <w:szCs w:val="28"/>
          <w:highlight w:val="yellow"/>
        </w:rPr>
      </w:pPr>
    </w:p>
    <w:p w14:paraId="2A2ACB67" w14:textId="77777777" w:rsidR="00792719" w:rsidRPr="003130DD" w:rsidRDefault="00792719" w:rsidP="00792719">
      <w:pPr>
        <w:pStyle w:val="ConsPlusNormal"/>
        <w:jc w:val="center"/>
        <w:rPr>
          <w:rFonts w:ascii="PT Astra Serif" w:hAnsi="PT Astra Serif"/>
          <w:color w:val="000000"/>
          <w:sz w:val="28"/>
          <w:szCs w:val="28"/>
          <w:highlight w:val="yellow"/>
        </w:rPr>
      </w:pPr>
      <w:r w:rsidRPr="003130DD">
        <w:rPr>
          <w:rFonts w:ascii="PT Astra Serif" w:hAnsi="PT Astra Serif"/>
          <w:noProof/>
          <w:color w:val="000000"/>
          <w:sz w:val="28"/>
          <w:szCs w:val="28"/>
          <w:highlight w:val="yellow"/>
        </w:rPr>
        <w:drawing>
          <wp:inline distT="0" distB="0" distL="0" distR="0" wp14:anchorId="6BFAEB89" wp14:editId="0264DCC5">
            <wp:extent cx="5334000" cy="3076575"/>
            <wp:effectExtent l="0" t="0" r="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46C9FBF8" w14:textId="77777777" w:rsidR="00792719" w:rsidRPr="001303BD" w:rsidRDefault="00792719" w:rsidP="00792719">
      <w:pPr>
        <w:pStyle w:val="ConsPlusNormal"/>
        <w:ind w:hanging="567"/>
        <w:jc w:val="center"/>
        <w:rPr>
          <w:rFonts w:ascii="PT Astra Serif" w:hAnsi="PT Astra Serif"/>
          <w:color w:val="000000"/>
          <w:sz w:val="28"/>
          <w:szCs w:val="28"/>
        </w:rPr>
      </w:pPr>
      <w:r w:rsidRPr="001303BD">
        <w:rPr>
          <w:rFonts w:ascii="PT Astra Serif" w:hAnsi="PT Astra Serif"/>
          <w:color w:val="000000"/>
          <w:sz w:val="28"/>
          <w:szCs w:val="28"/>
        </w:rPr>
        <w:t>Рис.3</w:t>
      </w:r>
    </w:p>
    <w:p w14:paraId="4DD432DB" w14:textId="77777777" w:rsidR="00E2647F" w:rsidRPr="003130DD" w:rsidRDefault="00E2647F" w:rsidP="00792719">
      <w:pPr>
        <w:pStyle w:val="ConsPlusNormal"/>
        <w:ind w:hanging="567"/>
        <w:jc w:val="center"/>
        <w:rPr>
          <w:rFonts w:ascii="PT Astra Serif" w:hAnsi="PT Astra Serif"/>
          <w:color w:val="000000"/>
          <w:sz w:val="28"/>
          <w:szCs w:val="28"/>
          <w:highlight w:val="yellow"/>
        </w:rPr>
      </w:pPr>
    </w:p>
    <w:p w14:paraId="60AFECA0" w14:textId="7038CC0A" w:rsidR="00792719" w:rsidRPr="00466A99" w:rsidRDefault="00792719" w:rsidP="00792719">
      <w:pPr>
        <w:pStyle w:val="ConsPlusNormal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466A99">
        <w:rPr>
          <w:rFonts w:ascii="PT Astra Serif" w:hAnsi="PT Astra Serif"/>
          <w:color w:val="000000"/>
          <w:sz w:val="28"/>
          <w:szCs w:val="28"/>
        </w:rPr>
        <w:t>Объём бюджетных средств, запланированных для заключения контрактов на 202</w:t>
      </w:r>
      <w:r w:rsidR="00466A99" w:rsidRPr="00466A99">
        <w:rPr>
          <w:rFonts w:ascii="PT Astra Serif" w:hAnsi="PT Astra Serif"/>
          <w:color w:val="000000"/>
          <w:sz w:val="28"/>
          <w:szCs w:val="28"/>
        </w:rPr>
        <w:t>1</w:t>
      </w:r>
      <w:r w:rsidRPr="00466A99">
        <w:rPr>
          <w:rFonts w:ascii="PT Astra Serif" w:hAnsi="PT Astra Serif"/>
          <w:color w:val="000000"/>
          <w:sz w:val="28"/>
          <w:szCs w:val="28"/>
        </w:rPr>
        <w:t xml:space="preserve"> год</w:t>
      </w:r>
      <w:r w:rsidR="00990C0A">
        <w:rPr>
          <w:rFonts w:ascii="PT Astra Serif" w:hAnsi="PT Astra Serif"/>
          <w:color w:val="000000"/>
          <w:sz w:val="28"/>
          <w:szCs w:val="28"/>
        </w:rPr>
        <w:t>,</w:t>
      </w:r>
      <w:r w:rsidRPr="00466A99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55194F">
        <w:rPr>
          <w:rFonts w:ascii="PT Astra Serif" w:hAnsi="PT Astra Serif"/>
          <w:color w:val="000000"/>
          <w:sz w:val="28"/>
          <w:szCs w:val="28"/>
        </w:rPr>
        <w:t>составля</w:t>
      </w:r>
      <w:r w:rsidR="00865D75" w:rsidRPr="0055194F">
        <w:rPr>
          <w:rFonts w:ascii="PT Astra Serif" w:hAnsi="PT Astra Serif"/>
          <w:color w:val="000000"/>
          <w:sz w:val="28"/>
          <w:szCs w:val="28"/>
        </w:rPr>
        <w:t>л</w:t>
      </w:r>
      <w:r w:rsidRPr="0055194F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466A99" w:rsidRPr="0055194F">
        <w:rPr>
          <w:rFonts w:ascii="PT Astra Serif" w:hAnsi="PT Astra Serif"/>
          <w:color w:val="000000"/>
          <w:sz w:val="28"/>
          <w:szCs w:val="28"/>
        </w:rPr>
        <w:t>9256,04</w:t>
      </w:r>
      <w:r w:rsidRPr="0055194F">
        <w:rPr>
          <w:rFonts w:ascii="PT Astra Serif" w:hAnsi="PT Astra Serif"/>
          <w:color w:val="000000"/>
          <w:sz w:val="28"/>
          <w:szCs w:val="28"/>
        </w:rPr>
        <w:t xml:space="preserve"> млн</w:t>
      </w:r>
      <w:r w:rsidRPr="00466A99">
        <w:rPr>
          <w:rFonts w:ascii="PT Astra Serif" w:hAnsi="PT Astra Serif"/>
          <w:color w:val="000000"/>
          <w:sz w:val="28"/>
          <w:szCs w:val="28"/>
        </w:rPr>
        <w:t xml:space="preserve"> рублей (</w:t>
      </w:r>
      <w:r w:rsidR="00466A99" w:rsidRPr="00466A99">
        <w:rPr>
          <w:rFonts w:ascii="PT Astra Serif" w:hAnsi="PT Astra Serif"/>
          <w:color w:val="000000"/>
          <w:sz w:val="28"/>
          <w:szCs w:val="28"/>
        </w:rPr>
        <w:t>1694</w:t>
      </w:r>
      <w:r w:rsidRPr="00466A99">
        <w:rPr>
          <w:rFonts w:ascii="PT Astra Serif" w:hAnsi="PT Astra Serif"/>
          <w:color w:val="000000"/>
          <w:sz w:val="28"/>
          <w:szCs w:val="28"/>
        </w:rPr>
        <w:t xml:space="preserve"> контракт</w:t>
      </w:r>
      <w:r w:rsidR="00A064D8" w:rsidRPr="00466A99">
        <w:rPr>
          <w:rFonts w:ascii="PT Astra Serif" w:hAnsi="PT Astra Serif"/>
          <w:color w:val="000000"/>
          <w:sz w:val="28"/>
          <w:szCs w:val="28"/>
        </w:rPr>
        <w:t>а</w:t>
      </w:r>
      <w:r w:rsidRPr="00466A99">
        <w:rPr>
          <w:rFonts w:ascii="PT Astra Serif" w:hAnsi="PT Astra Serif"/>
          <w:color w:val="000000"/>
          <w:sz w:val="28"/>
          <w:szCs w:val="28"/>
        </w:rPr>
        <w:t>).  По состоянию на 01.</w:t>
      </w:r>
      <w:r w:rsidR="00A064D8" w:rsidRPr="00466A99">
        <w:rPr>
          <w:rFonts w:ascii="PT Astra Serif" w:hAnsi="PT Astra Serif"/>
          <w:color w:val="000000"/>
          <w:sz w:val="28"/>
          <w:szCs w:val="28"/>
        </w:rPr>
        <w:t>01</w:t>
      </w:r>
      <w:r w:rsidRPr="00466A99">
        <w:rPr>
          <w:rFonts w:ascii="PT Astra Serif" w:hAnsi="PT Astra Serif"/>
          <w:color w:val="000000"/>
          <w:sz w:val="28"/>
          <w:szCs w:val="28"/>
        </w:rPr>
        <w:t>.202</w:t>
      </w:r>
      <w:r w:rsidR="00466A99" w:rsidRPr="00466A99">
        <w:rPr>
          <w:rFonts w:ascii="PT Astra Serif" w:hAnsi="PT Astra Serif"/>
          <w:color w:val="000000"/>
          <w:sz w:val="28"/>
          <w:szCs w:val="28"/>
        </w:rPr>
        <w:t>2</w:t>
      </w:r>
      <w:r w:rsidRPr="00466A99">
        <w:rPr>
          <w:rFonts w:ascii="PT Astra Serif" w:hAnsi="PT Astra Serif"/>
          <w:color w:val="000000"/>
          <w:sz w:val="28"/>
          <w:szCs w:val="28"/>
        </w:rPr>
        <w:t xml:space="preserve"> заключено контрактов на сумму</w:t>
      </w:r>
      <w:r w:rsidRPr="00466A99">
        <w:t xml:space="preserve"> </w:t>
      </w:r>
      <w:r w:rsidR="00466A99" w:rsidRPr="00466A99">
        <w:rPr>
          <w:rFonts w:ascii="PT Astra Serif" w:hAnsi="PT Astra Serif"/>
          <w:color w:val="000000"/>
          <w:sz w:val="28"/>
          <w:szCs w:val="28"/>
        </w:rPr>
        <w:t>9036,38</w:t>
      </w:r>
      <w:r w:rsidRPr="00466A99">
        <w:rPr>
          <w:rFonts w:ascii="PT Astra Serif" w:hAnsi="PT Astra Serif"/>
          <w:color w:val="000000"/>
          <w:sz w:val="28"/>
          <w:szCs w:val="28"/>
        </w:rPr>
        <w:t xml:space="preserve"> млн рублей (</w:t>
      </w:r>
      <w:r w:rsidR="00466A99" w:rsidRPr="00466A99">
        <w:rPr>
          <w:rFonts w:ascii="PT Astra Serif" w:hAnsi="PT Astra Serif"/>
          <w:color w:val="000000"/>
          <w:sz w:val="28"/>
          <w:szCs w:val="28"/>
        </w:rPr>
        <w:t>1689</w:t>
      </w:r>
      <w:r w:rsidRPr="00466A99">
        <w:rPr>
          <w:rFonts w:ascii="PT Astra Serif" w:hAnsi="PT Astra Serif"/>
          <w:color w:val="000000"/>
          <w:sz w:val="28"/>
          <w:szCs w:val="28"/>
        </w:rPr>
        <w:t xml:space="preserve"> контракт</w:t>
      </w:r>
      <w:r w:rsidR="00A064D8" w:rsidRPr="00466A99">
        <w:rPr>
          <w:rFonts w:ascii="PT Astra Serif" w:hAnsi="PT Astra Serif"/>
          <w:color w:val="000000"/>
          <w:sz w:val="28"/>
          <w:szCs w:val="28"/>
        </w:rPr>
        <w:t>ов</w:t>
      </w:r>
      <w:r w:rsidRPr="00466A99">
        <w:rPr>
          <w:rFonts w:ascii="PT Astra Serif" w:hAnsi="PT Astra Serif"/>
          <w:color w:val="000000"/>
          <w:sz w:val="28"/>
          <w:szCs w:val="28"/>
        </w:rPr>
        <w:t xml:space="preserve">). Это составляет </w:t>
      </w:r>
      <w:r w:rsidR="00466A99" w:rsidRPr="00466A99">
        <w:rPr>
          <w:rFonts w:ascii="PT Astra Serif" w:hAnsi="PT Astra Serif"/>
          <w:color w:val="000000"/>
          <w:sz w:val="28"/>
          <w:szCs w:val="28"/>
        </w:rPr>
        <w:t>97,6</w:t>
      </w:r>
      <w:r w:rsidR="00A064D8" w:rsidRPr="00466A99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466A99">
        <w:rPr>
          <w:rFonts w:ascii="PT Astra Serif" w:hAnsi="PT Astra Serif"/>
          <w:color w:val="000000"/>
          <w:sz w:val="28"/>
          <w:szCs w:val="28"/>
        </w:rPr>
        <w:t xml:space="preserve">процента от </w:t>
      </w:r>
      <w:r w:rsidR="00F55583">
        <w:rPr>
          <w:rFonts w:ascii="PT Astra Serif" w:hAnsi="PT Astra Serif"/>
          <w:color w:val="000000"/>
          <w:sz w:val="28"/>
          <w:szCs w:val="28"/>
        </w:rPr>
        <w:t>предусмотренного</w:t>
      </w:r>
      <w:r w:rsidRPr="00466A99">
        <w:rPr>
          <w:rFonts w:ascii="PT Astra Serif" w:hAnsi="PT Astra Serif"/>
          <w:color w:val="000000"/>
          <w:sz w:val="28"/>
          <w:szCs w:val="28"/>
        </w:rPr>
        <w:t xml:space="preserve"> объёма средств и </w:t>
      </w:r>
      <w:r w:rsidR="00466A99" w:rsidRPr="00466A99">
        <w:rPr>
          <w:rFonts w:ascii="PT Astra Serif" w:hAnsi="PT Astra Serif"/>
          <w:color w:val="000000"/>
          <w:sz w:val="28"/>
          <w:szCs w:val="28"/>
        </w:rPr>
        <w:t>99,7</w:t>
      </w:r>
      <w:r w:rsidR="00A064D8" w:rsidRPr="00466A99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466A99">
        <w:rPr>
          <w:rFonts w:ascii="PT Astra Serif" w:hAnsi="PT Astra Serif"/>
          <w:color w:val="000000"/>
          <w:sz w:val="28"/>
          <w:szCs w:val="28"/>
        </w:rPr>
        <w:t>процента от количества запланированных к заключению контрактов.</w:t>
      </w:r>
    </w:p>
    <w:p w14:paraId="308986D9" w14:textId="77777777" w:rsidR="00865D75" w:rsidRDefault="00865D75" w:rsidP="00792719">
      <w:pPr>
        <w:pStyle w:val="ConsPlusNormal"/>
        <w:ind w:firstLine="709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</w:p>
    <w:p w14:paraId="5095A129" w14:textId="77777777" w:rsidR="00865D75" w:rsidRDefault="00865D75" w:rsidP="00792719">
      <w:pPr>
        <w:pStyle w:val="ConsPlusNormal"/>
        <w:ind w:firstLine="709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</w:p>
    <w:p w14:paraId="566EFDE4" w14:textId="5F5D8F42" w:rsidR="000B3379" w:rsidRDefault="000B3379" w:rsidP="00792719">
      <w:pPr>
        <w:pStyle w:val="ConsPlusNormal"/>
        <w:ind w:firstLine="709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</w:p>
    <w:p w14:paraId="234DAEDF" w14:textId="77777777" w:rsidR="00352943" w:rsidRDefault="00352943" w:rsidP="00792719">
      <w:pPr>
        <w:pStyle w:val="ConsPlusNormal"/>
        <w:ind w:firstLine="709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</w:p>
    <w:p w14:paraId="06E5E91E" w14:textId="77777777" w:rsidR="000B3379" w:rsidRDefault="000B3379" w:rsidP="00792719">
      <w:pPr>
        <w:pStyle w:val="ConsPlusNormal"/>
        <w:ind w:firstLine="709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</w:p>
    <w:p w14:paraId="79F96A72" w14:textId="77777777" w:rsidR="000B3379" w:rsidRDefault="000B3379" w:rsidP="00792719">
      <w:pPr>
        <w:pStyle w:val="ConsPlusNormal"/>
        <w:ind w:firstLine="709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</w:p>
    <w:p w14:paraId="666F465F" w14:textId="77777777" w:rsidR="000B3379" w:rsidRDefault="000B3379" w:rsidP="00792719">
      <w:pPr>
        <w:pStyle w:val="ConsPlusNormal"/>
        <w:ind w:firstLine="709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</w:p>
    <w:p w14:paraId="4C7CC61A" w14:textId="77777777" w:rsidR="000B3379" w:rsidRDefault="000B3379" w:rsidP="00792719">
      <w:pPr>
        <w:pStyle w:val="ConsPlusNormal"/>
        <w:ind w:firstLine="709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</w:p>
    <w:p w14:paraId="52451FD9" w14:textId="77777777" w:rsidR="000B3379" w:rsidRDefault="000B3379" w:rsidP="00792719">
      <w:pPr>
        <w:pStyle w:val="ConsPlusNormal"/>
        <w:ind w:firstLine="709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</w:p>
    <w:p w14:paraId="76E95EB9" w14:textId="77777777" w:rsidR="000B3379" w:rsidRDefault="000B3379" w:rsidP="00792719">
      <w:pPr>
        <w:pStyle w:val="ConsPlusNormal"/>
        <w:ind w:firstLine="709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</w:p>
    <w:p w14:paraId="4DA29507" w14:textId="77777777" w:rsidR="000B3379" w:rsidRDefault="000B3379" w:rsidP="00792719">
      <w:pPr>
        <w:pStyle w:val="ConsPlusNormal"/>
        <w:ind w:firstLine="709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</w:p>
    <w:p w14:paraId="4ECDA211" w14:textId="71E3DD02" w:rsidR="00792719" w:rsidRPr="00466A99" w:rsidRDefault="00792719" w:rsidP="00792719">
      <w:pPr>
        <w:pStyle w:val="ConsPlusNormal"/>
        <w:ind w:firstLine="709"/>
        <w:jc w:val="center"/>
        <w:rPr>
          <w:rFonts w:ascii="Times New Roman" w:eastAsiaTheme="minorEastAsia" w:hAnsi="Times New Roman"/>
          <w:b/>
          <w:bCs/>
          <w:color w:val="000000" w:themeColor="text1"/>
          <w:kern w:val="24"/>
          <w:sz w:val="36"/>
          <w:szCs w:val="36"/>
        </w:rPr>
      </w:pPr>
      <w:r w:rsidRPr="00466A99">
        <w:rPr>
          <w:rFonts w:ascii="PT Astra Serif" w:hAnsi="PT Astra Serif"/>
          <w:b/>
          <w:bCs/>
          <w:color w:val="000000"/>
          <w:sz w:val="28"/>
          <w:szCs w:val="28"/>
        </w:rPr>
        <w:lastRenderedPageBreak/>
        <w:t xml:space="preserve">Уровень контрактации в рамках реализации региональных </w:t>
      </w:r>
      <w:r w:rsidRPr="00466A99">
        <w:rPr>
          <w:rFonts w:ascii="Times New Roman" w:hAnsi="Times New Roman"/>
          <w:b/>
          <w:bCs/>
          <w:color w:val="000000"/>
          <w:sz w:val="28"/>
          <w:szCs w:val="28"/>
        </w:rPr>
        <w:t xml:space="preserve">проектов (на </w:t>
      </w:r>
      <w:r w:rsidR="00E7679B" w:rsidRPr="00466A99">
        <w:rPr>
          <w:rFonts w:ascii="Times New Roman" w:hAnsi="Times New Roman"/>
          <w:b/>
          <w:bCs/>
          <w:color w:val="000000"/>
          <w:sz w:val="28"/>
          <w:szCs w:val="28"/>
        </w:rPr>
        <w:t>01</w:t>
      </w:r>
      <w:r w:rsidRPr="00466A99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  <w:r w:rsidR="00E7679B" w:rsidRPr="00466A99">
        <w:rPr>
          <w:rFonts w:ascii="Times New Roman" w:hAnsi="Times New Roman"/>
          <w:b/>
          <w:bCs/>
          <w:color w:val="000000"/>
          <w:sz w:val="28"/>
          <w:szCs w:val="28"/>
        </w:rPr>
        <w:t>01</w:t>
      </w:r>
      <w:r w:rsidRPr="00466A99">
        <w:rPr>
          <w:rFonts w:ascii="Times New Roman" w:hAnsi="Times New Roman"/>
          <w:b/>
          <w:bCs/>
          <w:color w:val="000000"/>
          <w:sz w:val="28"/>
          <w:szCs w:val="28"/>
        </w:rPr>
        <w:t>.202</w:t>
      </w:r>
      <w:r w:rsidR="00466A99" w:rsidRPr="00466A99">
        <w:rPr>
          <w:rFonts w:ascii="Times New Roman" w:hAnsi="Times New Roman"/>
          <w:b/>
          <w:bCs/>
          <w:color w:val="000000"/>
          <w:sz w:val="28"/>
          <w:szCs w:val="28"/>
        </w:rPr>
        <w:t>2</w:t>
      </w:r>
      <w:r w:rsidRPr="00466A99">
        <w:rPr>
          <w:rFonts w:ascii="Times New Roman" w:hAnsi="Times New Roman"/>
          <w:b/>
          <w:bCs/>
          <w:color w:val="000000"/>
          <w:sz w:val="28"/>
          <w:szCs w:val="28"/>
        </w:rPr>
        <w:t>)</w:t>
      </w:r>
    </w:p>
    <w:p w14:paraId="41CF3573" w14:textId="77777777" w:rsidR="00792719" w:rsidRPr="00466A99" w:rsidRDefault="00792719" w:rsidP="00792719">
      <w:pPr>
        <w:pStyle w:val="ConsPlusNormal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</w:p>
    <w:p w14:paraId="45425D5C" w14:textId="77777777" w:rsidR="00792719" w:rsidRPr="00466A99" w:rsidRDefault="00792719" w:rsidP="00792719">
      <w:pPr>
        <w:pStyle w:val="ConsPlusNormal"/>
        <w:jc w:val="both"/>
        <w:rPr>
          <w:rFonts w:ascii="PT Astra Serif" w:hAnsi="PT Astra Serif"/>
          <w:color w:val="000000"/>
          <w:sz w:val="28"/>
          <w:szCs w:val="28"/>
        </w:rPr>
      </w:pPr>
      <w:r w:rsidRPr="00466A99">
        <w:rPr>
          <w:rFonts w:ascii="PT Astra Serif" w:hAnsi="PT Astra Serif"/>
          <w:noProof/>
          <w:color w:val="000000"/>
          <w:sz w:val="28"/>
          <w:szCs w:val="28"/>
        </w:rPr>
        <w:drawing>
          <wp:inline distT="0" distB="0" distL="0" distR="0" wp14:anchorId="49DAF396" wp14:editId="7D253FBE">
            <wp:extent cx="2809875" cy="3305175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Pr="00466A99">
        <w:rPr>
          <w:rFonts w:ascii="PT Astra Serif" w:hAnsi="PT Astra Serif"/>
          <w:noProof/>
          <w:color w:val="000000"/>
          <w:sz w:val="28"/>
          <w:szCs w:val="28"/>
        </w:rPr>
        <w:drawing>
          <wp:inline distT="0" distB="0" distL="0" distR="0" wp14:anchorId="22DC92E4" wp14:editId="7722129C">
            <wp:extent cx="2924175" cy="3299460"/>
            <wp:effectExtent l="0" t="0" r="0" b="0"/>
            <wp:docPr id="10" name="Диаграмма 10">
              <a:extLst xmlns:a="http://schemas.openxmlformats.org/drawingml/2006/main">
                <a:ext uri="{FF2B5EF4-FFF2-40B4-BE49-F238E27FC236}">
                  <a16:creationId xmlns:a16="http://schemas.microsoft.com/office/drawing/2014/main" id="{8459412C-5EE0-4534-BBEE-22C1ADC4DA7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1E04716F" w14:textId="77777777" w:rsidR="00792719" w:rsidRPr="00466A99" w:rsidRDefault="00792719" w:rsidP="00792719">
      <w:pPr>
        <w:pStyle w:val="ConsPlusNormal"/>
        <w:jc w:val="center"/>
        <w:rPr>
          <w:rFonts w:ascii="PT Astra Serif" w:hAnsi="PT Astra Serif"/>
          <w:color w:val="000000"/>
          <w:sz w:val="28"/>
          <w:szCs w:val="28"/>
        </w:rPr>
      </w:pPr>
      <w:r w:rsidRPr="00466A99">
        <w:rPr>
          <w:rFonts w:ascii="PT Astra Serif" w:hAnsi="PT Astra Serif"/>
          <w:color w:val="000000"/>
          <w:sz w:val="28"/>
          <w:szCs w:val="28"/>
        </w:rPr>
        <w:t>Рис.4</w:t>
      </w:r>
    </w:p>
    <w:p w14:paraId="2B806F17" w14:textId="77777777" w:rsidR="00792719" w:rsidRPr="003130DD" w:rsidRDefault="00792719" w:rsidP="00792719">
      <w:pPr>
        <w:pStyle w:val="ConsPlusNormal"/>
        <w:ind w:firstLine="851"/>
        <w:jc w:val="both"/>
        <w:rPr>
          <w:rFonts w:ascii="PT Astra Serif" w:hAnsi="PT Astra Serif"/>
          <w:color w:val="000000"/>
          <w:sz w:val="28"/>
          <w:szCs w:val="28"/>
          <w:highlight w:val="yellow"/>
        </w:rPr>
      </w:pPr>
    </w:p>
    <w:p w14:paraId="79328EEF" w14:textId="089B7887" w:rsidR="006C468B" w:rsidRPr="00654000" w:rsidRDefault="00792719" w:rsidP="00792719">
      <w:pPr>
        <w:jc w:val="both"/>
        <w:rPr>
          <w:rFonts w:ascii="PT Astra Serif" w:hAnsi="PT Astra Serif"/>
          <w:color w:val="000000"/>
          <w:sz w:val="28"/>
          <w:szCs w:val="28"/>
        </w:rPr>
      </w:pPr>
      <w:r w:rsidRPr="00654000">
        <w:rPr>
          <w:rFonts w:ascii="PT Astra Serif" w:hAnsi="PT Astra Serif"/>
          <w:b/>
          <w:bCs/>
          <w:sz w:val="28"/>
          <w:szCs w:val="28"/>
        </w:rPr>
        <w:t xml:space="preserve">          </w:t>
      </w:r>
      <w:r w:rsidR="0055194F" w:rsidRPr="0055194F">
        <w:rPr>
          <w:rFonts w:ascii="PT Astra Serif" w:hAnsi="PT Astra Serif"/>
          <w:sz w:val="28"/>
          <w:szCs w:val="28"/>
        </w:rPr>
        <w:t>В</w:t>
      </w:r>
      <w:r w:rsidR="006C468B" w:rsidRPr="00654000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6C468B" w:rsidRPr="0055194F">
        <w:rPr>
          <w:rFonts w:ascii="PT Astra Serif" w:hAnsi="PT Astra Serif"/>
          <w:color w:val="000000"/>
          <w:sz w:val="28"/>
          <w:szCs w:val="28"/>
        </w:rPr>
        <w:t xml:space="preserve">полном объеме </w:t>
      </w:r>
      <w:r w:rsidR="00865D75" w:rsidRPr="0055194F">
        <w:rPr>
          <w:rFonts w:ascii="PT Astra Serif" w:hAnsi="PT Astra Serif"/>
          <w:color w:val="000000"/>
          <w:sz w:val="28"/>
          <w:szCs w:val="28"/>
        </w:rPr>
        <w:t xml:space="preserve">от плана </w:t>
      </w:r>
      <w:r w:rsidR="0055194F" w:rsidRPr="00654000">
        <w:rPr>
          <w:rFonts w:ascii="PT Astra Serif" w:hAnsi="PT Astra Serif"/>
          <w:color w:val="000000"/>
          <w:sz w:val="28"/>
          <w:szCs w:val="28"/>
        </w:rPr>
        <w:t xml:space="preserve">заключены </w:t>
      </w:r>
      <w:r w:rsidR="0055194F">
        <w:rPr>
          <w:rFonts w:ascii="PT Astra Serif" w:hAnsi="PT Astra Serif"/>
          <w:color w:val="000000"/>
          <w:sz w:val="28"/>
          <w:szCs w:val="28"/>
        </w:rPr>
        <w:t>к</w:t>
      </w:r>
      <w:r w:rsidR="0055194F" w:rsidRPr="00654000">
        <w:rPr>
          <w:rFonts w:ascii="PT Astra Serif" w:hAnsi="PT Astra Serif"/>
          <w:color w:val="000000"/>
          <w:sz w:val="28"/>
          <w:szCs w:val="28"/>
        </w:rPr>
        <w:t>онтракты</w:t>
      </w:r>
      <w:r w:rsidR="0055194F" w:rsidRPr="0055194F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F55583">
        <w:rPr>
          <w:rFonts w:ascii="PT Astra Serif" w:hAnsi="PT Astra Serif"/>
          <w:color w:val="000000"/>
          <w:sz w:val="28"/>
          <w:szCs w:val="28"/>
        </w:rPr>
        <w:t xml:space="preserve">в рамках реализации </w:t>
      </w:r>
      <w:r w:rsidR="00946059">
        <w:rPr>
          <w:rFonts w:ascii="PT Astra Serif" w:hAnsi="PT Astra Serif"/>
          <w:color w:val="000000"/>
          <w:sz w:val="28"/>
          <w:szCs w:val="28"/>
        </w:rPr>
        <w:t xml:space="preserve">следующих </w:t>
      </w:r>
      <w:r w:rsidR="00F55583">
        <w:rPr>
          <w:rFonts w:ascii="PT Astra Serif" w:hAnsi="PT Astra Serif"/>
          <w:color w:val="000000"/>
          <w:sz w:val="28"/>
          <w:szCs w:val="28"/>
        </w:rPr>
        <w:t>национальных проектов</w:t>
      </w:r>
      <w:r w:rsidR="006C468B" w:rsidRPr="00654000">
        <w:rPr>
          <w:rFonts w:ascii="PT Astra Serif" w:hAnsi="PT Astra Serif"/>
          <w:color w:val="000000"/>
          <w:sz w:val="28"/>
          <w:szCs w:val="28"/>
        </w:rPr>
        <w:t>:</w:t>
      </w:r>
    </w:p>
    <w:p w14:paraId="6778DC66" w14:textId="572E5436" w:rsidR="00654000" w:rsidRPr="00654000" w:rsidRDefault="00654000" w:rsidP="00654000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PT Astra Serif" w:eastAsia="Calibri" w:hAnsi="PT Astra Serif" w:cs="Times New Roman"/>
          <w:color w:val="000000"/>
          <w:sz w:val="28"/>
          <w:szCs w:val="28"/>
          <w:lang w:eastAsia="en-US"/>
        </w:rPr>
      </w:pPr>
      <w:r w:rsidRPr="00654000">
        <w:rPr>
          <w:rFonts w:ascii="PT Astra Serif" w:eastAsia="Calibri" w:hAnsi="PT Astra Serif" w:cs="Times New Roman"/>
          <w:color w:val="000000"/>
          <w:sz w:val="28"/>
          <w:szCs w:val="28"/>
          <w:lang w:eastAsia="en-US"/>
        </w:rPr>
        <w:t>Экология</w:t>
      </w:r>
    </w:p>
    <w:p w14:paraId="3ED26CB5" w14:textId="753C9DDA" w:rsidR="00654000" w:rsidRPr="00654000" w:rsidRDefault="00654000" w:rsidP="00654000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PT Astra Serif" w:eastAsia="Calibri" w:hAnsi="PT Astra Serif" w:cs="Times New Roman"/>
          <w:color w:val="000000"/>
          <w:sz w:val="28"/>
          <w:szCs w:val="28"/>
          <w:lang w:eastAsia="en-US"/>
        </w:rPr>
      </w:pPr>
      <w:r w:rsidRPr="00654000">
        <w:rPr>
          <w:rFonts w:ascii="PT Astra Serif" w:eastAsia="Calibri" w:hAnsi="PT Astra Serif" w:cs="Times New Roman"/>
          <w:color w:val="000000"/>
          <w:sz w:val="28"/>
          <w:szCs w:val="28"/>
          <w:lang w:eastAsia="en-US"/>
        </w:rPr>
        <w:t>Цифровая экономика</w:t>
      </w:r>
    </w:p>
    <w:p w14:paraId="0F06F64C" w14:textId="12C36392" w:rsidR="00654000" w:rsidRPr="00654000" w:rsidRDefault="00654000" w:rsidP="00654000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PT Astra Serif" w:eastAsia="Calibri" w:hAnsi="PT Astra Serif" w:cs="Times New Roman"/>
          <w:color w:val="000000"/>
          <w:sz w:val="28"/>
          <w:szCs w:val="28"/>
          <w:lang w:eastAsia="en-US"/>
        </w:rPr>
      </w:pPr>
      <w:r w:rsidRPr="00654000">
        <w:rPr>
          <w:rFonts w:ascii="PT Astra Serif" w:eastAsia="Calibri" w:hAnsi="PT Astra Serif" w:cs="Times New Roman"/>
          <w:color w:val="000000"/>
          <w:sz w:val="28"/>
          <w:szCs w:val="28"/>
          <w:lang w:eastAsia="en-US"/>
        </w:rPr>
        <w:t>Культура</w:t>
      </w:r>
    </w:p>
    <w:p w14:paraId="6CCF975A" w14:textId="5351F257" w:rsidR="00654000" w:rsidRPr="00654000" w:rsidRDefault="00654000" w:rsidP="00654000">
      <w:pPr>
        <w:pStyle w:val="ConsPlusNormal"/>
        <w:ind w:firstLine="851"/>
        <w:jc w:val="both"/>
        <w:rPr>
          <w:rFonts w:ascii="PT Astra Serif" w:eastAsia="Calibri" w:hAnsi="PT Astra Serif" w:cs="Times New Roman"/>
          <w:color w:val="000000"/>
          <w:sz w:val="28"/>
          <w:szCs w:val="28"/>
          <w:lang w:eastAsia="en-US"/>
        </w:rPr>
      </w:pPr>
    </w:p>
    <w:p w14:paraId="30C9B145" w14:textId="4F6B8DF0" w:rsidR="00792719" w:rsidRPr="00654000" w:rsidRDefault="006270D5" w:rsidP="00654000">
      <w:pPr>
        <w:pStyle w:val="ConsPlusNormal"/>
        <w:ind w:firstLine="851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Уровень</w:t>
      </w:r>
      <w:r w:rsidR="00792719" w:rsidRPr="00654000">
        <w:rPr>
          <w:rFonts w:ascii="PT Astra Serif" w:hAnsi="PT Astra Serif"/>
          <w:color w:val="000000"/>
          <w:sz w:val="28"/>
          <w:szCs w:val="28"/>
        </w:rPr>
        <w:t xml:space="preserve"> </w:t>
      </w:r>
      <w:proofErr w:type="spellStart"/>
      <w:r w:rsidR="00792719" w:rsidRPr="00654000">
        <w:rPr>
          <w:rFonts w:ascii="PT Astra Serif" w:hAnsi="PT Astra Serif"/>
          <w:color w:val="000000"/>
          <w:sz w:val="28"/>
          <w:szCs w:val="28"/>
        </w:rPr>
        <w:t>законтрактованности</w:t>
      </w:r>
      <w:proofErr w:type="spellEnd"/>
      <w:r w:rsidR="00792719" w:rsidRPr="00654000">
        <w:rPr>
          <w:rFonts w:ascii="PT Astra Serif" w:hAnsi="PT Astra Serif"/>
          <w:color w:val="000000"/>
          <w:sz w:val="28"/>
          <w:szCs w:val="28"/>
        </w:rPr>
        <w:t xml:space="preserve"> средств в разрезе </w:t>
      </w:r>
      <w:r w:rsidR="00BF78A1" w:rsidRPr="0055194F">
        <w:rPr>
          <w:rFonts w:ascii="PT Astra Serif" w:hAnsi="PT Astra Serif"/>
          <w:color w:val="000000"/>
          <w:sz w:val="28"/>
          <w:szCs w:val="28"/>
        </w:rPr>
        <w:t>нац</w:t>
      </w:r>
      <w:r w:rsidR="00BF78A1">
        <w:rPr>
          <w:rFonts w:ascii="PT Astra Serif" w:hAnsi="PT Astra Serif"/>
          <w:color w:val="000000"/>
          <w:sz w:val="28"/>
          <w:szCs w:val="28"/>
        </w:rPr>
        <w:t>иональных</w:t>
      </w:r>
      <w:r w:rsidR="00BF78A1" w:rsidRPr="00654000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792719" w:rsidRPr="00654000">
        <w:rPr>
          <w:rFonts w:ascii="PT Astra Serif" w:hAnsi="PT Astra Serif"/>
          <w:color w:val="000000"/>
          <w:sz w:val="28"/>
          <w:szCs w:val="28"/>
        </w:rPr>
        <w:t>п</w:t>
      </w:r>
      <w:r w:rsidR="00E574E2" w:rsidRPr="00654000">
        <w:rPr>
          <w:rFonts w:ascii="PT Astra Serif" w:hAnsi="PT Astra Serif"/>
          <w:color w:val="000000"/>
          <w:sz w:val="28"/>
          <w:szCs w:val="28"/>
        </w:rPr>
        <w:t xml:space="preserve">роектов представлен в таблице </w:t>
      </w:r>
      <w:r w:rsidR="00865D75">
        <w:rPr>
          <w:rFonts w:ascii="PT Astra Serif" w:hAnsi="PT Astra Serif"/>
          <w:color w:val="000000"/>
          <w:sz w:val="28"/>
          <w:szCs w:val="28"/>
        </w:rPr>
        <w:t>2.</w:t>
      </w:r>
    </w:p>
    <w:p w14:paraId="5A41BCB8" w14:textId="77777777" w:rsidR="00BF78A1" w:rsidRDefault="00BF78A1" w:rsidP="00792719">
      <w:pPr>
        <w:pStyle w:val="ConsPlusNormal"/>
        <w:ind w:firstLine="851"/>
        <w:jc w:val="right"/>
        <w:rPr>
          <w:rFonts w:ascii="PT Astra Serif" w:hAnsi="PT Astra Serif"/>
          <w:color w:val="000000"/>
          <w:sz w:val="28"/>
          <w:szCs w:val="28"/>
        </w:rPr>
      </w:pPr>
    </w:p>
    <w:p w14:paraId="3F818964" w14:textId="7C307396" w:rsidR="00792719" w:rsidRPr="00654000" w:rsidRDefault="00792719" w:rsidP="00792719">
      <w:pPr>
        <w:pStyle w:val="ConsPlusNormal"/>
        <w:ind w:firstLine="851"/>
        <w:jc w:val="right"/>
        <w:rPr>
          <w:rFonts w:ascii="PT Astra Serif" w:hAnsi="PT Astra Serif"/>
          <w:color w:val="000000"/>
          <w:sz w:val="28"/>
          <w:szCs w:val="28"/>
        </w:rPr>
      </w:pPr>
      <w:r w:rsidRPr="00654000">
        <w:rPr>
          <w:rFonts w:ascii="PT Astra Serif" w:hAnsi="PT Astra Serif"/>
          <w:color w:val="000000"/>
          <w:sz w:val="28"/>
          <w:szCs w:val="28"/>
        </w:rPr>
        <w:t>Таб</w:t>
      </w:r>
      <w:r w:rsidR="00E574E2" w:rsidRPr="00654000">
        <w:rPr>
          <w:rFonts w:ascii="PT Astra Serif" w:hAnsi="PT Astra Serif"/>
          <w:color w:val="000000"/>
          <w:sz w:val="28"/>
          <w:szCs w:val="28"/>
        </w:rPr>
        <w:t>лица</w:t>
      </w:r>
      <w:r w:rsidR="00865D75">
        <w:rPr>
          <w:rFonts w:ascii="PT Astra Serif" w:hAnsi="PT Astra Serif"/>
          <w:color w:val="000000"/>
          <w:sz w:val="28"/>
          <w:szCs w:val="28"/>
        </w:rPr>
        <w:t xml:space="preserve"> 2</w:t>
      </w:r>
      <w:r w:rsidR="00E574E2" w:rsidRPr="00654000">
        <w:rPr>
          <w:rFonts w:ascii="PT Astra Serif" w:hAnsi="PT Astra Serif"/>
          <w:color w:val="000000"/>
          <w:sz w:val="28"/>
          <w:szCs w:val="28"/>
        </w:rPr>
        <w:t xml:space="preserve"> </w:t>
      </w:r>
    </w:p>
    <w:p w14:paraId="67808CC7" w14:textId="22CE903A" w:rsidR="00792719" w:rsidRPr="00654000" w:rsidRDefault="006270D5" w:rsidP="00E574E2">
      <w:pPr>
        <w:pStyle w:val="ConsPlusNormal"/>
        <w:ind w:firstLine="851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  <w:bookmarkStart w:id="1" w:name="_Hlk95818700"/>
      <w:r>
        <w:rPr>
          <w:rFonts w:ascii="PT Astra Serif" w:hAnsi="PT Astra Serif"/>
          <w:b/>
          <w:bCs/>
          <w:color w:val="000000"/>
          <w:sz w:val="28"/>
          <w:szCs w:val="28"/>
        </w:rPr>
        <w:t xml:space="preserve">Уровень </w:t>
      </w:r>
      <w:proofErr w:type="spellStart"/>
      <w:r>
        <w:rPr>
          <w:rFonts w:ascii="PT Astra Serif" w:hAnsi="PT Astra Serif"/>
          <w:b/>
          <w:bCs/>
          <w:color w:val="000000"/>
          <w:sz w:val="28"/>
          <w:szCs w:val="28"/>
        </w:rPr>
        <w:t>з</w:t>
      </w:r>
      <w:r w:rsidR="00792719" w:rsidRPr="00654000">
        <w:rPr>
          <w:rFonts w:ascii="PT Astra Serif" w:hAnsi="PT Astra Serif"/>
          <w:b/>
          <w:bCs/>
          <w:color w:val="000000"/>
          <w:sz w:val="28"/>
          <w:szCs w:val="28"/>
        </w:rPr>
        <w:t>аконтрактовано</w:t>
      </w:r>
      <w:r>
        <w:rPr>
          <w:rFonts w:ascii="PT Astra Serif" w:hAnsi="PT Astra Serif"/>
          <w:b/>
          <w:bCs/>
          <w:color w:val="000000"/>
          <w:sz w:val="28"/>
          <w:szCs w:val="28"/>
        </w:rPr>
        <w:t>сти</w:t>
      </w:r>
      <w:proofErr w:type="spellEnd"/>
      <w:r w:rsidR="00792719" w:rsidRPr="00654000">
        <w:rPr>
          <w:rFonts w:ascii="PT Astra Serif" w:hAnsi="PT Astra Serif"/>
          <w:b/>
          <w:bCs/>
          <w:color w:val="000000"/>
          <w:sz w:val="28"/>
          <w:szCs w:val="28"/>
        </w:rPr>
        <w:t xml:space="preserve"> средств в рамках реализации национальных проектов в Ульяновской области </w:t>
      </w:r>
      <w:r>
        <w:rPr>
          <w:rFonts w:ascii="PT Astra Serif" w:hAnsi="PT Astra Serif"/>
          <w:b/>
          <w:bCs/>
          <w:color w:val="000000"/>
          <w:sz w:val="28"/>
          <w:szCs w:val="28"/>
        </w:rPr>
        <w:t>по итогам 2021 года</w:t>
      </w:r>
    </w:p>
    <w:p w14:paraId="49A5AB20" w14:textId="77777777" w:rsidR="00E574E2" w:rsidRPr="00654000" w:rsidRDefault="00E574E2" w:rsidP="00792719">
      <w:pPr>
        <w:pStyle w:val="ConsPlusNormal"/>
        <w:ind w:firstLine="851"/>
        <w:jc w:val="center"/>
        <w:rPr>
          <w:rFonts w:ascii="PT Astra Serif" w:hAnsi="PT Astra Serif"/>
          <w:color w:val="000000"/>
          <w:szCs w:val="22"/>
        </w:rPr>
      </w:pPr>
    </w:p>
    <w:tbl>
      <w:tblPr>
        <w:tblStyle w:val="11"/>
        <w:tblW w:w="9493" w:type="dxa"/>
        <w:tblLook w:val="04A0" w:firstRow="1" w:lastRow="0" w:firstColumn="1" w:lastColumn="0" w:noHBand="0" w:noVBand="1"/>
      </w:tblPr>
      <w:tblGrid>
        <w:gridCol w:w="2408"/>
        <w:gridCol w:w="3242"/>
        <w:gridCol w:w="1506"/>
        <w:gridCol w:w="1248"/>
        <w:gridCol w:w="1089"/>
      </w:tblGrid>
      <w:tr w:rsidR="00792719" w:rsidRPr="003130DD" w14:paraId="341D7BB3" w14:textId="77777777" w:rsidTr="006718D0">
        <w:trPr>
          <w:trHeight w:val="876"/>
        </w:trPr>
        <w:tc>
          <w:tcPr>
            <w:tcW w:w="2408" w:type="dxa"/>
            <w:hideMark/>
          </w:tcPr>
          <w:p w14:paraId="73A2B5A0" w14:textId="77777777" w:rsidR="00792719" w:rsidRPr="00654000" w:rsidRDefault="00792719" w:rsidP="00874006">
            <w:pPr>
              <w:pStyle w:val="ConsPlusNormal"/>
              <w:ind w:firstLine="22"/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654000">
              <w:rPr>
                <w:rFonts w:ascii="PT Astra Serif" w:hAnsi="PT Astra Serif"/>
                <w:b/>
                <w:bCs/>
                <w:color w:val="000000"/>
                <w:szCs w:val="28"/>
              </w:rPr>
              <w:t>НАПРАВЛЕНИЕ РАЗВИТИЯ</w:t>
            </w:r>
          </w:p>
        </w:tc>
        <w:tc>
          <w:tcPr>
            <w:tcW w:w="3242" w:type="dxa"/>
            <w:hideMark/>
          </w:tcPr>
          <w:p w14:paraId="441EB482" w14:textId="3A0571A8" w:rsidR="00792719" w:rsidRPr="00654000" w:rsidRDefault="00792719" w:rsidP="00874006">
            <w:pPr>
              <w:pStyle w:val="ConsPlusNormal"/>
              <w:ind w:firstLine="22"/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654000">
              <w:rPr>
                <w:rFonts w:ascii="PT Astra Serif" w:hAnsi="PT Astra Serif"/>
                <w:b/>
                <w:bCs/>
                <w:color w:val="000000"/>
                <w:szCs w:val="28"/>
              </w:rPr>
              <w:t>НАЦ</w:t>
            </w:r>
            <w:r w:rsidR="00BF78A1">
              <w:rPr>
                <w:rFonts w:ascii="PT Astra Serif" w:hAnsi="PT Astra Serif"/>
                <w:b/>
                <w:bCs/>
                <w:color w:val="000000"/>
                <w:szCs w:val="28"/>
              </w:rPr>
              <w:t xml:space="preserve">ИОНАЛЬНЫЙ </w:t>
            </w:r>
            <w:r w:rsidRPr="00654000">
              <w:rPr>
                <w:rFonts w:ascii="PT Astra Serif" w:hAnsi="PT Astra Serif"/>
                <w:b/>
                <w:bCs/>
                <w:color w:val="000000"/>
                <w:szCs w:val="28"/>
              </w:rPr>
              <w:t>ПРОЕКТ</w:t>
            </w:r>
          </w:p>
        </w:tc>
        <w:tc>
          <w:tcPr>
            <w:tcW w:w="1506" w:type="dxa"/>
            <w:hideMark/>
          </w:tcPr>
          <w:p w14:paraId="68FFC2F4" w14:textId="77777777" w:rsidR="00792719" w:rsidRPr="00654000" w:rsidRDefault="00792719" w:rsidP="00874006">
            <w:pPr>
              <w:pStyle w:val="ConsPlusNormal"/>
              <w:ind w:firstLine="22"/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654000">
              <w:rPr>
                <w:rFonts w:ascii="PT Astra Serif" w:hAnsi="PT Astra Serif"/>
                <w:b/>
                <w:bCs/>
                <w:color w:val="000000"/>
                <w:szCs w:val="28"/>
              </w:rPr>
              <w:t xml:space="preserve">ПЛАН </w:t>
            </w:r>
            <w:r w:rsidRPr="00654000">
              <w:rPr>
                <w:rFonts w:ascii="PT Astra Serif" w:hAnsi="PT Astra Serif"/>
                <w:b/>
                <w:bCs/>
                <w:color w:val="000000"/>
                <w:szCs w:val="28"/>
              </w:rPr>
              <w:br/>
              <w:t>(млн. руб.)</w:t>
            </w:r>
          </w:p>
        </w:tc>
        <w:tc>
          <w:tcPr>
            <w:tcW w:w="1248" w:type="dxa"/>
            <w:hideMark/>
          </w:tcPr>
          <w:p w14:paraId="36E701C7" w14:textId="77777777" w:rsidR="00792719" w:rsidRPr="00654000" w:rsidRDefault="00792719" w:rsidP="00874006">
            <w:pPr>
              <w:pStyle w:val="ConsPlusNormal"/>
              <w:ind w:firstLine="22"/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654000">
              <w:rPr>
                <w:rFonts w:ascii="PT Astra Serif" w:hAnsi="PT Astra Serif"/>
                <w:b/>
                <w:bCs/>
                <w:color w:val="000000"/>
                <w:szCs w:val="28"/>
              </w:rPr>
              <w:t>ФАКТ</w:t>
            </w:r>
            <w:r w:rsidRPr="00654000">
              <w:rPr>
                <w:rFonts w:ascii="PT Astra Serif" w:hAnsi="PT Astra Serif"/>
                <w:b/>
                <w:bCs/>
                <w:color w:val="000000"/>
                <w:szCs w:val="28"/>
              </w:rPr>
              <w:br/>
              <w:t>(млн. руб.)</w:t>
            </w:r>
          </w:p>
        </w:tc>
        <w:tc>
          <w:tcPr>
            <w:tcW w:w="1089" w:type="dxa"/>
            <w:hideMark/>
          </w:tcPr>
          <w:p w14:paraId="573C01CA" w14:textId="77777777" w:rsidR="00792719" w:rsidRPr="00654000" w:rsidRDefault="00792719" w:rsidP="00874006">
            <w:pPr>
              <w:pStyle w:val="ConsPlusNormal"/>
              <w:ind w:firstLine="22"/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654000">
              <w:rPr>
                <w:rFonts w:ascii="PT Astra Serif" w:hAnsi="PT Astra Serif"/>
                <w:b/>
                <w:bCs/>
                <w:color w:val="000000"/>
                <w:szCs w:val="28"/>
              </w:rPr>
              <w:t>%</w:t>
            </w:r>
          </w:p>
        </w:tc>
      </w:tr>
      <w:tr w:rsidR="00654000" w:rsidRPr="003130DD" w14:paraId="4FAE38BB" w14:textId="77777777" w:rsidTr="006270D5">
        <w:trPr>
          <w:trHeight w:val="438"/>
        </w:trPr>
        <w:tc>
          <w:tcPr>
            <w:tcW w:w="2408" w:type="dxa"/>
            <w:vMerge w:val="restart"/>
            <w:hideMark/>
          </w:tcPr>
          <w:p w14:paraId="6A1F4948" w14:textId="77777777" w:rsidR="00654000" w:rsidRPr="00654000" w:rsidRDefault="00654000" w:rsidP="00654000">
            <w:pPr>
              <w:pStyle w:val="ConsPlusNormal"/>
              <w:ind w:firstLine="22"/>
              <w:rPr>
                <w:rFonts w:ascii="PT Astra Serif" w:hAnsi="PT Astra Serif"/>
                <w:color w:val="000000"/>
                <w:szCs w:val="28"/>
              </w:rPr>
            </w:pPr>
            <w:r w:rsidRPr="00654000">
              <w:rPr>
                <w:rFonts w:ascii="PT Astra Serif" w:hAnsi="PT Astra Serif"/>
                <w:b/>
                <w:bCs/>
                <w:color w:val="000000"/>
                <w:szCs w:val="28"/>
              </w:rPr>
              <w:t>ЧЕЛОВЕЧЕСКИЙ КАПИТАЛ</w:t>
            </w:r>
          </w:p>
        </w:tc>
        <w:tc>
          <w:tcPr>
            <w:tcW w:w="3242" w:type="dxa"/>
            <w:hideMark/>
          </w:tcPr>
          <w:p w14:paraId="4D4B4565" w14:textId="77777777" w:rsidR="00654000" w:rsidRPr="00654000" w:rsidRDefault="00654000" w:rsidP="00654000">
            <w:pPr>
              <w:pStyle w:val="ConsPlusNormal"/>
              <w:ind w:firstLine="22"/>
              <w:rPr>
                <w:rFonts w:ascii="PT Astra Serif" w:hAnsi="PT Astra Serif"/>
                <w:color w:val="000000"/>
                <w:szCs w:val="28"/>
              </w:rPr>
            </w:pPr>
            <w:r w:rsidRPr="00654000">
              <w:rPr>
                <w:rFonts w:ascii="PT Astra Serif" w:hAnsi="PT Astra Serif"/>
                <w:color w:val="000000"/>
                <w:szCs w:val="28"/>
              </w:rPr>
              <w:t>ЗДРАВООХРАНЕНИЕ</w:t>
            </w:r>
          </w:p>
        </w:tc>
        <w:tc>
          <w:tcPr>
            <w:tcW w:w="1506" w:type="dxa"/>
            <w:hideMark/>
          </w:tcPr>
          <w:p w14:paraId="5BB1FF4B" w14:textId="2D3E2424" w:rsidR="00654000" w:rsidRPr="006270D5" w:rsidRDefault="00654000" w:rsidP="006270D5">
            <w:pPr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270D5">
              <w:rPr>
                <w:rFonts w:ascii="PT Astra Serif" w:hAnsi="PT Astra Serif"/>
              </w:rPr>
              <w:t>1159,95</w:t>
            </w:r>
          </w:p>
        </w:tc>
        <w:tc>
          <w:tcPr>
            <w:tcW w:w="1248" w:type="dxa"/>
            <w:hideMark/>
          </w:tcPr>
          <w:p w14:paraId="569BC4A6" w14:textId="65C5112D" w:rsidR="00654000" w:rsidRPr="006270D5" w:rsidRDefault="00654000" w:rsidP="006270D5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6270D5">
              <w:rPr>
                <w:rFonts w:ascii="PT Astra Serif" w:hAnsi="PT Astra Serif"/>
              </w:rPr>
              <w:t>1119,05</w:t>
            </w:r>
          </w:p>
        </w:tc>
        <w:tc>
          <w:tcPr>
            <w:tcW w:w="1089" w:type="dxa"/>
            <w:hideMark/>
          </w:tcPr>
          <w:p w14:paraId="30D3FD6E" w14:textId="6E2372F1" w:rsidR="00654000" w:rsidRPr="006270D5" w:rsidRDefault="00654000" w:rsidP="006270D5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6270D5">
              <w:rPr>
                <w:rFonts w:ascii="PT Astra Serif" w:hAnsi="PT Astra Serif"/>
              </w:rPr>
              <w:t>96,5</w:t>
            </w:r>
          </w:p>
        </w:tc>
      </w:tr>
      <w:tr w:rsidR="00654000" w:rsidRPr="003130DD" w14:paraId="1540660E" w14:textId="77777777" w:rsidTr="006270D5">
        <w:trPr>
          <w:trHeight w:val="438"/>
        </w:trPr>
        <w:tc>
          <w:tcPr>
            <w:tcW w:w="2408" w:type="dxa"/>
            <w:vMerge/>
            <w:hideMark/>
          </w:tcPr>
          <w:p w14:paraId="69C33A9E" w14:textId="77777777" w:rsidR="00654000" w:rsidRPr="00654000" w:rsidRDefault="00654000" w:rsidP="00654000">
            <w:pPr>
              <w:pStyle w:val="ConsPlusNormal"/>
              <w:ind w:firstLine="22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3242" w:type="dxa"/>
            <w:hideMark/>
          </w:tcPr>
          <w:p w14:paraId="01ACB3B1" w14:textId="77777777" w:rsidR="00654000" w:rsidRPr="00654000" w:rsidRDefault="00654000" w:rsidP="00654000">
            <w:pPr>
              <w:pStyle w:val="ConsPlusNormal"/>
              <w:ind w:firstLine="22"/>
              <w:rPr>
                <w:rFonts w:ascii="PT Astra Serif" w:hAnsi="PT Astra Serif"/>
                <w:color w:val="000000"/>
                <w:szCs w:val="28"/>
              </w:rPr>
            </w:pPr>
            <w:r w:rsidRPr="00654000">
              <w:rPr>
                <w:rFonts w:ascii="PT Astra Serif" w:hAnsi="PT Astra Serif"/>
                <w:color w:val="000000"/>
                <w:szCs w:val="28"/>
              </w:rPr>
              <w:t>ОБРАЗОВАНИЕ</w:t>
            </w:r>
          </w:p>
        </w:tc>
        <w:tc>
          <w:tcPr>
            <w:tcW w:w="1506" w:type="dxa"/>
            <w:hideMark/>
          </w:tcPr>
          <w:p w14:paraId="59763D2E" w14:textId="79D778B3" w:rsidR="00654000" w:rsidRPr="006270D5" w:rsidRDefault="00654000" w:rsidP="006270D5">
            <w:pPr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270D5">
              <w:rPr>
                <w:rFonts w:ascii="PT Astra Serif" w:hAnsi="PT Astra Serif" w:cs="Calibri"/>
                <w:color w:val="000000"/>
              </w:rPr>
              <w:t>1226,35</w:t>
            </w:r>
          </w:p>
        </w:tc>
        <w:tc>
          <w:tcPr>
            <w:tcW w:w="1248" w:type="dxa"/>
            <w:hideMark/>
          </w:tcPr>
          <w:p w14:paraId="2815EA2D" w14:textId="246E6D2B" w:rsidR="00654000" w:rsidRPr="006270D5" w:rsidRDefault="00654000" w:rsidP="006270D5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6270D5">
              <w:rPr>
                <w:rFonts w:ascii="PT Astra Serif" w:hAnsi="PT Astra Serif" w:cs="Calibri"/>
                <w:color w:val="000000"/>
              </w:rPr>
              <w:t>1224,12</w:t>
            </w:r>
          </w:p>
        </w:tc>
        <w:tc>
          <w:tcPr>
            <w:tcW w:w="1089" w:type="dxa"/>
            <w:hideMark/>
          </w:tcPr>
          <w:p w14:paraId="6BC5905E" w14:textId="41D13BA7" w:rsidR="00654000" w:rsidRPr="006270D5" w:rsidRDefault="00654000" w:rsidP="006270D5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6270D5">
              <w:rPr>
                <w:rFonts w:ascii="PT Astra Serif" w:hAnsi="PT Astra Serif" w:cs="Calibri"/>
                <w:color w:val="000000"/>
              </w:rPr>
              <w:t>99,8</w:t>
            </w:r>
          </w:p>
        </w:tc>
      </w:tr>
      <w:tr w:rsidR="00654000" w:rsidRPr="003130DD" w14:paraId="4161D337" w14:textId="77777777" w:rsidTr="006270D5">
        <w:trPr>
          <w:trHeight w:val="438"/>
        </w:trPr>
        <w:tc>
          <w:tcPr>
            <w:tcW w:w="2408" w:type="dxa"/>
            <w:vMerge/>
            <w:hideMark/>
          </w:tcPr>
          <w:p w14:paraId="6297DCF5" w14:textId="77777777" w:rsidR="00654000" w:rsidRPr="00654000" w:rsidRDefault="00654000" w:rsidP="00654000">
            <w:pPr>
              <w:pStyle w:val="ConsPlusNormal"/>
              <w:ind w:firstLine="22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3242" w:type="dxa"/>
            <w:hideMark/>
          </w:tcPr>
          <w:p w14:paraId="770493D8" w14:textId="77777777" w:rsidR="00654000" w:rsidRPr="00654000" w:rsidRDefault="00654000" w:rsidP="00654000">
            <w:pPr>
              <w:pStyle w:val="ConsPlusNormal"/>
              <w:ind w:firstLine="22"/>
              <w:rPr>
                <w:rFonts w:ascii="PT Astra Serif" w:hAnsi="PT Astra Serif"/>
                <w:color w:val="000000"/>
                <w:szCs w:val="28"/>
              </w:rPr>
            </w:pPr>
            <w:r w:rsidRPr="00654000">
              <w:rPr>
                <w:rFonts w:ascii="PT Astra Serif" w:hAnsi="PT Astra Serif"/>
                <w:color w:val="000000"/>
                <w:szCs w:val="28"/>
              </w:rPr>
              <w:t>ДЕМОГРАФИЯ</w:t>
            </w:r>
          </w:p>
        </w:tc>
        <w:tc>
          <w:tcPr>
            <w:tcW w:w="1506" w:type="dxa"/>
            <w:hideMark/>
          </w:tcPr>
          <w:p w14:paraId="05A8B471" w14:textId="5D4045DC" w:rsidR="00654000" w:rsidRPr="006270D5" w:rsidRDefault="00654000" w:rsidP="006270D5">
            <w:pPr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270D5">
              <w:rPr>
                <w:rFonts w:ascii="PT Astra Serif" w:hAnsi="PT Astra Serif" w:cs="Calibri"/>
                <w:color w:val="000000"/>
              </w:rPr>
              <w:t>851,79</w:t>
            </w:r>
          </w:p>
        </w:tc>
        <w:tc>
          <w:tcPr>
            <w:tcW w:w="1248" w:type="dxa"/>
            <w:hideMark/>
          </w:tcPr>
          <w:p w14:paraId="341F06FA" w14:textId="70A03D74" w:rsidR="00654000" w:rsidRPr="006270D5" w:rsidRDefault="00654000" w:rsidP="006270D5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6270D5">
              <w:rPr>
                <w:rFonts w:ascii="PT Astra Serif" w:hAnsi="PT Astra Serif" w:cs="Calibri"/>
                <w:color w:val="000000"/>
              </w:rPr>
              <w:t>849,42</w:t>
            </w:r>
          </w:p>
        </w:tc>
        <w:tc>
          <w:tcPr>
            <w:tcW w:w="1089" w:type="dxa"/>
            <w:hideMark/>
          </w:tcPr>
          <w:p w14:paraId="255B79F1" w14:textId="32ED9EB8" w:rsidR="00654000" w:rsidRPr="006270D5" w:rsidRDefault="00654000" w:rsidP="006270D5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6270D5">
              <w:rPr>
                <w:rFonts w:ascii="PT Astra Serif" w:hAnsi="PT Astra Serif" w:cs="Calibri"/>
                <w:color w:val="000000"/>
              </w:rPr>
              <w:t>99,7</w:t>
            </w:r>
          </w:p>
        </w:tc>
      </w:tr>
      <w:tr w:rsidR="00654000" w:rsidRPr="003130DD" w14:paraId="132C2A1E" w14:textId="77777777" w:rsidTr="006270D5">
        <w:trPr>
          <w:trHeight w:val="413"/>
        </w:trPr>
        <w:tc>
          <w:tcPr>
            <w:tcW w:w="2408" w:type="dxa"/>
            <w:vMerge/>
            <w:hideMark/>
          </w:tcPr>
          <w:p w14:paraId="60F0B574" w14:textId="77777777" w:rsidR="00654000" w:rsidRPr="00654000" w:rsidRDefault="00654000" w:rsidP="00654000">
            <w:pPr>
              <w:pStyle w:val="ConsPlusNormal"/>
              <w:ind w:firstLine="22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3242" w:type="dxa"/>
            <w:hideMark/>
          </w:tcPr>
          <w:p w14:paraId="0D6E0021" w14:textId="77777777" w:rsidR="00654000" w:rsidRPr="00654000" w:rsidRDefault="00654000" w:rsidP="00654000">
            <w:pPr>
              <w:pStyle w:val="ConsPlusNormal"/>
              <w:ind w:firstLine="22"/>
              <w:rPr>
                <w:rFonts w:ascii="PT Astra Serif" w:hAnsi="PT Astra Serif"/>
                <w:color w:val="000000"/>
                <w:szCs w:val="28"/>
              </w:rPr>
            </w:pPr>
            <w:r w:rsidRPr="00654000">
              <w:rPr>
                <w:rFonts w:ascii="PT Astra Serif" w:hAnsi="PT Astra Serif"/>
                <w:color w:val="000000"/>
                <w:szCs w:val="28"/>
              </w:rPr>
              <w:t>КУЛЬТУРА</w:t>
            </w:r>
          </w:p>
        </w:tc>
        <w:tc>
          <w:tcPr>
            <w:tcW w:w="1506" w:type="dxa"/>
            <w:hideMark/>
          </w:tcPr>
          <w:p w14:paraId="5007B56C" w14:textId="40294F42" w:rsidR="00654000" w:rsidRPr="006270D5" w:rsidRDefault="00654000" w:rsidP="006270D5">
            <w:pPr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270D5">
              <w:rPr>
                <w:rFonts w:ascii="PT Astra Serif" w:hAnsi="PT Astra Serif" w:cs="Calibri"/>
                <w:color w:val="000000"/>
              </w:rPr>
              <w:t>544,17</w:t>
            </w:r>
          </w:p>
        </w:tc>
        <w:tc>
          <w:tcPr>
            <w:tcW w:w="1248" w:type="dxa"/>
            <w:hideMark/>
          </w:tcPr>
          <w:p w14:paraId="52C7DC5B" w14:textId="1FF7795D" w:rsidR="00654000" w:rsidRPr="006270D5" w:rsidRDefault="00654000" w:rsidP="006270D5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6270D5">
              <w:rPr>
                <w:rFonts w:ascii="PT Astra Serif" w:hAnsi="PT Astra Serif" w:cs="Calibri"/>
                <w:color w:val="000000"/>
              </w:rPr>
              <w:t>544,17</w:t>
            </w:r>
          </w:p>
        </w:tc>
        <w:tc>
          <w:tcPr>
            <w:tcW w:w="1089" w:type="dxa"/>
            <w:hideMark/>
          </w:tcPr>
          <w:p w14:paraId="585D6D04" w14:textId="7EA43C79" w:rsidR="00654000" w:rsidRPr="006270D5" w:rsidRDefault="00654000" w:rsidP="006270D5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6270D5">
              <w:rPr>
                <w:rFonts w:ascii="PT Astra Serif" w:hAnsi="PT Astra Serif" w:cs="Calibri"/>
                <w:color w:val="000000"/>
              </w:rPr>
              <w:t>100,0</w:t>
            </w:r>
          </w:p>
        </w:tc>
      </w:tr>
      <w:tr w:rsidR="00654000" w:rsidRPr="003130DD" w14:paraId="32E3BCD3" w14:textId="77777777" w:rsidTr="006270D5">
        <w:trPr>
          <w:trHeight w:val="686"/>
        </w:trPr>
        <w:tc>
          <w:tcPr>
            <w:tcW w:w="2408" w:type="dxa"/>
            <w:vMerge w:val="restart"/>
            <w:hideMark/>
          </w:tcPr>
          <w:p w14:paraId="20587773" w14:textId="77777777" w:rsidR="00654000" w:rsidRPr="00654000" w:rsidRDefault="00654000" w:rsidP="00654000">
            <w:pPr>
              <w:pStyle w:val="ConsPlusNormal"/>
              <w:ind w:firstLine="22"/>
              <w:rPr>
                <w:rFonts w:ascii="PT Astra Serif" w:hAnsi="PT Astra Serif"/>
                <w:color w:val="000000"/>
                <w:szCs w:val="28"/>
              </w:rPr>
            </w:pPr>
            <w:r w:rsidRPr="00654000">
              <w:rPr>
                <w:rFonts w:ascii="PT Astra Serif" w:hAnsi="PT Astra Serif"/>
                <w:b/>
                <w:bCs/>
                <w:color w:val="000000"/>
                <w:szCs w:val="28"/>
              </w:rPr>
              <w:lastRenderedPageBreak/>
              <w:t>КОМФОРТНАЯ СРЕДА ДЛЯ ЖИЗНИ</w:t>
            </w:r>
          </w:p>
        </w:tc>
        <w:tc>
          <w:tcPr>
            <w:tcW w:w="3242" w:type="dxa"/>
            <w:hideMark/>
          </w:tcPr>
          <w:p w14:paraId="7CEB333E" w14:textId="77777777" w:rsidR="00654000" w:rsidRPr="00654000" w:rsidRDefault="00654000" w:rsidP="00654000">
            <w:pPr>
              <w:pStyle w:val="ConsPlusNormal"/>
              <w:ind w:firstLine="22"/>
              <w:rPr>
                <w:rFonts w:ascii="PT Astra Serif" w:hAnsi="PT Astra Serif"/>
                <w:color w:val="000000"/>
                <w:szCs w:val="28"/>
              </w:rPr>
            </w:pPr>
            <w:r w:rsidRPr="00654000">
              <w:rPr>
                <w:rFonts w:ascii="PT Astra Serif" w:hAnsi="PT Astra Serif"/>
                <w:color w:val="000000"/>
                <w:szCs w:val="28"/>
              </w:rPr>
              <w:t>БЕЗОПАСНЫЕ И КАЧЕСТВЕННЫЕ АВТОМОБИЛЬНЫЕ ДОРОГИ</w:t>
            </w:r>
          </w:p>
        </w:tc>
        <w:tc>
          <w:tcPr>
            <w:tcW w:w="1506" w:type="dxa"/>
            <w:hideMark/>
          </w:tcPr>
          <w:p w14:paraId="6619C1C4" w14:textId="16CCACD7" w:rsidR="00654000" w:rsidRPr="006270D5" w:rsidRDefault="00654000" w:rsidP="006270D5">
            <w:pPr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270D5">
              <w:rPr>
                <w:rFonts w:ascii="PT Astra Serif" w:hAnsi="PT Astra Serif" w:cs="Calibri"/>
                <w:color w:val="000000"/>
              </w:rPr>
              <w:t>3150,77</w:t>
            </w:r>
          </w:p>
        </w:tc>
        <w:tc>
          <w:tcPr>
            <w:tcW w:w="1248" w:type="dxa"/>
            <w:hideMark/>
          </w:tcPr>
          <w:p w14:paraId="052B59F1" w14:textId="7DA91268" w:rsidR="00654000" w:rsidRPr="006270D5" w:rsidRDefault="00654000" w:rsidP="006270D5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6270D5">
              <w:rPr>
                <w:rFonts w:ascii="PT Astra Serif" w:hAnsi="PT Astra Serif" w:cs="Calibri"/>
                <w:color w:val="000000"/>
              </w:rPr>
              <w:t>3133,57</w:t>
            </w:r>
          </w:p>
        </w:tc>
        <w:tc>
          <w:tcPr>
            <w:tcW w:w="1089" w:type="dxa"/>
            <w:hideMark/>
          </w:tcPr>
          <w:p w14:paraId="6B262EF1" w14:textId="1B43492A" w:rsidR="00654000" w:rsidRPr="006270D5" w:rsidRDefault="00654000" w:rsidP="006270D5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6270D5">
              <w:rPr>
                <w:rFonts w:ascii="PT Astra Serif" w:hAnsi="PT Astra Serif" w:cs="Calibri"/>
                <w:color w:val="000000"/>
              </w:rPr>
              <w:t>99,5</w:t>
            </w:r>
          </w:p>
        </w:tc>
      </w:tr>
      <w:tr w:rsidR="00654000" w:rsidRPr="003130DD" w14:paraId="274383A1" w14:textId="77777777" w:rsidTr="006270D5">
        <w:trPr>
          <w:trHeight w:val="348"/>
        </w:trPr>
        <w:tc>
          <w:tcPr>
            <w:tcW w:w="2408" w:type="dxa"/>
            <w:vMerge/>
            <w:hideMark/>
          </w:tcPr>
          <w:p w14:paraId="65CFCC6F" w14:textId="77777777" w:rsidR="00654000" w:rsidRPr="00654000" w:rsidRDefault="00654000" w:rsidP="00654000">
            <w:pPr>
              <w:pStyle w:val="ConsPlusNormal"/>
              <w:ind w:firstLine="22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3242" w:type="dxa"/>
            <w:hideMark/>
          </w:tcPr>
          <w:p w14:paraId="6FE299BC" w14:textId="77777777" w:rsidR="00654000" w:rsidRPr="00654000" w:rsidRDefault="00654000" w:rsidP="00654000">
            <w:pPr>
              <w:pStyle w:val="ConsPlusNormal"/>
              <w:ind w:firstLine="22"/>
              <w:rPr>
                <w:rFonts w:ascii="PT Astra Serif" w:hAnsi="PT Astra Serif"/>
                <w:color w:val="000000"/>
                <w:szCs w:val="28"/>
              </w:rPr>
            </w:pPr>
            <w:r w:rsidRPr="00654000">
              <w:rPr>
                <w:rFonts w:ascii="PT Astra Serif" w:hAnsi="PT Astra Serif"/>
                <w:color w:val="000000"/>
                <w:szCs w:val="28"/>
              </w:rPr>
              <w:t>ЖИЛЬЁ И ГОРОДСКАЯ СРЕДА</w:t>
            </w:r>
          </w:p>
        </w:tc>
        <w:tc>
          <w:tcPr>
            <w:tcW w:w="1506" w:type="dxa"/>
            <w:hideMark/>
          </w:tcPr>
          <w:p w14:paraId="6330B236" w14:textId="563AE1E9" w:rsidR="00654000" w:rsidRPr="006270D5" w:rsidRDefault="00654000" w:rsidP="006270D5">
            <w:pPr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270D5">
              <w:rPr>
                <w:rFonts w:ascii="PT Astra Serif" w:hAnsi="PT Astra Serif" w:cs="Calibri"/>
                <w:color w:val="000000"/>
              </w:rPr>
              <w:t>1382,22</w:t>
            </w:r>
          </w:p>
        </w:tc>
        <w:tc>
          <w:tcPr>
            <w:tcW w:w="1248" w:type="dxa"/>
            <w:hideMark/>
          </w:tcPr>
          <w:p w14:paraId="5E31B7A1" w14:textId="2158DC26" w:rsidR="00654000" w:rsidRPr="006270D5" w:rsidRDefault="00654000" w:rsidP="006270D5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6270D5">
              <w:rPr>
                <w:rFonts w:ascii="PT Astra Serif" w:hAnsi="PT Astra Serif" w:cs="Calibri"/>
                <w:color w:val="000000"/>
              </w:rPr>
              <w:t>1225,36</w:t>
            </w:r>
          </w:p>
        </w:tc>
        <w:tc>
          <w:tcPr>
            <w:tcW w:w="1089" w:type="dxa"/>
            <w:hideMark/>
          </w:tcPr>
          <w:p w14:paraId="345E788D" w14:textId="19A18112" w:rsidR="00654000" w:rsidRPr="006270D5" w:rsidRDefault="00654000" w:rsidP="006270D5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6270D5">
              <w:rPr>
                <w:rFonts w:ascii="PT Astra Serif" w:hAnsi="PT Astra Serif" w:cs="Calibri"/>
                <w:color w:val="000000"/>
              </w:rPr>
              <w:t>88,7</w:t>
            </w:r>
          </w:p>
        </w:tc>
      </w:tr>
      <w:tr w:rsidR="00654000" w:rsidRPr="003130DD" w14:paraId="0586C4FE" w14:textId="77777777" w:rsidTr="006270D5">
        <w:trPr>
          <w:trHeight w:val="343"/>
        </w:trPr>
        <w:tc>
          <w:tcPr>
            <w:tcW w:w="2408" w:type="dxa"/>
            <w:vMerge/>
            <w:hideMark/>
          </w:tcPr>
          <w:p w14:paraId="641D7920" w14:textId="77777777" w:rsidR="00654000" w:rsidRPr="00654000" w:rsidRDefault="00654000" w:rsidP="00654000">
            <w:pPr>
              <w:pStyle w:val="ConsPlusNormal"/>
              <w:ind w:firstLine="22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3242" w:type="dxa"/>
            <w:hideMark/>
          </w:tcPr>
          <w:p w14:paraId="59BC9EF5" w14:textId="77777777" w:rsidR="00654000" w:rsidRPr="00654000" w:rsidRDefault="00654000" w:rsidP="00654000">
            <w:pPr>
              <w:pStyle w:val="ConsPlusNormal"/>
              <w:ind w:firstLine="22"/>
              <w:rPr>
                <w:rFonts w:ascii="PT Astra Serif" w:hAnsi="PT Astra Serif"/>
                <w:color w:val="000000"/>
                <w:szCs w:val="28"/>
              </w:rPr>
            </w:pPr>
            <w:r w:rsidRPr="00654000">
              <w:rPr>
                <w:rFonts w:ascii="PT Astra Serif" w:hAnsi="PT Astra Serif"/>
                <w:color w:val="000000"/>
                <w:szCs w:val="28"/>
              </w:rPr>
              <w:t>ЭКОЛОГИЯ</w:t>
            </w:r>
          </w:p>
        </w:tc>
        <w:tc>
          <w:tcPr>
            <w:tcW w:w="1506" w:type="dxa"/>
            <w:hideMark/>
          </w:tcPr>
          <w:p w14:paraId="342B1125" w14:textId="5763E508" w:rsidR="00654000" w:rsidRPr="006270D5" w:rsidRDefault="00654000" w:rsidP="006270D5">
            <w:pPr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270D5">
              <w:rPr>
                <w:rFonts w:ascii="PT Astra Serif" w:hAnsi="PT Astra Serif" w:cs="Calibri"/>
                <w:color w:val="000000"/>
              </w:rPr>
              <w:t>905,98</w:t>
            </w:r>
          </w:p>
        </w:tc>
        <w:tc>
          <w:tcPr>
            <w:tcW w:w="1248" w:type="dxa"/>
            <w:hideMark/>
          </w:tcPr>
          <w:p w14:paraId="733D80BF" w14:textId="41516E9B" w:rsidR="00654000" w:rsidRPr="006270D5" w:rsidRDefault="00654000" w:rsidP="006270D5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6270D5">
              <w:rPr>
                <w:rFonts w:ascii="PT Astra Serif" w:hAnsi="PT Astra Serif" w:cs="Calibri"/>
                <w:color w:val="000000"/>
              </w:rPr>
              <w:t>905,87</w:t>
            </w:r>
          </w:p>
        </w:tc>
        <w:tc>
          <w:tcPr>
            <w:tcW w:w="1089" w:type="dxa"/>
            <w:hideMark/>
          </w:tcPr>
          <w:p w14:paraId="19810418" w14:textId="4AAFEC76" w:rsidR="00654000" w:rsidRPr="006270D5" w:rsidRDefault="00654000" w:rsidP="006270D5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6270D5">
              <w:rPr>
                <w:rFonts w:ascii="PT Astra Serif" w:hAnsi="PT Astra Serif" w:cs="Calibri"/>
                <w:color w:val="000000"/>
              </w:rPr>
              <w:t>100,0</w:t>
            </w:r>
          </w:p>
        </w:tc>
      </w:tr>
      <w:tr w:rsidR="006270D5" w:rsidRPr="003130DD" w14:paraId="294E7704" w14:textId="77777777" w:rsidTr="00242EC2">
        <w:trPr>
          <w:trHeight w:val="681"/>
        </w:trPr>
        <w:tc>
          <w:tcPr>
            <w:tcW w:w="2408" w:type="dxa"/>
            <w:hideMark/>
          </w:tcPr>
          <w:p w14:paraId="1E400790" w14:textId="77777777" w:rsidR="006270D5" w:rsidRPr="00654000" w:rsidRDefault="006270D5" w:rsidP="006270D5">
            <w:pPr>
              <w:pStyle w:val="ConsPlusNormal"/>
              <w:ind w:firstLine="22"/>
              <w:rPr>
                <w:rFonts w:ascii="PT Astra Serif" w:hAnsi="PT Astra Serif"/>
                <w:color w:val="000000"/>
                <w:szCs w:val="28"/>
              </w:rPr>
            </w:pPr>
            <w:r w:rsidRPr="00654000">
              <w:rPr>
                <w:rFonts w:ascii="PT Astra Serif" w:hAnsi="PT Astra Serif"/>
                <w:b/>
                <w:bCs/>
                <w:color w:val="000000"/>
                <w:szCs w:val="28"/>
              </w:rPr>
              <w:t>ЭКОНОМИЧЕСКИЙ РОСТ</w:t>
            </w:r>
          </w:p>
        </w:tc>
        <w:tc>
          <w:tcPr>
            <w:tcW w:w="3242" w:type="dxa"/>
          </w:tcPr>
          <w:p w14:paraId="196ED723" w14:textId="79403B18" w:rsidR="006270D5" w:rsidRPr="00654000" w:rsidRDefault="006270D5" w:rsidP="006270D5">
            <w:pPr>
              <w:pStyle w:val="ConsPlusNormal"/>
              <w:ind w:firstLine="22"/>
              <w:rPr>
                <w:rFonts w:ascii="PT Astra Serif" w:hAnsi="PT Astra Serif"/>
                <w:color w:val="000000"/>
                <w:szCs w:val="28"/>
              </w:rPr>
            </w:pPr>
            <w:r w:rsidRPr="00654000">
              <w:rPr>
                <w:rFonts w:ascii="PT Astra Serif" w:hAnsi="PT Astra Serif"/>
                <w:color w:val="000000"/>
                <w:szCs w:val="28"/>
              </w:rPr>
              <w:t>ЦИФРОВАЯ ЭКОНОМИКА</w:t>
            </w:r>
          </w:p>
        </w:tc>
        <w:tc>
          <w:tcPr>
            <w:tcW w:w="1506" w:type="dxa"/>
          </w:tcPr>
          <w:p w14:paraId="4C40198E" w14:textId="3027F3EB" w:rsidR="006270D5" w:rsidRPr="00654000" w:rsidRDefault="006270D5" w:rsidP="006270D5">
            <w:pPr>
              <w:pStyle w:val="ConsPlusNormal"/>
              <w:ind w:firstLine="22"/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6270D5">
              <w:rPr>
                <w:rFonts w:ascii="PT Astra Serif" w:hAnsi="PT Astra Serif"/>
                <w:color w:val="000000"/>
                <w:szCs w:val="28"/>
              </w:rPr>
              <w:t>34,81</w:t>
            </w:r>
          </w:p>
        </w:tc>
        <w:tc>
          <w:tcPr>
            <w:tcW w:w="1248" w:type="dxa"/>
          </w:tcPr>
          <w:p w14:paraId="52212D22" w14:textId="07C53CF1" w:rsidR="006270D5" w:rsidRPr="00654000" w:rsidRDefault="006270D5" w:rsidP="006270D5">
            <w:pPr>
              <w:pStyle w:val="ConsPlusNormal"/>
              <w:ind w:firstLine="22"/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6270D5">
              <w:rPr>
                <w:rFonts w:ascii="PT Astra Serif" w:hAnsi="PT Astra Serif"/>
                <w:color w:val="000000"/>
                <w:szCs w:val="28"/>
              </w:rPr>
              <w:t>34,81</w:t>
            </w:r>
          </w:p>
        </w:tc>
        <w:tc>
          <w:tcPr>
            <w:tcW w:w="1089" w:type="dxa"/>
          </w:tcPr>
          <w:p w14:paraId="5DCD554E" w14:textId="34BF905D" w:rsidR="006270D5" w:rsidRPr="00654000" w:rsidRDefault="006270D5" w:rsidP="006270D5">
            <w:pPr>
              <w:pStyle w:val="ConsPlusNormal"/>
              <w:ind w:firstLine="22"/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6270D5">
              <w:rPr>
                <w:rFonts w:ascii="PT Astra Serif" w:hAnsi="PT Astra Serif"/>
                <w:color w:val="000000"/>
                <w:szCs w:val="28"/>
              </w:rPr>
              <w:t>100,0</w:t>
            </w:r>
          </w:p>
        </w:tc>
      </w:tr>
    </w:tbl>
    <w:p w14:paraId="6EC3430B" w14:textId="77777777" w:rsidR="00792719" w:rsidRPr="003130DD" w:rsidRDefault="00792719" w:rsidP="00792719">
      <w:pPr>
        <w:pStyle w:val="ConsPlusNormal"/>
        <w:ind w:firstLine="851"/>
        <w:rPr>
          <w:rFonts w:ascii="PT Astra Serif" w:hAnsi="PT Astra Serif"/>
          <w:color w:val="000000"/>
          <w:sz w:val="28"/>
          <w:szCs w:val="28"/>
          <w:highlight w:val="yellow"/>
        </w:rPr>
      </w:pPr>
    </w:p>
    <w:p w14:paraId="53EFE572" w14:textId="2A57CC4D" w:rsidR="00792719" w:rsidRPr="00654000" w:rsidRDefault="00E574E2" w:rsidP="00792719">
      <w:pPr>
        <w:pStyle w:val="ConsPlusNormal"/>
        <w:ind w:firstLine="851"/>
        <w:jc w:val="both"/>
        <w:rPr>
          <w:rFonts w:ascii="PT Astra Serif" w:hAnsi="PT Astra Serif"/>
          <w:color w:val="000000"/>
          <w:sz w:val="28"/>
          <w:szCs w:val="28"/>
        </w:rPr>
      </w:pPr>
      <w:r w:rsidRPr="00654000">
        <w:rPr>
          <w:rFonts w:ascii="PT Astra Serif" w:hAnsi="PT Astra Serif"/>
          <w:color w:val="000000"/>
          <w:sz w:val="28"/>
          <w:szCs w:val="28"/>
        </w:rPr>
        <w:t xml:space="preserve">В </w:t>
      </w:r>
      <w:r w:rsidR="0010453B" w:rsidRPr="00BF78A1">
        <w:rPr>
          <w:rFonts w:ascii="PT Astra Serif" w:hAnsi="PT Astra Serif"/>
          <w:color w:val="000000"/>
          <w:sz w:val="28"/>
          <w:szCs w:val="28"/>
        </w:rPr>
        <w:t>таблице</w:t>
      </w:r>
      <w:r w:rsidR="00865D75" w:rsidRPr="00BF78A1">
        <w:rPr>
          <w:rFonts w:ascii="PT Astra Serif" w:hAnsi="PT Astra Serif"/>
          <w:color w:val="000000"/>
          <w:sz w:val="28"/>
          <w:szCs w:val="28"/>
        </w:rPr>
        <w:t xml:space="preserve"> 3</w:t>
      </w:r>
      <w:r w:rsidR="0010453B" w:rsidRPr="00BF78A1">
        <w:rPr>
          <w:rFonts w:ascii="PT Astra Serif" w:hAnsi="PT Astra Serif"/>
          <w:color w:val="000000"/>
          <w:sz w:val="28"/>
          <w:szCs w:val="28"/>
        </w:rPr>
        <w:t xml:space="preserve"> представлено</w:t>
      </w:r>
      <w:r w:rsidR="00792719" w:rsidRPr="00654000">
        <w:rPr>
          <w:rFonts w:ascii="PT Astra Serif" w:hAnsi="PT Astra Serif"/>
          <w:color w:val="000000"/>
          <w:sz w:val="28"/>
          <w:szCs w:val="28"/>
        </w:rPr>
        <w:t xml:space="preserve"> сравнение уровней </w:t>
      </w:r>
      <w:proofErr w:type="spellStart"/>
      <w:r w:rsidR="00792719" w:rsidRPr="00654000">
        <w:rPr>
          <w:rFonts w:ascii="PT Astra Serif" w:hAnsi="PT Astra Serif"/>
          <w:color w:val="000000"/>
          <w:sz w:val="28"/>
          <w:szCs w:val="28"/>
        </w:rPr>
        <w:t>законтрактованности</w:t>
      </w:r>
      <w:proofErr w:type="spellEnd"/>
      <w:r w:rsidR="00792719" w:rsidRPr="00654000">
        <w:rPr>
          <w:rFonts w:ascii="PT Astra Serif" w:hAnsi="PT Astra Serif"/>
          <w:color w:val="000000"/>
          <w:sz w:val="28"/>
          <w:szCs w:val="28"/>
        </w:rPr>
        <w:t xml:space="preserve"> средств по национальным проектам на отчетную дату в 20</w:t>
      </w:r>
      <w:r w:rsidR="00654000" w:rsidRPr="00654000">
        <w:rPr>
          <w:rFonts w:ascii="PT Astra Serif" w:hAnsi="PT Astra Serif"/>
          <w:color w:val="000000"/>
          <w:sz w:val="28"/>
          <w:szCs w:val="28"/>
        </w:rPr>
        <w:t>20</w:t>
      </w:r>
      <w:r w:rsidR="00792719" w:rsidRPr="00654000">
        <w:rPr>
          <w:rFonts w:ascii="PT Astra Serif" w:hAnsi="PT Astra Serif"/>
          <w:color w:val="000000"/>
          <w:sz w:val="28"/>
          <w:szCs w:val="28"/>
        </w:rPr>
        <w:t xml:space="preserve"> и 202</w:t>
      </w:r>
      <w:r w:rsidR="00654000" w:rsidRPr="00654000">
        <w:rPr>
          <w:rFonts w:ascii="PT Astra Serif" w:hAnsi="PT Astra Serif"/>
          <w:color w:val="000000"/>
          <w:sz w:val="28"/>
          <w:szCs w:val="28"/>
        </w:rPr>
        <w:t>1</w:t>
      </w:r>
      <w:r w:rsidR="00792719" w:rsidRPr="00654000">
        <w:rPr>
          <w:rFonts w:ascii="PT Astra Serif" w:hAnsi="PT Astra Serif"/>
          <w:color w:val="000000"/>
          <w:sz w:val="28"/>
          <w:szCs w:val="28"/>
        </w:rPr>
        <w:t xml:space="preserve"> годах.</w:t>
      </w:r>
    </w:p>
    <w:p w14:paraId="35422859" w14:textId="77777777" w:rsidR="00792719" w:rsidRPr="00654000" w:rsidRDefault="00792719" w:rsidP="00792719">
      <w:pPr>
        <w:pStyle w:val="ConsPlusNormal"/>
        <w:ind w:firstLine="851"/>
        <w:jc w:val="both"/>
        <w:rPr>
          <w:rFonts w:ascii="PT Astra Serif" w:hAnsi="PT Astra Serif"/>
          <w:color w:val="000000"/>
          <w:sz w:val="28"/>
          <w:szCs w:val="28"/>
        </w:rPr>
      </w:pPr>
    </w:p>
    <w:p w14:paraId="4612A151" w14:textId="05457DB8" w:rsidR="00792719" w:rsidRPr="00654000" w:rsidRDefault="00E574E2" w:rsidP="00792719">
      <w:pPr>
        <w:pStyle w:val="ConsPlusNormal"/>
        <w:ind w:firstLine="851"/>
        <w:jc w:val="right"/>
        <w:rPr>
          <w:rFonts w:ascii="PT Astra Serif" w:hAnsi="PT Astra Serif"/>
          <w:color w:val="000000"/>
          <w:sz w:val="28"/>
          <w:szCs w:val="28"/>
        </w:rPr>
      </w:pPr>
      <w:r w:rsidRPr="00654000">
        <w:rPr>
          <w:rFonts w:ascii="PT Astra Serif" w:hAnsi="PT Astra Serif"/>
          <w:color w:val="000000"/>
          <w:sz w:val="28"/>
          <w:szCs w:val="28"/>
        </w:rPr>
        <w:t xml:space="preserve">Таблица </w:t>
      </w:r>
      <w:r w:rsidR="00865D75">
        <w:rPr>
          <w:rFonts w:ascii="PT Astra Serif" w:hAnsi="PT Astra Serif"/>
          <w:color w:val="000000"/>
          <w:sz w:val="28"/>
          <w:szCs w:val="28"/>
        </w:rPr>
        <w:t>3</w:t>
      </w:r>
    </w:p>
    <w:p w14:paraId="53C3891A" w14:textId="2D98518C" w:rsidR="00792719" w:rsidRPr="00654000" w:rsidRDefault="00792719" w:rsidP="00792719">
      <w:pPr>
        <w:pStyle w:val="ConsPlusNormal"/>
        <w:ind w:firstLine="851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  <w:r w:rsidRPr="00654000">
        <w:rPr>
          <w:rFonts w:ascii="PT Astra Serif" w:hAnsi="PT Astra Serif"/>
          <w:b/>
          <w:bCs/>
          <w:color w:val="000000"/>
          <w:sz w:val="28"/>
          <w:szCs w:val="28"/>
        </w:rPr>
        <w:t xml:space="preserve">Сравнение уровней </w:t>
      </w:r>
      <w:proofErr w:type="spellStart"/>
      <w:r w:rsidRPr="00654000">
        <w:rPr>
          <w:rFonts w:ascii="PT Astra Serif" w:hAnsi="PT Astra Serif"/>
          <w:b/>
          <w:bCs/>
          <w:color w:val="000000"/>
          <w:sz w:val="28"/>
          <w:szCs w:val="28"/>
        </w:rPr>
        <w:t>законтрактованности</w:t>
      </w:r>
      <w:proofErr w:type="spellEnd"/>
      <w:r w:rsidRPr="00654000">
        <w:rPr>
          <w:rFonts w:ascii="PT Astra Serif" w:hAnsi="PT Astra Serif"/>
          <w:b/>
          <w:bCs/>
          <w:color w:val="000000"/>
          <w:sz w:val="28"/>
          <w:szCs w:val="28"/>
        </w:rPr>
        <w:t xml:space="preserve"> средств по национальным проектам в 20</w:t>
      </w:r>
      <w:r w:rsidR="00654000" w:rsidRPr="00654000">
        <w:rPr>
          <w:rFonts w:ascii="PT Astra Serif" w:hAnsi="PT Astra Serif"/>
          <w:b/>
          <w:bCs/>
          <w:color w:val="000000"/>
          <w:sz w:val="28"/>
          <w:szCs w:val="28"/>
        </w:rPr>
        <w:t>20</w:t>
      </w:r>
      <w:r w:rsidRPr="00654000">
        <w:rPr>
          <w:rFonts w:ascii="PT Astra Serif" w:hAnsi="PT Astra Serif"/>
          <w:b/>
          <w:bCs/>
          <w:color w:val="000000"/>
          <w:sz w:val="28"/>
          <w:szCs w:val="28"/>
        </w:rPr>
        <w:t xml:space="preserve"> и 202</w:t>
      </w:r>
      <w:r w:rsidR="00654000" w:rsidRPr="00654000">
        <w:rPr>
          <w:rFonts w:ascii="PT Astra Serif" w:hAnsi="PT Astra Serif"/>
          <w:b/>
          <w:bCs/>
          <w:color w:val="000000"/>
          <w:sz w:val="28"/>
          <w:szCs w:val="28"/>
        </w:rPr>
        <w:t>1</w:t>
      </w:r>
      <w:r w:rsidRPr="00654000">
        <w:rPr>
          <w:rFonts w:ascii="PT Astra Serif" w:hAnsi="PT Astra Serif"/>
          <w:b/>
          <w:bCs/>
          <w:color w:val="000000"/>
          <w:sz w:val="28"/>
          <w:szCs w:val="28"/>
        </w:rPr>
        <w:t xml:space="preserve"> годах</w:t>
      </w:r>
    </w:p>
    <w:tbl>
      <w:tblPr>
        <w:tblStyle w:val="11"/>
        <w:tblW w:w="9493" w:type="dxa"/>
        <w:tblLook w:val="04A0" w:firstRow="1" w:lastRow="0" w:firstColumn="1" w:lastColumn="0" w:noHBand="0" w:noVBand="1"/>
      </w:tblPr>
      <w:tblGrid>
        <w:gridCol w:w="3050"/>
        <w:gridCol w:w="3182"/>
        <w:gridCol w:w="3261"/>
      </w:tblGrid>
      <w:tr w:rsidR="00792719" w:rsidRPr="003130DD" w14:paraId="14A1D779" w14:textId="77777777" w:rsidTr="005F7CAC">
        <w:trPr>
          <w:trHeight w:val="1535"/>
        </w:trPr>
        <w:tc>
          <w:tcPr>
            <w:tcW w:w="3050" w:type="dxa"/>
            <w:shd w:val="clear" w:color="auto" w:fill="auto"/>
            <w:vAlign w:val="center"/>
            <w:hideMark/>
          </w:tcPr>
          <w:p w14:paraId="0F6F7AC6" w14:textId="77777777" w:rsidR="00792719" w:rsidRPr="00654000" w:rsidRDefault="00792719" w:rsidP="00874006">
            <w:pPr>
              <w:pStyle w:val="ConsPlusNormal"/>
              <w:ind w:firstLine="22"/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654000">
              <w:rPr>
                <w:rFonts w:ascii="PT Astra Serif" w:hAnsi="PT Astra Serif"/>
                <w:b/>
                <w:bCs/>
                <w:color w:val="000000"/>
                <w:szCs w:val="28"/>
              </w:rPr>
              <w:t>Национальный проект</w:t>
            </w:r>
          </w:p>
        </w:tc>
        <w:tc>
          <w:tcPr>
            <w:tcW w:w="3182" w:type="dxa"/>
            <w:vAlign w:val="center"/>
            <w:hideMark/>
          </w:tcPr>
          <w:p w14:paraId="3395C714" w14:textId="45FF09F3" w:rsidR="00792719" w:rsidRPr="00654000" w:rsidRDefault="00792719" w:rsidP="005F7CAC">
            <w:pPr>
              <w:pStyle w:val="ConsPlusNormal"/>
              <w:ind w:firstLine="22"/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654000">
              <w:rPr>
                <w:rFonts w:ascii="PT Astra Serif" w:hAnsi="PT Astra Serif"/>
                <w:b/>
                <w:bCs/>
                <w:color w:val="000000"/>
                <w:szCs w:val="28"/>
              </w:rPr>
              <w:t xml:space="preserve">Законтрактовано средств, </w:t>
            </w:r>
            <w:r w:rsidR="005F7CAC">
              <w:rPr>
                <w:rFonts w:ascii="PT Astra Serif" w:hAnsi="PT Astra Serif"/>
                <w:b/>
                <w:bCs/>
                <w:color w:val="000000"/>
                <w:szCs w:val="28"/>
              </w:rPr>
              <w:t>запланированных к</w:t>
            </w:r>
            <w:r w:rsidRPr="00654000">
              <w:rPr>
                <w:rFonts w:ascii="PT Astra Serif" w:hAnsi="PT Astra Serif"/>
                <w:b/>
                <w:bCs/>
                <w:color w:val="000000"/>
                <w:szCs w:val="28"/>
              </w:rPr>
              <w:t xml:space="preserve"> реализации в рамках государственных и муниципальных контрактов на 01.</w:t>
            </w:r>
            <w:r w:rsidR="006718D0" w:rsidRPr="00654000">
              <w:rPr>
                <w:rFonts w:ascii="PT Astra Serif" w:hAnsi="PT Astra Serif"/>
                <w:b/>
                <w:bCs/>
                <w:color w:val="000000"/>
                <w:szCs w:val="28"/>
              </w:rPr>
              <w:t>01</w:t>
            </w:r>
            <w:r w:rsidRPr="00654000">
              <w:rPr>
                <w:rFonts w:ascii="PT Astra Serif" w:hAnsi="PT Astra Serif"/>
                <w:b/>
                <w:bCs/>
                <w:color w:val="000000"/>
                <w:szCs w:val="28"/>
              </w:rPr>
              <w:t>.20</w:t>
            </w:r>
            <w:r w:rsidR="006718D0" w:rsidRPr="00654000">
              <w:rPr>
                <w:rFonts w:ascii="PT Astra Serif" w:hAnsi="PT Astra Serif"/>
                <w:b/>
                <w:bCs/>
                <w:color w:val="000000"/>
                <w:szCs w:val="28"/>
              </w:rPr>
              <w:t>2</w:t>
            </w:r>
            <w:r w:rsidR="00654000" w:rsidRPr="00654000">
              <w:rPr>
                <w:rFonts w:ascii="PT Astra Serif" w:hAnsi="PT Astra Serif"/>
                <w:b/>
                <w:bCs/>
                <w:color w:val="000000"/>
                <w:szCs w:val="28"/>
              </w:rPr>
              <w:t>1</w:t>
            </w:r>
            <w:r w:rsidRPr="00654000">
              <w:rPr>
                <w:rFonts w:ascii="PT Astra Serif" w:hAnsi="PT Astra Serif"/>
                <w:b/>
                <w:bCs/>
                <w:color w:val="000000"/>
                <w:szCs w:val="28"/>
              </w:rPr>
              <w:t>,</w:t>
            </w:r>
            <w:r w:rsidR="005F7CAC">
              <w:rPr>
                <w:rFonts w:ascii="PT Astra Serif" w:hAnsi="PT Astra Serif"/>
                <w:b/>
                <w:bCs/>
                <w:color w:val="000000"/>
                <w:szCs w:val="28"/>
              </w:rPr>
              <w:t xml:space="preserve"> </w:t>
            </w:r>
            <w:r w:rsidRPr="005F7CAC">
              <w:rPr>
                <w:rFonts w:ascii="PT Astra Serif" w:hAnsi="PT Astra Serif"/>
                <w:b/>
                <w:bCs/>
                <w:color w:val="000000"/>
                <w:szCs w:val="28"/>
              </w:rPr>
              <w:t>%</w:t>
            </w:r>
          </w:p>
        </w:tc>
        <w:tc>
          <w:tcPr>
            <w:tcW w:w="3261" w:type="dxa"/>
            <w:vAlign w:val="center"/>
            <w:hideMark/>
          </w:tcPr>
          <w:p w14:paraId="546DD56F" w14:textId="3F8251A2" w:rsidR="00792719" w:rsidRPr="00654000" w:rsidRDefault="00792719" w:rsidP="005F7CAC">
            <w:pPr>
              <w:pStyle w:val="ConsPlusNormal"/>
              <w:ind w:firstLine="22"/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654000">
              <w:rPr>
                <w:rFonts w:ascii="PT Astra Serif" w:hAnsi="PT Astra Serif"/>
                <w:b/>
                <w:bCs/>
                <w:color w:val="000000"/>
                <w:szCs w:val="28"/>
              </w:rPr>
              <w:t xml:space="preserve">Законтрактовано средств, </w:t>
            </w:r>
            <w:r w:rsidR="005F7CAC">
              <w:rPr>
                <w:rFonts w:ascii="PT Astra Serif" w:hAnsi="PT Astra Serif"/>
                <w:b/>
                <w:bCs/>
                <w:color w:val="000000"/>
                <w:szCs w:val="28"/>
              </w:rPr>
              <w:t>запланированных к</w:t>
            </w:r>
            <w:r w:rsidRPr="00654000">
              <w:rPr>
                <w:rFonts w:ascii="PT Astra Serif" w:hAnsi="PT Astra Serif"/>
                <w:b/>
                <w:bCs/>
                <w:color w:val="000000"/>
                <w:szCs w:val="28"/>
              </w:rPr>
              <w:t xml:space="preserve"> реализации в рамках государственных и муниципальных контрактов на 01.</w:t>
            </w:r>
            <w:r w:rsidR="006718D0" w:rsidRPr="00654000">
              <w:rPr>
                <w:rFonts w:ascii="PT Astra Serif" w:hAnsi="PT Astra Serif"/>
                <w:b/>
                <w:bCs/>
                <w:color w:val="000000"/>
                <w:szCs w:val="28"/>
              </w:rPr>
              <w:t>01</w:t>
            </w:r>
            <w:r w:rsidRPr="00654000">
              <w:rPr>
                <w:rFonts w:ascii="PT Astra Serif" w:hAnsi="PT Astra Serif"/>
                <w:b/>
                <w:bCs/>
                <w:color w:val="000000"/>
                <w:szCs w:val="28"/>
              </w:rPr>
              <w:t>.20</w:t>
            </w:r>
            <w:r w:rsidR="006718D0" w:rsidRPr="00654000">
              <w:rPr>
                <w:rFonts w:ascii="PT Astra Serif" w:hAnsi="PT Astra Serif"/>
                <w:b/>
                <w:bCs/>
                <w:color w:val="000000"/>
                <w:szCs w:val="28"/>
              </w:rPr>
              <w:t>2</w:t>
            </w:r>
            <w:r w:rsidR="00654000" w:rsidRPr="00654000">
              <w:rPr>
                <w:rFonts w:ascii="PT Astra Serif" w:hAnsi="PT Astra Serif"/>
                <w:b/>
                <w:bCs/>
                <w:color w:val="000000"/>
                <w:szCs w:val="28"/>
              </w:rPr>
              <w:t>2</w:t>
            </w:r>
            <w:r w:rsidRPr="00654000">
              <w:rPr>
                <w:rFonts w:ascii="PT Astra Serif" w:hAnsi="PT Astra Serif"/>
                <w:b/>
                <w:bCs/>
                <w:color w:val="000000"/>
                <w:szCs w:val="28"/>
              </w:rPr>
              <w:t>,</w:t>
            </w:r>
            <w:r w:rsidR="005F7CAC">
              <w:rPr>
                <w:rFonts w:ascii="PT Astra Serif" w:hAnsi="PT Astra Serif"/>
                <w:b/>
                <w:bCs/>
                <w:color w:val="000000"/>
                <w:szCs w:val="28"/>
              </w:rPr>
              <w:t xml:space="preserve"> </w:t>
            </w:r>
            <w:r w:rsidRPr="005F7CAC">
              <w:rPr>
                <w:rFonts w:ascii="PT Astra Serif" w:hAnsi="PT Astra Serif"/>
                <w:b/>
                <w:bCs/>
                <w:color w:val="000000"/>
                <w:szCs w:val="28"/>
              </w:rPr>
              <w:t>%</w:t>
            </w:r>
          </w:p>
        </w:tc>
      </w:tr>
      <w:tr w:rsidR="00654000" w:rsidRPr="003130DD" w14:paraId="4AF5D3F1" w14:textId="77777777" w:rsidTr="00654000">
        <w:trPr>
          <w:trHeight w:val="362"/>
        </w:trPr>
        <w:tc>
          <w:tcPr>
            <w:tcW w:w="3050" w:type="dxa"/>
            <w:shd w:val="clear" w:color="auto" w:fill="auto"/>
            <w:hideMark/>
          </w:tcPr>
          <w:p w14:paraId="1FD3EFC3" w14:textId="77777777" w:rsidR="00654000" w:rsidRPr="00654000" w:rsidRDefault="00654000" w:rsidP="00654000">
            <w:pPr>
              <w:pStyle w:val="ConsPlusNormal"/>
              <w:ind w:firstLine="22"/>
              <w:rPr>
                <w:rFonts w:ascii="PT Astra Serif" w:hAnsi="PT Astra Serif"/>
                <w:color w:val="000000"/>
                <w:szCs w:val="28"/>
              </w:rPr>
            </w:pPr>
            <w:r w:rsidRPr="00654000">
              <w:rPr>
                <w:rFonts w:ascii="PT Astra Serif" w:hAnsi="PT Astra Serif"/>
                <w:color w:val="000000"/>
                <w:szCs w:val="28"/>
              </w:rPr>
              <w:t>ЗДРАВООХРАНЕНИЕ</w:t>
            </w:r>
          </w:p>
        </w:tc>
        <w:tc>
          <w:tcPr>
            <w:tcW w:w="3182" w:type="dxa"/>
            <w:vAlign w:val="center"/>
          </w:tcPr>
          <w:p w14:paraId="20A1C52A" w14:textId="0870452C" w:rsidR="00654000" w:rsidRPr="00654000" w:rsidRDefault="00654000" w:rsidP="00654000">
            <w:pPr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54000">
              <w:rPr>
                <w:rFonts w:ascii="PT Astra Serif" w:hAnsi="PT Astra Serif" w:cs="Calibri"/>
                <w:color w:val="000000"/>
              </w:rPr>
              <w:t>97,8</w:t>
            </w:r>
          </w:p>
        </w:tc>
        <w:tc>
          <w:tcPr>
            <w:tcW w:w="3261" w:type="dxa"/>
            <w:vAlign w:val="center"/>
          </w:tcPr>
          <w:p w14:paraId="79158E02" w14:textId="4F203816" w:rsidR="00654000" w:rsidRPr="00654000" w:rsidRDefault="00654000" w:rsidP="00654000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654000">
              <w:rPr>
                <w:rFonts w:ascii="PT Astra Serif" w:hAnsi="PT Astra Serif" w:cs="Calibri"/>
                <w:color w:val="000000"/>
              </w:rPr>
              <w:t>96,5</w:t>
            </w:r>
          </w:p>
        </w:tc>
      </w:tr>
      <w:tr w:rsidR="00654000" w:rsidRPr="003130DD" w14:paraId="3BC46368" w14:textId="77777777" w:rsidTr="00654000">
        <w:trPr>
          <w:trHeight w:val="362"/>
        </w:trPr>
        <w:tc>
          <w:tcPr>
            <w:tcW w:w="3050" w:type="dxa"/>
            <w:shd w:val="clear" w:color="auto" w:fill="auto"/>
            <w:hideMark/>
          </w:tcPr>
          <w:p w14:paraId="53D0B012" w14:textId="77777777" w:rsidR="00654000" w:rsidRPr="00654000" w:rsidRDefault="00654000" w:rsidP="00654000">
            <w:pPr>
              <w:pStyle w:val="ConsPlusNormal"/>
              <w:ind w:firstLine="22"/>
              <w:rPr>
                <w:rFonts w:ascii="PT Astra Serif" w:hAnsi="PT Astra Serif"/>
                <w:color w:val="000000"/>
                <w:szCs w:val="28"/>
              </w:rPr>
            </w:pPr>
            <w:r w:rsidRPr="00654000">
              <w:rPr>
                <w:rFonts w:ascii="PT Astra Serif" w:hAnsi="PT Astra Serif"/>
                <w:color w:val="000000"/>
                <w:szCs w:val="28"/>
              </w:rPr>
              <w:t>ОБРАЗОВАНИЕ</w:t>
            </w:r>
          </w:p>
        </w:tc>
        <w:tc>
          <w:tcPr>
            <w:tcW w:w="3182" w:type="dxa"/>
            <w:vAlign w:val="center"/>
          </w:tcPr>
          <w:p w14:paraId="07FF957C" w14:textId="4EBE30FE" w:rsidR="00654000" w:rsidRPr="00654000" w:rsidRDefault="00654000" w:rsidP="00654000">
            <w:pPr>
              <w:jc w:val="center"/>
              <w:rPr>
                <w:rFonts w:ascii="PT Astra Serif" w:hAnsi="PT Astra Serif"/>
                <w:color w:val="000000"/>
              </w:rPr>
            </w:pPr>
            <w:r w:rsidRPr="00654000">
              <w:rPr>
                <w:rFonts w:ascii="PT Astra Serif" w:hAnsi="PT Astra Serif" w:cs="Calibri"/>
                <w:color w:val="000000"/>
              </w:rPr>
              <w:t>100,0</w:t>
            </w:r>
          </w:p>
        </w:tc>
        <w:tc>
          <w:tcPr>
            <w:tcW w:w="3261" w:type="dxa"/>
            <w:vAlign w:val="center"/>
          </w:tcPr>
          <w:p w14:paraId="73165B95" w14:textId="21B35F48" w:rsidR="00654000" w:rsidRPr="00654000" w:rsidRDefault="00654000" w:rsidP="00654000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654000">
              <w:rPr>
                <w:rFonts w:ascii="PT Astra Serif" w:hAnsi="PT Astra Serif" w:cs="Calibri"/>
                <w:color w:val="000000"/>
              </w:rPr>
              <w:t>99,8</w:t>
            </w:r>
          </w:p>
        </w:tc>
      </w:tr>
      <w:tr w:rsidR="00654000" w:rsidRPr="003130DD" w14:paraId="03673148" w14:textId="77777777" w:rsidTr="00654000">
        <w:trPr>
          <w:trHeight w:val="362"/>
        </w:trPr>
        <w:tc>
          <w:tcPr>
            <w:tcW w:w="3050" w:type="dxa"/>
            <w:shd w:val="clear" w:color="auto" w:fill="auto"/>
            <w:hideMark/>
          </w:tcPr>
          <w:p w14:paraId="7826656B" w14:textId="77777777" w:rsidR="00654000" w:rsidRPr="00654000" w:rsidRDefault="00654000" w:rsidP="00654000">
            <w:pPr>
              <w:pStyle w:val="ConsPlusNormal"/>
              <w:ind w:firstLine="22"/>
              <w:rPr>
                <w:rFonts w:ascii="PT Astra Serif" w:hAnsi="PT Astra Serif"/>
                <w:color w:val="000000"/>
                <w:szCs w:val="28"/>
              </w:rPr>
            </w:pPr>
            <w:r w:rsidRPr="00654000">
              <w:rPr>
                <w:rFonts w:ascii="PT Astra Serif" w:hAnsi="PT Astra Serif"/>
                <w:color w:val="000000"/>
                <w:szCs w:val="28"/>
              </w:rPr>
              <w:t>ДЕМОГРАФИЯ</w:t>
            </w:r>
          </w:p>
        </w:tc>
        <w:tc>
          <w:tcPr>
            <w:tcW w:w="3182" w:type="dxa"/>
            <w:vAlign w:val="center"/>
          </w:tcPr>
          <w:p w14:paraId="740DB580" w14:textId="18ADF519" w:rsidR="00654000" w:rsidRPr="00654000" w:rsidRDefault="00654000" w:rsidP="00654000">
            <w:pPr>
              <w:pStyle w:val="ConsPlusNormal"/>
              <w:ind w:firstLine="22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654000">
              <w:rPr>
                <w:rFonts w:ascii="PT Astra Serif" w:hAnsi="PT Astra Serif"/>
                <w:color w:val="000000"/>
              </w:rPr>
              <w:t>98,7</w:t>
            </w:r>
          </w:p>
        </w:tc>
        <w:tc>
          <w:tcPr>
            <w:tcW w:w="3261" w:type="dxa"/>
            <w:vAlign w:val="center"/>
          </w:tcPr>
          <w:p w14:paraId="4CF8E49D" w14:textId="36027DEF" w:rsidR="00654000" w:rsidRPr="00654000" w:rsidRDefault="00654000" w:rsidP="00654000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654000">
              <w:rPr>
                <w:rFonts w:ascii="PT Astra Serif" w:hAnsi="PT Astra Serif" w:cs="Calibri"/>
                <w:color w:val="000000"/>
              </w:rPr>
              <w:t>99,7</w:t>
            </w:r>
          </w:p>
        </w:tc>
      </w:tr>
      <w:tr w:rsidR="00654000" w:rsidRPr="003130DD" w14:paraId="0BCFDCF3" w14:textId="77777777" w:rsidTr="00654000">
        <w:trPr>
          <w:trHeight w:val="363"/>
        </w:trPr>
        <w:tc>
          <w:tcPr>
            <w:tcW w:w="3050" w:type="dxa"/>
            <w:shd w:val="clear" w:color="auto" w:fill="auto"/>
            <w:hideMark/>
          </w:tcPr>
          <w:p w14:paraId="28DA4D42" w14:textId="77777777" w:rsidR="00654000" w:rsidRPr="00654000" w:rsidRDefault="00654000" w:rsidP="00654000">
            <w:pPr>
              <w:pStyle w:val="ConsPlusNormal"/>
              <w:ind w:firstLine="22"/>
              <w:rPr>
                <w:rFonts w:ascii="PT Astra Serif" w:hAnsi="PT Astra Serif"/>
                <w:color w:val="000000"/>
                <w:szCs w:val="28"/>
              </w:rPr>
            </w:pPr>
            <w:r w:rsidRPr="00654000">
              <w:rPr>
                <w:rFonts w:ascii="PT Astra Serif" w:hAnsi="PT Astra Serif"/>
                <w:color w:val="000000"/>
                <w:szCs w:val="28"/>
              </w:rPr>
              <w:t>КУЛЬТУРА</w:t>
            </w:r>
          </w:p>
        </w:tc>
        <w:tc>
          <w:tcPr>
            <w:tcW w:w="3182" w:type="dxa"/>
            <w:vAlign w:val="center"/>
          </w:tcPr>
          <w:p w14:paraId="7ED13A3D" w14:textId="64A076B4" w:rsidR="00654000" w:rsidRPr="00654000" w:rsidRDefault="00654000" w:rsidP="00654000">
            <w:pPr>
              <w:pStyle w:val="ConsPlusNormal"/>
              <w:ind w:firstLine="22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654000">
              <w:rPr>
                <w:rFonts w:ascii="PT Astra Serif" w:hAnsi="PT Astra Serif"/>
                <w:color w:val="000000"/>
              </w:rPr>
              <w:t>100,0</w:t>
            </w:r>
          </w:p>
        </w:tc>
        <w:tc>
          <w:tcPr>
            <w:tcW w:w="3261" w:type="dxa"/>
            <w:vAlign w:val="center"/>
          </w:tcPr>
          <w:p w14:paraId="3BB437DD" w14:textId="77777777" w:rsidR="00654000" w:rsidRPr="00654000" w:rsidRDefault="00654000" w:rsidP="00654000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654000">
              <w:rPr>
                <w:rFonts w:ascii="PT Astra Serif" w:hAnsi="PT Astra Serif" w:cs="Calibri"/>
                <w:color w:val="000000"/>
              </w:rPr>
              <w:t>100,0</w:t>
            </w:r>
          </w:p>
        </w:tc>
      </w:tr>
      <w:tr w:rsidR="00654000" w:rsidRPr="003130DD" w14:paraId="39F2A69A" w14:textId="77777777" w:rsidTr="00654000">
        <w:trPr>
          <w:trHeight w:val="362"/>
        </w:trPr>
        <w:tc>
          <w:tcPr>
            <w:tcW w:w="3050" w:type="dxa"/>
            <w:shd w:val="clear" w:color="auto" w:fill="auto"/>
            <w:hideMark/>
          </w:tcPr>
          <w:p w14:paraId="405C0A94" w14:textId="77777777" w:rsidR="00654000" w:rsidRPr="00654000" w:rsidRDefault="00654000" w:rsidP="00654000">
            <w:pPr>
              <w:pStyle w:val="ConsPlusNormal"/>
              <w:ind w:firstLine="22"/>
              <w:rPr>
                <w:rFonts w:ascii="PT Astra Serif" w:hAnsi="PT Astra Serif"/>
                <w:color w:val="000000"/>
                <w:szCs w:val="28"/>
              </w:rPr>
            </w:pPr>
            <w:r w:rsidRPr="00654000">
              <w:rPr>
                <w:rFonts w:ascii="PT Astra Serif" w:hAnsi="PT Astra Serif"/>
                <w:color w:val="000000"/>
                <w:szCs w:val="28"/>
              </w:rPr>
              <w:t>БЕЗОПАСНЫЕ И КАЧЕСТВЕННЫЕ АВТОМОБИЛЬНЫЕ ДОРОГИ</w:t>
            </w:r>
          </w:p>
        </w:tc>
        <w:tc>
          <w:tcPr>
            <w:tcW w:w="3182" w:type="dxa"/>
            <w:vAlign w:val="center"/>
          </w:tcPr>
          <w:p w14:paraId="260EA15D" w14:textId="675E3A8F" w:rsidR="00654000" w:rsidRPr="00654000" w:rsidRDefault="00654000" w:rsidP="00654000">
            <w:pPr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54000">
              <w:rPr>
                <w:rFonts w:ascii="PT Astra Serif" w:hAnsi="PT Astra Serif" w:cs="Calibri"/>
                <w:color w:val="000000"/>
              </w:rPr>
              <w:t>100,0</w:t>
            </w:r>
          </w:p>
        </w:tc>
        <w:tc>
          <w:tcPr>
            <w:tcW w:w="3261" w:type="dxa"/>
            <w:vAlign w:val="center"/>
          </w:tcPr>
          <w:p w14:paraId="1A513F35" w14:textId="5049F4C6" w:rsidR="00654000" w:rsidRPr="00654000" w:rsidRDefault="00654000" w:rsidP="00654000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654000">
              <w:rPr>
                <w:rFonts w:ascii="PT Astra Serif" w:hAnsi="PT Astra Serif" w:cs="Calibri"/>
                <w:color w:val="000000"/>
              </w:rPr>
              <w:t>99,5</w:t>
            </w:r>
          </w:p>
        </w:tc>
      </w:tr>
      <w:tr w:rsidR="00654000" w:rsidRPr="003130DD" w14:paraId="0BABF765" w14:textId="77777777" w:rsidTr="00654000">
        <w:trPr>
          <w:trHeight w:val="349"/>
        </w:trPr>
        <w:tc>
          <w:tcPr>
            <w:tcW w:w="3050" w:type="dxa"/>
            <w:shd w:val="clear" w:color="auto" w:fill="auto"/>
            <w:hideMark/>
          </w:tcPr>
          <w:p w14:paraId="2CEE2D53" w14:textId="77777777" w:rsidR="00654000" w:rsidRPr="00654000" w:rsidRDefault="00654000" w:rsidP="00654000">
            <w:pPr>
              <w:pStyle w:val="ConsPlusNormal"/>
              <w:ind w:firstLine="22"/>
              <w:rPr>
                <w:rFonts w:ascii="PT Astra Serif" w:hAnsi="PT Astra Serif"/>
                <w:color w:val="000000"/>
                <w:szCs w:val="28"/>
              </w:rPr>
            </w:pPr>
            <w:r w:rsidRPr="00654000">
              <w:rPr>
                <w:rFonts w:ascii="PT Astra Serif" w:hAnsi="PT Astra Serif"/>
                <w:color w:val="000000"/>
                <w:szCs w:val="28"/>
              </w:rPr>
              <w:t>ЖИЛЬЁ И ГОРОДСКАЯ СРЕДА</w:t>
            </w:r>
          </w:p>
        </w:tc>
        <w:tc>
          <w:tcPr>
            <w:tcW w:w="3182" w:type="dxa"/>
            <w:vAlign w:val="center"/>
          </w:tcPr>
          <w:p w14:paraId="484D98A7" w14:textId="0D9764D1" w:rsidR="00654000" w:rsidRPr="00654000" w:rsidRDefault="00654000" w:rsidP="00654000">
            <w:pPr>
              <w:jc w:val="center"/>
              <w:rPr>
                <w:rFonts w:ascii="PT Astra Serif" w:hAnsi="PT Astra Serif"/>
                <w:color w:val="000000"/>
              </w:rPr>
            </w:pPr>
            <w:r w:rsidRPr="00654000">
              <w:rPr>
                <w:rFonts w:ascii="PT Astra Serif" w:hAnsi="PT Astra Serif" w:cs="Calibri"/>
                <w:color w:val="000000"/>
              </w:rPr>
              <w:t>100,0</w:t>
            </w:r>
          </w:p>
        </w:tc>
        <w:tc>
          <w:tcPr>
            <w:tcW w:w="3261" w:type="dxa"/>
            <w:vAlign w:val="center"/>
          </w:tcPr>
          <w:p w14:paraId="63E60DCA" w14:textId="63839A1F" w:rsidR="00654000" w:rsidRPr="00654000" w:rsidRDefault="00654000" w:rsidP="00654000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654000">
              <w:rPr>
                <w:rFonts w:ascii="PT Astra Serif" w:hAnsi="PT Astra Serif" w:cs="Calibri"/>
                <w:color w:val="000000"/>
              </w:rPr>
              <w:t>88,7</w:t>
            </w:r>
          </w:p>
        </w:tc>
      </w:tr>
      <w:tr w:rsidR="00654000" w:rsidRPr="003130DD" w14:paraId="0C9CBDBD" w14:textId="77777777" w:rsidTr="00654000">
        <w:trPr>
          <w:trHeight w:val="362"/>
        </w:trPr>
        <w:tc>
          <w:tcPr>
            <w:tcW w:w="3050" w:type="dxa"/>
            <w:shd w:val="clear" w:color="auto" w:fill="auto"/>
            <w:hideMark/>
          </w:tcPr>
          <w:p w14:paraId="5F3E9E94" w14:textId="77777777" w:rsidR="00654000" w:rsidRPr="00654000" w:rsidRDefault="00654000" w:rsidP="00654000">
            <w:pPr>
              <w:pStyle w:val="ConsPlusNormal"/>
              <w:ind w:firstLine="22"/>
              <w:rPr>
                <w:rFonts w:ascii="PT Astra Serif" w:hAnsi="PT Astra Serif"/>
                <w:color w:val="000000"/>
                <w:szCs w:val="28"/>
              </w:rPr>
            </w:pPr>
            <w:r w:rsidRPr="00654000">
              <w:rPr>
                <w:rFonts w:ascii="PT Astra Serif" w:hAnsi="PT Astra Serif"/>
                <w:color w:val="000000"/>
                <w:szCs w:val="28"/>
              </w:rPr>
              <w:t>ЭКОЛОГИЯ</w:t>
            </w:r>
          </w:p>
        </w:tc>
        <w:tc>
          <w:tcPr>
            <w:tcW w:w="3182" w:type="dxa"/>
            <w:vAlign w:val="center"/>
          </w:tcPr>
          <w:p w14:paraId="00567926" w14:textId="0F6157E7" w:rsidR="00654000" w:rsidRPr="00654000" w:rsidRDefault="00654000" w:rsidP="00654000">
            <w:pPr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54000">
              <w:rPr>
                <w:rFonts w:ascii="PT Astra Serif" w:hAnsi="PT Astra Serif" w:cs="Calibri"/>
                <w:color w:val="000000"/>
              </w:rPr>
              <w:t>100,0</w:t>
            </w:r>
          </w:p>
        </w:tc>
        <w:tc>
          <w:tcPr>
            <w:tcW w:w="3261" w:type="dxa"/>
            <w:vAlign w:val="center"/>
          </w:tcPr>
          <w:p w14:paraId="10725111" w14:textId="77777777" w:rsidR="00654000" w:rsidRPr="00654000" w:rsidRDefault="00654000" w:rsidP="00654000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654000">
              <w:rPr>
                <w:rFonts w:ascii="PT Astra Serif" w:hAnsi="PT Astra Serif" w:cs="Calibri"/>
                <w:color w:val="000000"/>
              </w:rPr>
              <w:t>100,0</w:t>
            </w:r>
          </w:p>
        </w:tc>
      </w:tr>
      <w:tr w:rsidR="00654000" w:rsidRPr="003130DD" w14:paraId="738984FE" w14:textId="77777777" w:rsidTr="00654000">
        <w:trPr>
          <w:trHeight w:val="335"/>
        </w:trPr>
        <w:tc>
          <w:tcPr>
            <w:tcW w:w="3050" w:type="dxa"/>
            <w:shd w:val="clear" w:color="auto" w:fill="auto"/>
            <w:hideMark/>
          </w:tcPr>
          <w:p w14:paraId="15995BA6" w14:textId="77777777" w:rsidR="00654000" w:rsidRPr="00654000" w:rsidRDefault="00654000" w:rsidP="00654000">
            <w:pPr>
              <w:pStyle w:val="ConsPlusNormal"/>
              <w:ind w:firstLine="22"/>
              <w:rPr>
                <w:rFonts w:ascii="PT Astra Serif" w:hAnsi="PT Astra Serif"/>
                <w:color w:val="000000"/>
                <w:szCs w:val="28"/>
              </w:rPr>
            </w:pPr>
            <w:r w:rsidRPr="00654000">
              <w:rPr>
                <w:rFonts w:ascii="PT Astra Serif" w:hAnsi="PT Astra Serif"/>
                <w:color w:val="000000"/>
                <w:szCs w:val="28"/>
              </w:rPr>
              <w:t>ЦИФРОВАЯ ЭКОНОМИКА</w:t>
            </w:r>
          </w:p>
        </w:tc>
        <w:tc>
          <w:tcPr>
            <w:tcW w:w="3182" w:type="dxa"/>
            <w:vAlign w:val="center"/>
          </w:tcPr>
          <w:p w14:paraId="375DB956" w14:textId="7F87B4AB" w:rsidR="00654000" w:rsidRPr="00654000" w:rsidRDefault="00654000" w:rsidP="00654000">
            <w:pPr>
              <w:pStyle w:val="ConsPlusNormal"/>
              <w:ind w:firstLine="22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654000">
              <w:rPr>
                <w:rFonts w:ascii="PT Astra Serif" w:hAnsi="PT Astra Serif"/>
                <w:color w:val="000000"/>
              </w:rPr>
              <w:t>100,0</w:t>
            </w:r>
          </w:p>
        </w:tc>
        <w:tc>
          <w:tcPr>
            <w:tcW w:w="3261" w:type="dxa"/>
            <w:vAlign w:val="center"/>
          </w:tcPr>
          <w:p w14:paraId="219BDD67" w14:textId="77777777" w:rsidR="00654000" w:rsidRPr="00654000" w:rsidRDefault="00654000" w:rsidP="00654000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654000">
              <w:rPr>
                <w:rFonts w:ascii="PT Astra Serif" w:hAnsi="PT Astra Serif" w:cs="Calibri"/>
                <w:color w:val="000000"/>
              </w:rPr>
              <w:t>100,0</w:t>
            </w:r>
          </w:p>
        </w:tc>
      </w:tr>
      <w:bookmarkEnd w:id="1"/>
    </w:tbl>
    <w:p w14:paraId="4DBB8389" w14:textId="77777777" w:rsidR="00865D75" w:rsidRDefault="00865D75" w:rsidP="00792719">
      <w:pPr>
        <w:pStyle w:val="ConsPlusNormal"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</w:p>
    <w:p w14:paraId="3E43225E" w14:textId="77777777" w:rsidR="008F597B" w:rsidRDefault="00AC3CC3" w:rsidP="008F597B">
      <w:pPr>
        <w:pStyle w:val="ConsPlusNormal"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  <w:r w:rsidRPr="00AC3CC3">
        <w:rPr>
          <w:rFonts w:ascii="PT Astra Serif" w:hAnsi="PT Astra Serif"/>
          <w:b/>
          <w:color w:val="000000" w:themeColor="text1"/>
          <w:sz w:val="28"/>
          <w:szCs w:val="28"/>
        </w:rPr>
        <w:t xml:space="preserve">Анализ </w:t>
      </w:r>
      <w:proofErr w:type="spellStart"/>
      <w:r w:rsidRPr="00AC3CC3">
        <w:rPr>
          <w:rFonts w:ascii="PT Astra Serif" w:hAnsi="PT Astra Serif"/>
          <w:b/>
          <w:color w:val="000000" w:themeColor="text1"/>
          <w:sz w:val="28"/>
          <w:szCs w:val="28"/>
        </w:rPr>
        <w:t>недостижения</w:t>
      </w:r>
      <w:proofErr w:type="spellEnd"/>
      <w:r w:rsidRPr="00AC3CC3">
        <w:rPr>
          <w:rFonts w:ascii="PT Astra Serif" w:hAnsi="PT Astra Serif"/>
          <w:b/>
          <w:color w:val="000000" w:themeColor="text1"/>
          <w:sz w:val="28"/>
          <w:szCs w:val="28"/>
        </w:rPr>
        <w:t xml:space="preserve"> показателей и результатов </w:t>
      </w:r>
    </w:p>
    <w:p w14:paraId="762D2067" w14:textId="3EC8F3F0" w:rsidR="00A43652" w:rsidRDefault="00AC3CC3" w:rsidP="008F597B">
      <w:pPr>
        <w:pStyle w:val="ConsPlusNormal"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  <w:r w:rsidRPr="00AC3CC3">
        <w:rPr>
          <w:rFonts w:ascii="PT Astra Serif" w:hAnsi="PT Astra Serif"/>
          <w:b/>
          <w:color w:val="000000" w:themeColor="text1"/>
          <w:sz w:val="28"/>
          <w:szCs w:val="28"/>
        </w:rPr>
        <w:t>национальных проектов</w:t>
      </w:r>
    </w:p>
    <w:p w14:paraId="19FCFBFE" w14:textId="477BE57C" w:rsidR="00AC3CC3" w:rsidRDefault="00AC3CC3" w:rsidP="00792719">
      <w:pPr>
        <w:pStyle w:val="ConsPlusNormal"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</w:p>
    <w:p w14:paraId="26FA7AA3" w14:textId="7F508539" w:rsidR="00DB588D" w:rsidRPr="00BF78A1" w:rsidRDefault="00DB588D" w:rsidP="00DB588D">
      <w:pPr>
        <w:pStyle w:val="ConsPlusNormal"/>
        <w:ind w:firstLine="709"/>
        <w:jc w:val="both"/>
        <w:rPr>
          <w:rFonts w:ascii="PT Astra Serif" w:hAnsi="PT Astra Serif"/>
          <w:bCs/>
          <w:color w:val="000000" w:themeColor="text1"/>
          <w:sz w:val="28"/>
          <w:szCs w:val="28"/>
        </w:rPr>
      </w:pPr>
      <w:r w:rsidRPr="00BF78A1">
        <w:rPr>
          <w:rFonts w:ascii="PT Astra Serif" w:hAnsi="PT Astra Serif"/>
          <w:bCs/>
          <w:color w:val="000000" w:themeColor="text1"/>
          <w:sz w:val="28"/>
          <w:szCs w:val="28"/>
        </w:rPr>
        <w:t xml:space="preserve">По состоянию на 01.01.2022 не были выполнены плановые показатели и/или не достигнуты результаты </w:t>
      </w:r>
      <w:r w:rsidR="00BF78A1" w:rsidRPr="00BF78A1">
        <w:rPr>
          <w:rFonts w:ascii="PT Astra Serif" w:hAnsi="PT Astra Serif"/>
          <w:bCs/>
          <w:color w:val="000000" w:themeColor="text1"/>
          <w:sz w:val="28"/>
          <w:szCs w:val="28"/>
        </w:rPr>
        <w:t>девяти</w:t>
      </w:r>
      <w:r w:rsidRPr="00BF78A1">
        <w:rPr>
          <w:rFonts w:ascii="PT Astra Serif" w:hAnsi="PT Astra Serif"/>
          <w:bCs/>
          <w:color w:val="000000" w:themeColor="text1"/>
          <w:sz w:val="28"/>
          <w:szCs w:val="28"/>
        </w:rPr>
        <w:t xml:space="preserve"> </w:t>
      </w:r>
      <w:r w:rsidR="00BF78A1" w:rsidRPr="00BF78A1">
        <w:rPr>
          <w:rFonts w:ascii="PT Astra Serif" w:hAnsi="PT Astra Serif"/>
          <w:bCs/>
          <w:color w:val="000000" w:themeColor="text1"/>
          <w:sz w:val="28"/>
          <w:szCs w:val="28"/>
        </w:rPr>
        <w:t>региональных</w:t>
      </w:r>
      <w:r w:rsidRPr="00BF78A1">
        <w:rPr>
          <w:rFonts w:ascii="PT Astra Serif" w:hAnsi="PT Astra Serif"/>
          <w:bCs/>
          <w:color w:val="000000" w:themeColor="text1"/>
          <w:sz w:val="28"/>
          <w:szCs w:val="28"/>
        </w:rPr>
        <w:t xml:space="preserve"> проектов, реализуемых в рамках </w:t>
      </w:r>
      <w:r w:rsidR="00BF78A1" w:rsidRPr="00BF78A1">
        <w:rPr>
          <w:rFonts w:ascii="PT Astra Serif" w:hAnsi="PT Astra Serif"/>
          <w:bCs/>
          <w:color w:val="000000" w:themeColor="text1"/>
          <w:sz w:val="28"/>
          <w:szCs w:val="28"/>
        </w:rPr>
        <w:t xml:space="preserve">шести </w:t>
      </w:r>
      <w:r w:rsidRPr="00BF78A1">
        <w:rPr>
          <w:rFonts w:ascii="PT Astra Serif" w:hAnsi="PT Astra Serif"/>
          <w:bCs/>
          <w:color w:val="000000" w:themeColor="text1"/>
          <w:sz w:val="28"/>
          <w:szCs w:val="28"/>
        </w:rPr>
        <w:t>национальных проектов:</w:t>
      </w:r>
    </w:p>
    <w:p w14:paraId="723F7815" w14:textId="77777777" w:rsidR="00DB588D" w:rsidRPr="00BF78A1" w:rsidRDefault="00DB588D" w:rsidP="00DB588D">
      <w:pPr>
        <w:pStyle w:val="ConsPlusNormal"/>
        <w:numPr>
          <w:ilvl w:val="0"/>
          <w:numId w:val="1"/>
        </w:numPr>
        <w:ind w:left="0" w:firstLine="709"/>
        <w:jc w:val="both"/>
        <w:rPr>
          <w:rFonts w:ascii="PT Astra Serif" w:hAnsi="PT Astra Serif"/>
          <w:bCs/>
          <w:color w:val="000000" w:themeColor="text1"/>
          <w:sz w:val="28"/>
          <w:szCs w:val="28"/>
        </w:rPr>
      </w:pPr>
      <w:r w:rsidRPr="00BF78A1">
        <w:rPr>
          <w:rFonts w:ascii="PT Astra Serif" w:hAnsi="PT Astra Serif"/>
          <w:bCs/>
          <w:color w:val="000000" w:themeColor="text1"/>
          <w:sz w:val="28"/>
          <w:szCs w:val="28"/>
        </w:rPr>
        <w:t>Жильё (национальный проект «Жилье и городская среда»);</w:t>
      </w:r>
    </w:p>
    <w:p w14:paraId="07EEB8AA" w14:textId="77777777" w:rsidR="00DB588D" w:rsidRPr="00BF78A1" w:rsidRDefault="00DB588D" w:rsidP="00DB588D">
      <w:pPr>
        <w:pStyle w:val="ConsPlusNormal"/>
        <w:numPr>
          <w:ilvl w:val="0"/>
          <w:numId w:val="1"/>
        </w:numPr>
        <w:ind w:left="0" w:firstLine="709"/>
        <w:jc w:val="both"/>
        <w:rPr>
          <w:rFonts w:ascii="PT Astra Serif" w:hAnsi="PT Astra Serif"/>
          <w:bCs/>
          <w:color w:val="000000" w:themeColor="text1"/>
          <w:sz w:val="28"/>
          <w:szCs w:val="28"/>
        </w:rPr>
      </w:pPr>
      <w:r w:rsidRPr="00BF78A1">
        <w:rPr>
          <w:rFonts w:ascii="PT Astra Serif" w:hAnsi="PT Astra Serif"/>
          <w:bCs/>
          <w:color w:val="000000" w:themeColor="text1"/>
          <w:sz w:val="28"/>
          <w:szCs w:val="28"/>
        </w:rPr>
        <w:t>Чистая страна (национальный проект «Экология»);</w:t>
      </w:r>
    </w:p>
    <w:p w14:paraId="6C2F0F1F" w14:textId="77777777" w:rsidR="00DB588D" w:rsidRPr="00BF78A1" w:rsidRDefault="00DB588D" w:rsidP="00DB588D">
      <w:pPr>
        <w:pStyle w:val="ConsPlusNormal"/>
        <w:numPr>
          <w:ilvl w:val="0"/>
          <w:numId w:val="1"/>
        </w:numPr>
        <w:ind w:left="0" w:firstLine="709"/>
        <w:jc w:val="both"/>
        <w:rPr>
          <w:rFonts w:ascii="PT Astra Serif" w:hAnsi="PT Astra Serif"/>
          <w:bCs/>
          <w:color w:val="000000" w:themeColor="text1"/>
          <w:sz w:val="28"/>
          <w:szCs w:val="28"/>
        </w:rPr>
      </w:pPr>
      <w:r w:rsidRPr="00BF78A1">
        <w:rPr>
          <w:rFonts w:ascii="PT Astra Serif" w:hAnsi="PT Astra Serif"/>
          <w:bCs/>
          <w:color w:val="000000" w:themeColor="text1"/>
          <w:sz w:val="28"/>
          <w:szCs w:val="28"/>
        </w:rPr>
        <w:t>Оздоровление Волги (национальный проект «Экология»);</w:t>
      </w:r>
    </w:p>
    <w:p w14:paraId="64640F65" w14:textId="77777777" w:rsidR="00DB588D" w:rsidRPr="00BF78A1" w:rsidRDefault="00DB588D" w:rsidP="00DB588D">
      <w:pPr>
        <w:pStyle w:val="ConsPlusNormal"/>
        <w:numPr>
          <w:ilvl w:val="0"/>
          <w:numId w:val="1"/>
        </w:numPr>
        <w:ind w:left="0" w:firstLine="709"/>
        <w:jc w:val="both"/>
        <w:rPr>
          <w:rFonts w:ascii="PT Astra Serif" w:hAnsi="PT Astra Serif"/>
          <w:bCs/>
          <w:color w:val="000000" w:themeColor="text1"/>
          <w:sz w:val="28"/>
          <w:szCs w:val="28"/>
        </w:rPr>
      </w:pPr>
      <w:r w:rsidRPr="00BF78A1">
        <w:rPr>
          <w:rFonts w:ascii="PT Astra Serif" w:hAnsi="PT Astra Serif"/>
          <w:bCs/>
          <w:color w:val="000000" w:themeColor="text1"/>
          <w:sz w:val="28"/>
          <w:szCs w:val="28"/>
        </w:rPr>
        <w:t>Борьба с сердечно-сосудистыми заболеваниями (национальный проект «Здравоохранение»);</w:t>
      </w:r>
    </w:p>
    <w:p w14:paraId="6DAF8EB3" w14:textId="77777777" w:rsidR="00DB588D" w:rsidRPr="00BF78A1" w:rsidRDefault="00DB588D" w:rsidP="00DB588D">
      <w:pPr>
        <w:pStyle w:val="ConsPlusNormal"/>
        <w:numPr>
          <w:ilvl w:val="0"/>
          <w:numId w:val="1"/>
        </w:numPr>
        <w:ind w:left="0" w:firstLine="709"/>
        <w:jc w:val="both"/>
        <w:rPr>
          <w:rFonts w:ascii="PT Astra Serif" w:hAnsi="PT Astra Serif"/>
          <w:bCs/>
          <w:color w:val="000000" w:themeColor="text1"/>
          <w:sz w:val="28"/>
          <w:szCs w:val="28"/>
        </w:rPr>
      </w:pPr>
      <w:r w:rsidRPr="00BF78A1">
        <w:rPr>
          <w:rFonts w:ascii="PT Astra Serif" w:hAnsi="PT Astra Serif"/>
          <w:bCs/>
          <w:color w:val="000000" w:themeColor="text1"/>
          <w:sz w:val="28"/>
          <w:szCs w:val="28"/>
        </w:rPr>
        <w:t xml:space="preserve">Обеспечение медицинских организаций системы здравоохранения </w:t>
      </w:r>
      <w:r w:rsidRPr="00BF78A1">
        <w:rPr>
          <w:rFonts w:ascii="PT Astra Serif" w:hAnsi="PT Astra Serif"/>
          <w:bCs/>
          <w:color w:val="000000" w:themeColor="text1"/>
          <w:sz w:val="28"/>
          <w:szCs w:val="28"/>
        </w:rPr>
        <w:lastRenderedPageBreak/>
        <w:t>квалифицированными кадрами (национальный проект «Здравоохранение»);</w:t>
      </w:r>
    </w:p>
    <w:p w14:paraId="03025048" w14:textId="77777777" w:rsidR="00DB588D" w:rsidRPr="00BF78A1" w:rsidRDefault="00DB588D" w:rsidP="00DB588D">
      <w:pPr>
        <w:pStyle w:val="ConsPlusNormal"/>
        <w:numPr>
          <w:ilvl w:val="0"/>
          <w:numId w:val="1"/>
        </w:numPr>
        <w:ind w:left="0" w:firstLine="709"/>
        <w:jc w:val="both"/>
        <w:rPr>
          <w:rFonts w:ascii="PT Astra Serif" w:hAnsi="PT Astra Serif"/>
          <w:bCs/>
          <w:color w:val="000000" w:themeColor="text1"/>
          <w:sz w:val="28"/>
          <w:szCs w:val="28"/>
        </w:rPr>
      </w:pPr>
      <w:r w:rsidRPr="00BF78A1">
        <w:rPr>
          <w:rFonts w:ascii="PT Astra Serif" w:hAnsi="PT Astra Serif"/>
          <w:bCs/>
          <w:color w:val="000000" w:themeColor="text1"/>
          <w:sz w:val="28"/>
          <w:szCs w:val="28"/>
        </w:rPr>
        <w:t>Создание единого цифрового контура в здравоохранении на основе единой государственной информационной системы здравоохранения (ЕГИСЗ) (национальный проект «Здравоохранение»);</w:t>
      </w:r>
    </w:p>
    <w:p w14:paraId="0ACE9953" w14:textId="77777777" w:rsidR="00DB588D" w:rsidRPr="00BF78A1" w:rsidRDefault="00DB588D" w:rsidP="00DB588D">
      <w:pPr>
        <w:pStyle w:val="ConsPlusNormal"/>
        <w:numPr>
          <w:ilvl w:val="0"/>
          <w:numId w:val="1"/>
        </w:numPr>
        <w:ind w:left="0" w:firstLine="709"/>
        <w:jc w:val="both"/>
        <w:rPr>
          <w:rFonts w:ascii="PT Astra Serif" w:hAnsi="PT Astra Serif"/>
          <w:bCs/>
          <w:color w:val="000000" w:themeColor="text1"/>
          <w:sz w:val="28"/>
          <w:szCs w:val="28"/>
        </w:rPr>
      </w:pPr>
      <w:r w:rsidRPr="00BF78A1">
        <w:rPr>
          <w:rFonts w:ascii="PT Astra Serif" w:hAnsi="PT Astra Serif"/>
          <w:bCs/>
          <w:color w:val="000000" w:themeColor="text1"/>
          <w:sz w:val="28"/>
          <w:szCs w:val="28"/>
        </w:rPr>
        <w:t>Содействие занятости женщин - создание условий дошкольного образования для детей в возрасте до трех лет (национальный проект «Демография»);</w:t>
      </w:r>
    </w:p>
    <w:p w14:paraId="32DCBD5A" w14:textId="77777777" w:rsidR="00DB588D" w:rsidRPr="00BF78A1" w:rsidRDefault="00DB588D" w:rsidP="00DB588D">
      <w:pPr>
        <w:pStyle w:val="ConsPlusNormal"/>
        <w:numPr>
          <w:ilvl w:val="0"/>
          <w:numId w:val="1"/>
        </w:numPr>
        <w:ind w:left="0" w:firstLine="709"/>
        <w:jc w:val="both"/>
        <w:rPr>
          <w:rFonts w:ascii="PT Astra Serif" w:hAnsi="PT Astra Serif"/>
          <w:bCs/>
          <w:color w:val="000000" w:themeColor="text1"/>
          <w:sz w:val="28"/>
          <w:szCs w:val="28"/>
        </w:rPr>
      </w:pPr>
      <w:r w:rsidRPr="00BF78A1">
        <w:rPr>
          <w:rFonts w:ascii="PT Astra Serif" w:hAnsi="PT Astra Serif"/>
          <w:bCs/>
          <w:color w:val="000000" w:themeColor="text1"/>
          <w:sz w:val="28"/>
          <w:szCs w:val="28"/>
        </w:rPr>
        <w:t>Безопасность дорожного движения (национальный проект «Безопасные и качественные автомобильные дороги»);</w:t>
      </w:r>
    </w:p>
    <w:p w14:paraId="5958F901" w14:textId="77777777" w:rsidR="00DB588D" w:rsidRPr="00BF78A1" w:rsidRDefault="00DB588D" w:rsidP="00DB588D">
      <w:pPr>
        <w:pStyle w:val="ConsPlusNormal"/>
        <w:numPr>
          <w:ilvl w:val="0"/>
          <w:numId w:val="1"/>
        </w:numPr>
        <w:ind w:left="0" w:firstLine="709"/>
        <w:jc w:val="both"/>
        <w:rPr>
          <w:rFonts w:ascii="PT Astra Serif" w:hAnsi="PT Astra Serif"/>
          <w:bCs/>
          <w:color w:val="000000" w:themeColor="text1"/>
          <w:sz w:val="28"/>
          <w:szCs w:val="28"/>
        </w:rPr>
      </w:pPr>
      <w:r w:rsidRPr="00BF78A1">
        <w:rPr>
          <w:rFonts w:ascii="PT Astra Serif" w:hAnsi="PT Astra Serif"/>
          <w:bCs/>
          <w:color w:val="000000" w:themeColor="text1"/>
          <w:sz w:val="28"/>
          <w:szCs w:val="28"/>
        </w:rPr>
        <w:t>Системные меры содействия международной кооперации и экспорту (национальный проект «Международная кооперация и экспорт»).</w:t>
      </w:r>
    </w:p>
    <w:p w14:paraId="0880AD29" w14:textId="4B7FBA10" w:rsidR="009731CF" w:rsidRDefault="009731CF" w:rsidP="00B469D6">
      <w:pPr>
        <w:pStyle w:val="ConsPlusNormal"/>
        <w:ind w:left="709"/>
        <w:jc w:val="both"/>
        <w:rPr>
          <w:rFonts w:ascii="PT Astra Serif" w:hAnsi="PT Astra Serif"/>
          <w:bCs/>
          <w:color w:val="000000" w:themeColor="text1"/>
          <w:sz w:val="28"/>
          <w:szCs w:val="28"/>
        </w:rPr>
      </w:pPr>
    </w:p>
    <w:p w14:paraId="7E11CC2E" w14:textId="46385984" w:rsidR="009731CF" w:rsidRPr="00242EC2" w:rsidRDefault="00603BF2" w:rsidP="00161F0D">
      <w:pPr>
        <w:pStyle w:val="ConsPlusNormal"/>
        <w:jc w:val="center"/>
        <w:rPr>
          <w:rFonts w:ascii="PT Astra Serif" w:hAnsi="PT Astra Serif"/>
          <w:bCs/>
          <w:i/>
          <w:iCs/>
          <w:color w:val="000000" w:themeColor="text1"/>
          <w:sz w:val="28"/>
          <w:szCs w:val="28"/>
        </w:rPr>
      </w:pPr>
      <w:r w:rsidRPr="00242EC2">
        <w:rPr>
          <w:rFonts w:ascii="PT Astra Serif" w:hAnsi="PT Astra Serif"/>
          <w:bCs/>
          <w:i/>
          <w:iCs/>
          <w:color w:val="000000" w:themeColor="text1"/>
          <w:sz w:val="28"/>
          <w:szCs w:val="28"/>
        </w:rPr>
        <w:t>Региональный проект</w:t>
      </w:r>
      <w:r w:rsidR="009731CF" w:rsidRPr="00242EC2">
        <w:rPr>
          <w:rFonts w:ascii="PT Astra Serif" w:hAnsi="PT Astra Serif"/>
          <w:bCs/>
          <w:i/>
          <w:iCs/>
          <w:color w:val="000000" w:themeColor="text1"/>
          <w:sz w:val="28"/>
          <w:szCs w:val="28"/>
        </w:rPr>
        <w:t xml:space="preserve"> «Жильё»</w:t>
      </w:r>
    </w:p>
    <w:p w14:paraId="7C085183" w14:textId="5D9F8D6C" w:rsidR="009731CF" w:rsidRDefault="009731CF" w:rsidP="00014F79">
      <w:pPr>
        <w:pStyle w:val="ConsPlusNormal"/>
        <w:ind w:left="709"/>
        <w:jc w:val="center"/>
        <w:rPr>
          <w:rFonts w:ascii="PT Astra Serif" w:hAnsi="PT Astra Serif"/>
          <w:bCs/>
          <w:color w:val="000000" w:themeColor="text1"/>
          <w:sz w:val="28"/>
          <w:szCs w:val="28"/>
        </w:rPr>
      </w:pPr>
    </w:p>
    <w:p w14:paraId="4D015135" w14:textId="5DC482FA" w:rsidR="00014F79" w:rsidRPr="005B6187" w:rsidRDefault="00363EA5" w:rsidP="00363EA5">
      <w:pPr>
        <w:pStyle w:val="ConsPlusNormal"/>
        <w:ind w:firstLine="709"/>
        <w:jc w:val="both"/>
        <w:rPr>
          <w:rFonts w:ascii="PT Astra Serif" w:hAnsi="PT Astra Serif"/>
          <w:bCs/>
          <w:color w:val="000000" w:themeColor="text1"/>
          <w:sz w:val="28"/>
          <w:szCs w:val="28"/>
        </w:rPr>
      </w:pPr>
      <w:r>
        <w:rPr>
          <w:rFonts w:ascii="PT Astra Serif" w:hAnsi="PT Astra Serif"/>
          <w:bCs/>
          <w:color w:val="000000" w:themeColor="text1"/>
          <w:sz w:val="28"/>
          <w:szCs w:val="28"/>
        </w:rPr>
        <w:t xml:space="preserve">В рамках </w:t>
      </w:r>
      <w:r w:rsidR="00BF78A1">
        <w:rPr>
          <w:rFonts w:ascii="PT Astra Serif" w:hAnsi="PT Astra Serif"/>
          <w:bCs/>
          <w:color w:val="000000" w:themeColor="text1"/>
          <w:sz w:val="28"/>
          <w:szCs w:val="28"/>
        </w:rPr>
        <w:t>реализации регионального</w:t>
      </w:r>
      <w:r>
        <w:rPr>
          <w:rFonts w:ascii="PT Astra Serif" w:hAnsi="PT Astra Serif"/>
          <w:bCs/>
          <w:color w:val="000000" w:themeColor="text1"/>
          <w:sz w:val="28"/>
          <w:szCs w:val="28"/>
        </w:rPr>
        <w:t xml:space="preserve"> проекта «Жильё» не был частично достигнут результат «</w:t>
      </w:r>
      <w:r w:rsidRPr="00363EA5">
        <w:rPr>
          <w:rFonts w:ascii="PT Astra Serif" w:hAnsi="PT Astra Serif"/>
          <w:bCs/>
          <w:color w:val="000000" w:themeColor="text1"/>
          <w:sz w:val="28"/>
          <w:szCs w:val="28"/>
        </w:rPr>
        <w:t>Реализованы проекты по развитию территорий, расположенных в границах населённых пунктов, предусматривающих строительство жилья, которые включены в государственную программу Ульяновской области «Развитие строительства и архитектуры в Ульяновской области»</w:t>
      </w:r>
      <w:r w:rsidR="00706BBB">
        <w:rPr>
          <w:rFonts w:ascii="PT Astra Serif" w:hAnsi="PT Astra Serif"/>
          <w:bCs/>
          <w:color w:val="000000" w:themeColor="text1"/>
          <w:sz w:val="28"/>
          <w:szCs w:val="28"/>
        </w:rPr>
        <w:t>.</w:t>
      </w:r>
      <w:r w:rsidR="005B6187" w:rsidRPr="005B6187">
        <w:rPr>
          <w:rFonts w:ascii="PT Astra Serif" w:hAnsi="PT Astra Serif"/>
          <w:bCs/>
          <w:color w:val="000000" w:themeColor="text1"/>
          <w:sz w:val="28"/>
          <w:szCs w:val="28"/>
        </w:rPr>
        <w:t xml:space="preserve"> </w:t>
      </w:r>
      <w:r w:rsidR="005B6187">
        <w:rPr>
          <w:rFonts w:ascii="PT Astra Serif" w:hAnsi="PT Astra Serif"/>
          <w:bCs/>
          <w:color w:val="000000" w:themeColor="text1"/>
          <w:sz w:val="28"/>
          <w:szCs w:val="28"/>
        </w:rPr>
        <w:t xml:space="preserve">Частичное </w:t>
      </w:r>
      <w:proofErr w:type="spellStart"/>
      <w:r w:rsidR="005B6187">
        <w:rPr>
          <w:rFonts w:ascii="PT Astra Serif" w:hAnsi="PT Astra Serif"/>
          <w:bCs/>
          <w:color w:val="000000" w:themeColor="text1"/>
          <w:sz w:val="28"/>
          <w:szCs w:val="28"/>
        </w:rPr>
        <w:t>недостижение</w:t>
      </w:r>
      <w:proofErr w:type="spellEnd"/>
      <w:r w:rsidR="005B6187">
        <w:rPr>
          <w:rFonts w:ascii="PT Astra Serif" w:hAnsi="PT Astra Serif"/>
          <w:bCs/>
          <w:color w:val="000000" w:themeColor="text1"/>
          <w:sz w:val="28"/>
          <w:szCs w:val="28"/>
        </w:rPr>
        <w:t xml:space="preserve"> является следствием приостановки строительных работ по строительству детского сада на ул.</w:t>
      </w:r>
      <w:r w:rsidR="00161F0D">
        <w:rPr>
          <w:rFonts w:ascii="PT Astra Serif" w:hAnsi="PT Astra Serif"/>
          <w:bCs/>
          <w:color w:val="000000" w:themeColor="text1"/>
          <w:sz w:val="28"/>
          <w:szCs w:val="28"/>
        </w:rPr>
        <w:t xml:space="preserve"> </w:t>
      </w:r>
      <w:r w:rsidR="005B6187">
        <w:rPr>
          <w:rFonts w:ascii="PT Astra Serif" w:hAnsi="PT Astra Serif"/>
          <w:bCs/>
          <w:color w:val="000000" w:themeColor="text1"/>
          <w:sz w:val="28"/>
          <w:szCs w:val="28"/>
        </w:rPr>
        <w:t>Шигаева.</w:t>
      </w:r>
    </w:p>
    <w:p w14:paraId="711AAA26" w14:textId="620B6A62" w:rsidR="00B46B21" w:rsidRDefault="00B46B21" w:rsidP="00363EA5">
      <w:pPr>
        <w:pStyle w:val="ConsPlusNormal"/>
        <w:ind w:firstLine="709"/>
        <w:jc w:val="both"/>
        <w:rPr>
          <w:rFonts w:ascii="PT Astra Serif" w:hAnsi="PT Astra Serif"/>
          <w:bCs/>
          <w:color w:val="000000" w:themeColor="text1"/>
          <w:sz w:val="28"/>
          <w:szCs w:val="28"/>
        </w:rPr>
      </w:pPr>
      <w:r>
        <w:rPr>
          <w:rFonts w:ascii="PT Astra Serif" w:hAnsi="PT Astra Serif"/>
          <w:bCs/>
          <w:color w:val="000000" w:themeColor="text1"/>
          <w:sz w:val="28"/>
          <w:szCs w:val="28"/>
        </w:rPr>
        <w:t xml:space="preserve">По информации </w:t>
      </w:r>
      <w:r w:rsidR="00706BBB">
        <w:rPr>
          <w:rFonts w:ascii="PT Astra Serif" w:hAnsi="PT Astra Serif"/>
          <w:bCs/>
          <w:color w:val="000000" w:themeColor="text1"/>
          <w:sz w:val="28"/>
          <w:szCs w:val="28"/>
        </w:rPr>
        <w:t xml:space="preserve">ведомственного проектного офиса, </w:t>
      </w:r>
      <w:r>
        <w:rPr>
          <w:rFonts w:ascii="PT Astra Serif" w:hAnsi="PT Astra Serif"/>
          <w:bCs/>
          <w:color w:val="000000" w:themeColor="text1"/>
          <w:sz w:val="28"/>
          <w:szCs w:val="28"/>
        </w:rPr>
        <w:t xml:space="preserve">причиной </w:t>
      </w:r>
      <w:proofErr w:type="spellStart"/>
      <w:r>
        <w:rPr>
          <w:rFonts w:ascii="PT Astra Serif" w:hAnsi="PT Astra Serif"/>
          <w:bCs/>
          <w:color w:val="000000" w:themeColor="text1"/>
          <w:sz w:val="28"/>
          <w:szCs w:val="28"/>
        </w:rPr>
        <w:t>недостижения</w:t>
      </w:r>
      <w:proofErr w:type="spellEnd"/>
      <w:r>
        <w:rPr>
          <w:rFonts w:ascii="PT Astra Serif" w:hAnsi="PT Astra Serif"/>
          <w:bCs/>
          <w:color w:val="000000" w:themeColor="text1"/>
          <w:sz w:val="28"/>
          <w:szCs w:val="28"/>
        </w:rPr>
        <w:t xml:space="preserve"> стало то, что ранее разработанная проектная документация на объект строительства на дату начала реализации мероприятия (заключения контракта) уже не соответствовала </w:t>
      </w:r>
      <w:r w:rsidRPr="00706BBB">
        <w:rPr>
          <w:rFonts w:ascii="PT Astra Serif" w:hAnsi="PT Astra Serif"/>
          <w:bCs/>
          <w:color w:val="000000" w:themeColor="text1"/>
          <w:sz w:val="28"/>
          <w:szCs w:val="28"/>
        </w:rPr>
        <w:t>действующи</w:t>
      </w:r>
      <w:r>
        <w:rPr>
          <w:rFonts w:ascii="PT Astra Serif" w:hAnsi="PT Astra Serif"/>
          <w:bCs/>
          <w:color w:val="000000" w:themeColor="text1"/>
          <w:sz w:val="28"/>
          <w:szCs w:val="28"/>
        </w:rPr>
        <w:t>м (с учетом принятых изменений)</w:t>
      </w:r>
      <w:r w:rsidRPr="00706BBB">
        <w:rPr>
          <w:rFonts w:ascii="PT Astra Serif" w:hAnsi="PT Astra Serif"/>
          <w:bCs/>
          <w:color w:val="000000" w:themeColor="text1"/>
          <w:sz w:val="28"/>
          <w:szCs w:val="28"/>
        </w:rPr>
        <w:t xml:space="preserve"> пожарны</w:t>
      </w:r>
      <w:r>
        <w:rPr>
          <w:rFonts w:ascii="PT Astra Serif" w:hAnsi="PT Astra Serif"/>
          <w:bCs/>
          <w:color w:val="000000" w:themeColor="text1"/>
          <w:sz w:val="28"/>
          <w:szCs w:val="28"/>
        </w:rPr>
        <w:t>м</w:t>
      </w:r>
      <w:r w:rsidRPr="00706BBB">
        <w:rPr>
          <w:rFonts w:ascii="PT Astra Serif" w:hAnsi="PT Astra Serif"/>
          <w:bCs/>
          <w:color w:val="000000" w:themeColor="text1"/>
          <w:sz w:val="28"/>
          <w:szCs w:val="28"/>
        </w:rPr>
        <w:t xml:space="preserve"> норм</w:t>
      </w:r>
      <w:r>
        <w:rPr>
          <w:rFonts w:ascii="PT Astra Serif" w:hAnsi="PT Astra Serif"/>
          <w:bCs/>
          <w:color w:val="000000" w:themeColor="text1"/>
          <w:sz w:val="28"/>
          <w:szCs w:val="28"/>
        </w:rPr>
        <w:t xml:space="preserve">ам и требованиям </w:t>
      </w:r>
      <w:proofErr w:type="spellStart"/>
      <w:r>
        <w:rPr>
          <w:rFonts w:ascii="PT Astra Serif" w:hAnsi="PT Astra Serif"/>
          <w:bCs/>
          <w:color w:val="000000" w:themeColor="text1"/>
          <w:sz w:val="28"/>
          <w:szCs w:val="28"/>
        </w:rPr>
        <w:t>СанПин</w:t>
      </w:r>
      <w:proofErr w:type="spellEnd"/>
      <w:r>
        <w:rPr>
          <w:rFonts w:ascii="PT Astra Serif" w:hAnsi="PT Astra Serif"/>
          <w:bCs/>
          <w:color w:val="000000" w:themeColor="text1"/>
          <w:sz w:val="28"/>
          <w:szCs w:val="28"/>
        </w:rPr>
        <w:t>. Необходимость доработки проекта повлекла расторжение контракта с подрядчиком по соглашению сторон.</w:t>
      </w:r>
    </w:p>
    <w:p w14:paraId="2631E392" w14:textId="6AFD115C" w:rsidR="00706BBB" w:rsidRPr="00706BBB" w:rsidRDefault="00706BBB" w:rsidP="00363EA5">
      <w:pPr>
        <w:pStyle w:val="ConsPlusNormal"/>
        <w:ind w:firstLine="709"/>
        <w:jc w:val="both"/>
        <w:rPr>
          <w:rFonts w:ascii="PT Astra Serif" w:hAnsi="PT Astra Serif"/>
          <w:bCs/>
          <w:color w:val="000000" w:themeColor="text1"/>
          <w:sz w:val="28"/>
          <w:szCs w:val="28"/>
        </w:rPr>
      </w:pPr>
      <w:r w:rsidRPr="00706BBB">
        <w:rPr>
          <w:rFonts w:ascii="PT Astra Serif" w:hAnsi="PT Astra Serif"/>
          <w:bCs/>
          <w:color w:val="000000" w:themeColor="text1"/>
          <w:sz w:val="28"/>
          <w:szCs w:val="28"/>
        </w:rPr>
        <w:t xml:space="preserve">Заказчиком принято решение об экспертном сопровождении проекта (корректировка проектной документации через экспертное сопровождение в порядке, определённом ч.3.8, ч.3 9 ст. 49 </w:t>
      </w:r>
      <w:proofErr w:type="spellStart"/>
      <w:r w:rsidRPr="00706BBB">
        <w:rPr>
          <w:rFonts w:ascii="PT Astra Serif" w:hAnsi="PT Astra Serif"/>
          <w:bCs/>
          <w:color w:val="000000" w:themeColor="text1"/>
          <w:sz w:val="28"/>
          <w:szCs w:val="28"/>
        </w:rPr>
        <w:t>ГрК</w:t>
      </w:r>
      <w:proofErr w:type="spellEnd"/>
      <w:r w:rsidRPr="00706BBB">
        <w:rPr>
          <w:rFonts w:ascii="PT Astra Serif" w:hAnsi="PT Astra Serif"/>
          <w:bCs/>
          <w:color w:val="000000" w:themeColor="text1"/>
          <w:sz w:val="28"/>
          <w:szCs w:val="28"/>
        </w:rPr>
        <w:t xml:space="preserve"> РФ). </w:t>
      </w:r>
    </w:p>
    <w:p w14:paraId="63A617C4" w14:textId="3ACE33EC" w:rsidR="00706BBB" w:rsidRDefault="00706BBB" w:rsidP="00363EA5">
      <w:pPr>
        <w:pStyle w:val="ConsPlusNormal"/>
        <w:ind w:firstLine="709"/>
        <w:jc w:val="both"/>
        <w:rPr>
          <w:rFonts w:ascii="PT Astra Serif" w:hAnsi="PT Astra Serif"/>
          <w:bCs/>
          <w:color w:val="000000" w:themeColor="text1"/>
          <w:sz w:val="28"/>
          <w:szCs w:val="28"/>
        </w:rPr>
      </w:pPr>
      <w:r w:rsidRPr="005B6187">
        <w:rPr>
          <w:rFonts w:ascii="PT Astra Serif" w:hAnsi="PT Astra Serif"/>
          <w:bCs/>
          <w:color w:val="000000" w:themeColor="text1"/>
          <w:sz w:val="28"/>
          <w:szCs w:val="28"/>
        </w:rPr>
        <w:t>Ведомственный проектный офис отмечает</w:t>
      </w:r>
      <w:r w:rsidR="00F76B1E" w:rsidRPr="005B6187">
        <w:rPr>
          <w:rFonts w:ascii="PT Astra Serif" w:hAnsi="PT Astra Serif"/>
          <w:bCs/>
          <w:color w:val="000000" w:themeColor="text1"/>
          <w:sz w:val="28"/>
          <w:szCs w:val="28"/>
        </w:rPr>
        <w:t xml:space="preserve"> о принятии</w:t>
      </w:r>
      <w:r w:rsidRPr="005B6187">
        <w:rPr>
          <w:rFonts w:ascii="PT Astra Serif" w:hAnsi="PT Astra Serif"/>
          <w:bCs/>
          <w:color w:val="000000" w:themeColor="text1"/>
          <w:sz w:val="28"/>
          <w:szCs w:val="28"/>
        </w:rPr>
        <w:t xml:space="preserve"> следующи</w:t>
      </w:r>
      <w:r w:rsidR="00F76B1E" w:rsidRPr="005B6187">
        <w:rPr>
          <w:rFonts w:ascii="PT Astra Serif" w:hAnsi="PT Astra Serif"/>
          <w:bCs/>
          <w:color w:val="000000" w:themeColor="text1"/>
          <w:sz w:val="28"/>
          <w:szCs w:val="28"/>
        </w:rPr>
        <w:t>х</w:t>
      </w:r>
      <w:r w:rsidRPr="005B6187">
        <w:rPr>
          <w:rFonts w:ascii="PT Astra Serif" w:hAnsi="PT Astra Serif"/>
          <w:bCs/>
          <w:color w:val="000000" w:themeColor="text1"/>
          <w:sz w:val="28"/>
          <w:szCs w:val="28"/>
        </w:rPr>
        <w:t xml:space="preserve"> мер:</w:t>
      </w:r>
    </w:p>
    <w:p w14:paraId="09F826D0" w14:textId="02FD1BA5" w:rsidR="00706BBB" w:rsidRPr="00706BBB" w:rsidRDefault="00706BBB" w:rsidP="00706BBB">
      <w:pPr>
        <w:pStyle w:val="ConsPlusNormal"/>
        <w:ind w:firstLine="709"/>
        <w:jc w:val="both"/>
        <w:rPr>
          <w:rFonts w:ascii="PT Astra Serif" w:hAnsi="PT Astra Serif"/>
          <w:bCs/>
          <w:color w:val="000000" w:themeColor="text1"/>
          <w:sz w:val="28"/>
          <w:szCs w:val="28"/>
        </w:rPr>
      </w:pPr>
      <w:r>
        <w:rPr>
          <w:rFonts w:ascii="PT Astra Serif" w:hAnsi="PT Astra Serif"/>
          <w:bCs/>
          <w:color w:val="000000" w:themeColor="text1"/>
          <w:sz w:val="28"/>
          <w:szCs w:val="28"/>
        </w:rPr>
        <w:t xml:space="preserve">1. </w:t>
      </w:r>
      <w:r w:rsidRPr="00706BBB">
        <w:rPr>
          <w:rFonts w:ascii="PT Astra Serif" w:hAnsi="PT Astra Serif"/>
          <w:bCs/>
          <w:color w:val="000000" w:themeColor="text1"/>
          <w:sz w:val="28"/>
          <w:szCs w:val="28"/>
        </w:rPr>
        <w:t>Заключён договор с ОАУ «</w:t>
      </w:r>
      <w:proofErr w:type="spellStart"/>
      <w:r w:rsidRPr="00706BBB">
        <w:rPr>
          <w:rFonts w:ascii="PT Astra Serif" w:hAnsi="PT Astra Serif"/>
          <w:bCs/>
          <w:color w:val="000000" w:themeColor="text1"/>
          <w:sz w:val="28"/>
          <w:szCs w:val="28"/>
        </w:rPr>
        <w:t>Ульяновскгосэкспертиза</w:t>
      </w:r>
      <w:proofErr w:type="spellEnd"/>
      <w:r w:rsidRPr="00706BBB">
        <w:rPr>
          <w:rFonts w:ascii="PT Astra Serif" w:hAnsi="PT Astra Serif"/>
          <w:bCs/>
          <w:color w:val="000000" w:themeColor="text1"/>
          <w:sz w:val="28"/>
          <w:szCs w:val="28"/>
        </w:rPr>
        <w:t>». Подготовлен и оформлен проект организации строительства (ПОС).</w:t>
      </w:r>
    </w:p>
    <w:p w14:paraId="477D99DA" w14:textId="13E76D5C" w:rsidR="00706BBB" w:rsidRPr="00706BBB" w:rsidRDefault="00706BBB" w:rsidP="00706BBB">
      <w:pPr>
        <w:pStyle w:val="ConsPlusNormal"/>
        <w:ind w:firstLine="709"/>
        <w:jc w:val="both"/>
        <w:rPr>
          <w:rFonts w:ascii="PT Astra Serif" w:hAnsi="PT Astra Serif"/>
          <w:bCs/>
          <w:color w:val="000000" w:themeColor="text1"/>
          <w:sz w:val="28"/>
          <w:szCs w:val="28"/>
        </w:rPr>
      </w:pPr>
      <w:r w:rsidRPr="00706BBB">
        <w:rPr>
          <w:rFonts w:ascii="PT Astra Serif" w:hAnsi="PT Astra Serif"/>
          <w:bCs/>
          <w:color w:val="000000" w:themeColor="text1"/>
          <w:sz w:val="28"/>
          <w:szCs w:val="28"/>
        </w:rPr>
        <w:t>2. Заключено дополнительное соглашение с Минстрое</w:t>
      </w:r>
      <w:r w:rsidR="00CD31FE">
        <w:rPr>
          <w:rFonts w:ascii="PT Astra Serif" w:hAnsi="PT Astra Serif"/>
          <w:bCs/>
          <w:color w:val="000000" w:themeColor="text1"/>
          <w:sz w:val="28"/>
          <w:szCs w:val="28"/>
        </w:rPr>
        <w:t>м</w:t>
      </w:r>
      <w:r w:rsidRPr="00706BBB">
        <w:rPr>
          <w:rFonts w:ascii="PT Astra Serif" w:hAnsi="PT Astra Serif"/>
          <w:bCs/>
          <w:color w:val="000000" w:themeColor="text1"/>
          <w:sz w:val="28"/>
          <w:szCs w:val="28"/>
        </w:rPr>
        <w:t xml:space="preserve"> РФ о переносе денежных средств на 2022 год</w:t>
      </w:r>
      <w:r>
        <w:rPr>
          <w:rFonts w:ascii="PT Astra Serif" w:hAnsi="PT Astra Serif"/>
          <w:bCs/>
          <w:color w:val="000000" w:themeColor="text1"/>
          <w:sz w:val="28"/>
          <w:szCs w:val="28"/>
        </w:rPr>
        <w:t>.</w:t>
      </w:r>
      <w:r w:rsidRPr="00706BBB">
        <w:rPr>
          <w:rFonts w:ascii="PT Astra Serif" w:hAnsi="PT Astra Serif"/>
          <w:bCs/>
          <w:color w:val="000000" w:themeColor="text1"/>
          <w:sz w:val="28"/>
          <w:szCs w:val="28"/>
        </w:rPr>
        <w:t xml:space="preserve"> </w:t>
      </w:r>
    </w:p>
    <w:p w14:paraId="41413185" w14:textId="610BAB94" w:rsidR="00706BBB" w:rsidRPr="00706BBB" w:rsidRDefault="00706BBB" w:rsidP="00706BBB">
      <w:pPr>
        <w:pStyle w:val="ConsPlusNormal"/>
        <w:ind w:firstLine="709"/>
        <w:jc w:val="both"/>
        <w:rPr>
          <w:rFonts w:ascii="PT Astra Serif" w:hAnsi="PT Astra Serif"/>
          <w:bCs/>
          <w:color w:val="000000" w:themeColor="text1"/>
          <w:sz w:val="28"/>
          <w:szCs w:val="28"/>
        </w:rPr>
      </w:pPr>
      <w:r w:rsidRPr="00706BBB">
        <w:rPr>
          <w:rFonts w:ascii="PT Astra Serif" w:hAnsi="PT Astra Serif"/>
          <w:bCs/>
          <w:color w:val="000000" w:themeColor="text1"/>
          <w:sz w:val="28"/>
          <w:szCs w:val="28"/>
        </w:rPr>
        <w:t>3. Внесен</w:t>
      </w:r>
      <w:r>
        <w:rPr>
          <w:rFonts w:ascii="PT Astra Serif" w:hAnsi="PT Astra Serif"/>
          <w:bCs/>
          <w:color w:val="000000" w:themeColor="text1"/>
          <w:sz w:val="28"/>
          <w:szCs w:val="28"/>
        </w:rPr>
        <w:t>ы</w:t>
      </w:r>
      <w:r w:rsidRPr="00706BBB">
        <w:rPr>
          <w:rFonts w:ascii="PT Astra Serif" w:hAnsi="PT Astra Serif"/>
          <w:bCs/>
          <w:color w:val="000000" w:themeColor="text1"/>
          <w:sz w:val="28"/>
          <w:szCs w:val="28"/>
        </w:rPr>
        <w:t xml:space="preserve"> изменени</w:t>
      </w:r>
      <w:r>
        <w:rPr>
          <w:rFonts w:ascii="PT Astra Serif" w:hAnsi="PT Astra Serif"/>
          <w:bCs/>
          <w:color w:val="000000" w:themeColor="text1"/>
          <w:sz w:val="28"/>
          <w:szCs w:val="28"/>
        </w:rPr>
        <w:t>я</w:t>
      </w:r>
      <w:r w:rsidRPr="00706BBB">
        <w:rPr>
          <w:rFonts w:ascii="PT Astra Serif" w:hAnsi="PT Astra Serif"/>
          <w:bCs/>
          <w:color w:val="000000" w:themeColor="text1"/>
          <w:sz w:val="28"/>
          <w:szCs w:val="28"/>
        </w:rPr>
        <w:t xml:space="preserve"> в государственную программу </w:t>
      </w:r>
      <w:r w:rsidR="005047CB">
        <w:rPr>
          <w:rFonts w:ascii="PT Astra Serif" w:hAnsi="PT Astra Serif"/>
          <w:bCs/>
          <w:color w:val="000000" w:themeColor="text1"/>
          <w:sz w:val="28"/>
          <w:szCs w:val="28"/>
        </w:rPr>
        <w:t>«</w:t>
      </w:r>
      <w:r w:rsidRPr="00706BBB">
        <w:rPr>
          <w:rFonts w:ascii="PT Astra Serif" w:hAnsi="PT Astra Serif"/>
          <w:bCs/>
          <w:color w:val="000000" w:themeColor="text1"/>
          <w:sz w:val="28"/>
          <w:szCs w:val="28"/>
        </w:rPr>
        <w:t>Развитие строительства и архитектуры Ульяновской области</w:t>
      </w:r>
      <w:r w:rsidR="005047CB">
        <w:rPr>
          <w:rFonts w:ascii="PT Astra Serif" w:hAnsi="PT Astra Serif"/>
          <w:bCs/>
          <w:color w:val="000000" w:themeColor="text1"/>
          <w:sz w:val="28"/>
          <w:szCs w:val="28"/>
        </w:rPr>
        <w:t>»</w:t>
      </w:r>
      <w:r w:rsidRPr="00706BBB">
        <w:rPr>
          <w:rFonts w:ascii="PT Astra Serif" w:hAnsi="PT Astra Serif"/>
          <w:bCs/>
          <w:color w:val="000000" w:themeColor="text1"/>
          <w:sz w:val="28"/>
          <w:szCs w:val="28"/>
        </w:rPr>
        <w:t xml:space="preserve"> № 12/465-П. </w:t>
      </w:r>
    </w:p>
    <w:p w14:paraId="3D812E4D" w14:textId="162B4AB4" w:rsidR="00706BBB" w:rsidRPr="00706BBB" w:rsidRDefault="00706BBB" w:rsidP="00706BBB">
      <w:pPr>
        <w:pStyle w:val="ConsPlusNormal"/>
        <w:ind w:firstLine="709"/>
        <w:jc w:val="both"/>
        <w:rPr>
          <w:rFonts w:ascii="PT Astra Serif" w:hAnsi="PT Astra Serif"/>
          <w:bCs/>
          <w:color w:val="000000" w:themeColor="text1"/>
          <w:sz w:val="28"/>
          <w:szCs w:val="28"/>
        </w:rPr>
      </w:pPr>
      <w:r w:rsidRPr="00706BBB">
        <w:rPr>
          <w:rFonts w:ascii="PT Astra Serif" w:hAnsi="PT Astra Serif"/>
          <w:bCs/>
          <w:color w:val="000000" w:themeColor="text1"/>
          <w:sz w:val="28"/>
          <w:szCs w:val="28"/>
        </w:rPr>
        <w:t xml:space="preserve">4. </w:t>
      </w:r>
      <w:r w:rsidR="004D4A0A" w:rsidRPr="00706BBB">
        <w:rPr>
          <w:rFonts w:ascii="PT Astra Serif" w:hAnsi="PT Astra Serif"/>
          <w:bCs/>
          <w:color w:val="000000" w:themeColor="text1"/>
          <w:sz w:val="28"/>
          <w:szCs w:val="28"/>
        </w:rPr>
        <w:t>16.12.2021</w:t>
      </w:r>
      <w:r w:rsidR="004D4A0A">
        <w:rPr>
          <w:rFonts w:ascii="PT Astra Serif" w:hAnsi="PT Astra Serif"/>
          <w:bCs/>
          <w:color w:val="000000" w:themeColor="text1"/>
          <w:sz w:val="28"/>
          <w:szCs w:val="28"/>
        </w:rPr>
        <w:t xml:space="preserve"> </w:t>
      </w:r>
      <w:r w:rsidR="00242EC2">
        <w:rPr>
          <w:rFonts w:ascii="PT Astra Serif" w:hAnsi="PT Astra Serif"/>
          <w:bCs/>
          <w:color w:val="000000" w:themeColor="text1"/>
          <w:sz w:val="28"/>
          <w:szCs w:val="28"/>
        </w:rPr>
        <w:t>проведены</w:t>
      </w:r>
      <w:r w:rsidRPr="00706BBB">
        <w:rPr>
          <w:rFonts w:ascii="PT Astra Serif" w:hAnsi="PT Astra Serif"/>
          <w:bCs/>
          <w:color w:val="000000" w:themeColor="text1"/>
          <w:sz w:val="28"/>
          <w:szCs w:val="28"/>
        </w:rPr>
        <w:t xml:space="preserve"> повторны</w:t>
      </w:r>
      <w:r>
        <w:rPr>
          <w:rFonts w:ascii="PT Astra Serif" w:hAnsi="PT Astra Serif"/>
          <w:bCs/>
          <w:color w:val="000000" w:themeColor="text1"/>
          <w:sz w:val="28"/>
          <w:szCs w:val="28"/>
        </w:rPr>
        <w:t>е</w:t>
      </w:r>
      <w:r w:rsidRPr="00706BBB">
        <w:rPr>
          <w:rFonts w:ascii="PT Astra Serif" w:hAnsi="PT Astra Serif"/>
          <w:bCs/>
          <w:color w:val="000000" w:themeColor="text1"/>
          <w:sz w:val="28"/>
          <w:szCs w:val="28"/>
        </w:rPr>
        <w:t xml:space="preserve"> торг</w:t>
      </w:r>
      <w:r>
        <w:rPr>
          <w:rFonts w:ascii="PT Astra Serif" w:hAnsi="PT Astra Serif"/>
          <w:bCs/>
          <w:color w:val="000000" w:themeColor="text1"/>
          <w:sz w:val="28"/>
          <w:szCs w:val="28"/>
        </w:rPr>
        <w:t>и</w:t>
      </w:r>
      <w:r w:rsidRPr="00706BBB">
        <w:rPr>
          <w:rFonts w:ascii="PT Astra Serif" w:hAnsi="PT Astra Serif"/>
          <w:bCs/>
          <w:color w:val="000000" w:themeColor="text1"/>
          <w:sz w:val="28"/>
          <w:szCs w:val="28"/>
        </w:rPr>
        <w:t xml:space="preserve"> на строительство детского сада</w:t>
      </w:r>
      <w:r w:rsidR="004D4A0A">
        <w:rPr>
          <w:rFonts w:ascii="PT Astra Serif" w:hAnsi="PT Astra Serif"/>
          <w:bCs/>
          <w:color w:val="000000" w:themeColor="text1"/>
          <w:sz w:val="28"/>
          <w:szCs w:val="28"/>
        </w:rPr>
        <w:t>.</w:t>
      </w:r>
      <w:r w:rsidRPr="00706BBB">
        <w:rPr>
          <w:rFonts w:ascii="PT Astra Serif" w:hAnsi="PT Astra Serif"/>
          <w:bCs/>
          <w:color w:val="000000" w:themeColor="text1"/>
          <w:sz w:val="28"/>
          <w:szCs w:val="28"/>
        </w:rPr>
        <w:t xml:space="preserve"> </w:t>
      </w:r>
    </w:p>
    <w:p w14:paraId="7BBD9B6F" w14:textId="3369EC22" w:rsidR="00706BBB" w:rsidRPr="00363EA5" w:rsidRDefault="00706BBB" w:rsidP="00706BBB">
      <w:pPr>
        <w:pStyle w:val="ConsPlusNormal"/>
        <w:ind w:firstLine="709"/>
        <w:jc w:val="both"/>
        <w:rPr>
          <w:rFonts w:ascii="PT Astra Serif" w:hAnsi="PT Astra Serif"/>
          <w:bCs/>
          <w:color w:val="000000" w:themeColor="text1"/>
          <w:sz w:val="28"/>
          <w:szCs w:val="28"/>
        </w:rPr>
      </w:pPr>
      <w:r w:rsidRPr="00706BBB">
        <w:rPr>
          <w:rFonts w:ascii="PT Astra Serif" w:hAnsi="PT Astra Serif"/>
          <w:bCs/>
          <w:color w:val="000000" w:themeColor="text1"/>
          <w:sz w:val="28"/>
          <w:szCs w:val="28"/>
        </w:rPr>
        <w:t xml:space="preserve">5. </w:t>
      </w:r>
      <w:r w:rsidR="005B6187">
        <w:rPr>
          <w:rFonts w:ascii="PT Astra Serif" w:hAnsi="PT Astra Serif"/>
          <w:bCs/>
          <w:color w:val="000000" w:themeColor="text1"/>
          <w:sz w:val="28"/>
          <w:szCs w:val="28"/>
        </w:rPr>
        <w:t xml:space="preserve"> </w:t>
      </w:r>
      <w:r w:rsidR="005B6187" w:rsidRPr="005B6187">
        <w:rPr>
          <w:rFonts w:ascii="PT Astra Serif" w:hAnsi="PT Astra Serif"/>
          <w:bCs/>
          <w:color w:val="000000" w:themeColor="text1"/>
          <w:sz w:val="28"/>
          <w:szCs w:val="28"/>
        </w:rPr>
        <w:t xml:space="preserve">24.01.2022 </w:t>
      </w:r>
      <w:r w:rsidR="005B6187">
        <w:rPr>
          <w:rFonts w:ascii="PT Astra Serif" w:hAnsi="PT Astra Serif"/>
          <w:bCs/>
          <w:color w:val="000000" w:themeColor="text1"/>
          <w:sz w:val="28"/>
          <w:szCs w:val="28"/>
        </w:rPr>
        <w:t>п</w:t>
      </w:r>
      <w:r w:rsidRPr="00706BBB">
        <w:rPr>
          <w:rFonts w:ascii="PT Astra Serif" w:hAnsi="PT Astra Serif"/>
          <w:bCs/>
          <w:color w:val="000000" w:themeColor="text1"/>
          <w:sz w:val="28"/>
          <w:szCs w:val="28"/>
        </w:rPr>
        <w:t>одписан нов</w:t>
      </w:r>
      <w:r w:rsidR="004D4A0A">
        <w:rPr>
          <w:rFonts w:ascii="PT Astra Serif" w:hAnsi="PT Astra Serif"/>
          <w:bCs/>
          <w:color w:val="000000" w:themeColor="text1"/>
          <w:sz w:val="28"/>
          <w:szCs w:val="28"/>
        </w:rPr>
        <w:t>ый</w:t>
      </w:r>
      <w:r w:rsidRPr="00706BBB">
        <w:rPr>
          <w:rFonts w:ascii="PT Astra Serif" w:hAnsi="PT Astra Serif"/>
          <w:bCs/>
          <w:color w:val="000000" w:themeColor="text1"/>
          <w:sz w:val="28"/>
          <w:szCs w:val="28"/>
        </w:rPr>
        <w:t xml:space="preserve"> контракт на строительно</w:t>
      </w:r>
      <w:r w:rsidR="004D4A0A">
        <w:rPr>
          <w:rFonts w:ascii="PT Astra Serif" w:hAnsi="PT Astra Serif"/>
          <w:bCs/>
          <w:color w:val="000000" w:themeColor="text1"/>
          <w:sz w:val="28"/>
          <w:szCs w:val="28"/>
        </w:rPr>
        <w:t>-</w:t>
      </w:r>
      <w:r w:rsidRPr="00706BBB">
        <w:rPr>
          <w:rFonts w:ascii="PT Astra Serif" w:hAnsi="PT Astra Serif"/>
          <w:bCs/>
          <w:color w:val="000000" w:themeColor="text1"/>
          <w:sz w:val="28"/>
          <w:szCs w:val="28"/>
        </w:rPr>
        <w:t>монтажные работы</w:t>
      </w:r>
      <w:r w:rsidR="004D4A0A">
        <w:rPr>
          <w:rFonts w:ascii="PT Astra Serif" w:hAnsi="PT Astra Serif"/>
          <w:bCs/>
          <w:color w:val="000000" w:themeColor="text1"/>
          <w:sz w:val="28"/>
          <w:szCs w:val="28"/>
        </w:rPr>
        <w:t xml:space="preserve">. </w:t>
      </w:r>
    </w:p>
    <w:p w14:paraId="79B74B9A" w14:textId="77777777" w:rsidR="00F76B1E" w:rsidRDefault="00F76B1E" w:rsidP="00014F79">
      <w:pPr>
        <w:pStyle w:val="ConsPlusNormal"/>
        <w:ind w:left="709"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</w:p>
    <w:p w14:paraId="0F70D470" w14:textId="77777777" w:rsidR="008F1730" w:rsidRDefault="008F1730" w:rsidP="00242EC2">
      <w:pPr>
        <w:pStyle w:val="ConsPlusNormal"/>
        <w:jc w:val="center"/>
        <w:rPr>
          <w:rFonts w:ascii="PT Astra Serif" w:hAnsi="PT Astra Serif"/>
          <w:bCs/>
          <w:i/>
          <w:iCs/>
          <w:color w:val="000000" w:themeColor="text1"/>
          <w:sz w:val="28"/>
          <w:szCs w:val="28"/>
        </w:rPr>
      </w:pPr>
    </w:p>
    <w:p w14:paraId="6D8ADA15" w14:textId="77777777" w:rsidR="008F1730" w:rsidRDefault="008F1730" w:rsidP="00242EC2">
      <w:pPr>
        <w:pStyle w:val="ConsPlusNormal"/>
        <w:jc w:val="center"/>
        <w:rPr>
          <w:rFonts w:ascii="PT Astra Serif" w:hAnsi="PT Astra Serif"/>
          <w:bCs/>
          <w:i/>
          <w:iCs/>
          <w:color w:val="000000" w:themeColor="text1"/>
          <w:sz w:val="28"/>
          <w:szCs w:val="28"/>
        </w:rPr>
      </w:pPr>
    </w:p>
    <w:p w14:paraId="41A2661E" w14:textId="769281CF" w:rsidR="009731CF" w:rsidRPr="00242EC2" w:rsidRDefault="00603BF2" w:rsidP="00242EC2">
      <w:pPr>
        <w:pStyle w:val="ConsPlusNormal"/>
        <w:jc w:val="center"/>
        <w:rPr>
          <w:rFonts w:ascii="PT Astra Serif" w:hAnsi="PT Astra Serif"/>
          <w:bCs/>
          <w:i/>
          <w:iCs/>
          <w:color w:val="000000" w:themeColor="text1"/>
          <w:sz w:val="28"/>
          <w:szCs w:val="28"/>
        </w:rPr>
      </w:pPr>
      <w:r w:rsidRPr="00242EC2">
        <w:rPr>
          <w:rFonts w:ascii="PT Astra Serif" w:hAnsi="PT Astra Serif"/>
          <w:bCs/>
          <w:i/>
          <w:iCs/>
          <w:color w:val="000000" w:themeColor="text1"/>
          <w:sz w:val="28"/>
          <w:szCs w:val="28"/>
        </w:rPr>
        <w:lastRenderedPageBreak/>
        <w:t>Региональный проект</w:t>
      </w:r>
      <w:r w:rsidR="009731CF" w:rsidRPr="00242EC2">
        <w:rPr>
          <w:rFonts w:ascii="PT Astra Serif" w:hAnsi="PT Astra Serif"/>
          <w:bCs/>
          <w:i/>
          <w:iCs/>
          <w:color w:val="000000" w:themeColor="text1"/>
          <w:sz w:val="28"/>
          <w:szCs w:val="28"/>
        </w:rPr>
        <w:t xml:space="preserve"> </w:t>
      </w:r>
      <w:r w:rsidR="005047CB" w:rsidRPr="00242EC2">
        <w:rPr>
          <w:rFonts w:ascii="PT Astra Serif" w:hAnsi="PT Astra Serif"/>
          <w:bCs/>
          <w:i/>
          <w:iCs/>
          <w:color w:val="000000" w:themeColor="text1"/>
          <w:sz w:val="28"/>
          <w:szCs w:val="28"/>
        </w:rPr>
        <w:t>«Чистая страна»</w:t>
      </w:r>
    </w:p>
    <w:p w14:paraId="53F33A7F" w14:textId="46B2A6EE" w:rsidR="009731CF" w:rsidRDefault="009731CF" w:rsidP="00014F79">
      <w:pPr>
        <w:pStyle w:val="ConsPlusNormal"/>
        <w:ind w:left="709"/>
        <w:jc w:val="center"/>
        <w:rPr>
          <w:rFonts w:ascii="PT Astra Serif" w:hAnsi="PT Astra Serif"/>
          <w:bCs/>
          <w:color w:val="000000" w:themeColor="text1"/>
          <w:sz w:val="28"/>
          <w:szCs w:val="28"/>
        </w:rPr>
      </w:pPr>
    </w:p>
    <w:p w14:paraId="4EBAD5BF" w14:textId="674DDBC0" w:rsidR="00014F79" w:rsidRDefault="005047CB" w:rsidP="00363EA5">
      <w:pPr>
        <w:pStyle w:val="ConsPlusNormal"/>
        <w:ind w:firstLine="709"/>
        <w:jc w:val="both"/>
        <w:rPr>
          <w:rFonts w:ascii="PT Astra Serif" w:hAnsi="PT Astra Serif"/>
          <w:bCs/>
          <w:color w:val="000000" w:themeColor="text1"/>
          <w:sz w:val="28"/>
          <w:szCs w:val="28"/>
        </w:rPr>
      </w:pPr>
      <w:r w:rsidRPr="00370062">
        <w:rPr>
          <w:rFonts w:ascii="PT Astra Serif" w:hAnsi="PT Astra Serif"/>
          <w:bCs/>
          <w:color w:val="000000" w:themeColor="text1"/>
          <w:sz w:val="28"/>
          <w:szCs w:val="28"/>
        </w:rPr>
        <w:t xml:space="preserve">В рамках реализации регионального </w:t>
      </w:r>
      <w:r w:rsidR="004D4A0A" w:rsidRPr="00370062">
        <w:rPr>
          <w:rFonts w:ascii="PT Astra Serif" w:hAnsi="PT Astra Serif"/>
          <w:bCs/>
          <w:color w:val="000000" w:themeColor="text1"/>
          <w:sz w:val="28"/>
          <w:szCs w:val="28"/>
        </w:rPr>
        <w:t>проекта «Чистая страна» не был</w:t>
      </w:r>
      <w:r w:rsidR="004D4A0A">
        <w:rPr>
          <w:rFonts w:ascii="PT Astra Serif" w:hAnsi="PT Astra Serif"/>
          <w:bCs/>
          <w:color w:val="000000" w:themeColor="text1"/>
          <w:sz w:val="28"/>
          <w:szCs w:val="28"/>
        </w:rPr>
        <w:t xml:space="preserve"> частично достигнут результат «</w:t>
      </w:r>
      <w:r w:rsidR="004D4A0A" w:rsidRPr="004D4A0A">
        <w:rPr>
          <w:rFonts w:ascii="PT Astra Serif" w:hAnsi="PT Astra Serif"/>
          <w:bCs/>
          <w:color w:val="000000" w:themeColor="text1"/>
          <w:sz w:val="28"/>
          <w:szCs w:val="28"/>
        </w:rPr>
        <w:t>Ликвидированы несанкционированные свалки в границах городов</w:t>
      </w:r>
      <w:r w:rsidR="004D4A0A">
        <w:rPr>
          <w:rFonts w:ascii="PT Astra Serif" w:hAnsi="PT Astra Serif"/>
          <w:bCs/>
          <w:color w:val="000000" w:themeColor="text1"/>
          <w:sz w:val="28"/>
          <w:szCs w:val="28"/>
        </w:rPr>
        <w:t>»</w:t>
      </w:r>
      <w:r w:rsidR="00CB13B2">
        <w:rPr>
          <w:rFonts w:ascii="PT Astra Serif" w:hAnsi="PT Astra Serif"/>
          <w:bCs/>
          <w:color w:val="000000" w:themeColor="text1"/>
          <w:sz w:val="28"/>
          <w:szCs w:val="28"/>
        </w:rPr>
        <w:t>.</w:t>
      </w:r>
      <w:r w:rsidR="007979D0">
        <w:rPr>
          <w:rFonts w:ascii="PT Astra Serif" w:hAnsi="PT Astra Serif"/>
          <w:bCs/>
          <w:color w:val="000000" w:themeColor="text1"/>
          <w:sz w:val="28"/>
          <w:szCs w:val="28"/>
        </w:rPr>
        <w:t xml:space="preserve"> </w:t>
      </w:r>
    </w:p>
    <w:p w14:paraId="5F00F3EF" w14:textId="08720EA0" w:rsidR="00CB13B2" w:rsidRPr="005047CB" w:rsidRDefault="00CB13B2" w:rsidP="00363EA5">
      <w:pPr>
        <w:pStyle w:val="ConsPlusNormal"/>
        <w:ind w:firstLine="709"/>
        <w:jc w:val="both"/>
        <w:rPr>
          <w:rFonts w:ascii="PT Astra Serif" w:hAnsi="PT Astra Serif"/>
          <w:bCs/>
          <w:color w:val="000000" w:themeColor="text1"/>
          <w:sz w:val="28"/>
          <w:szCs w:val="28"/>
        </w:rPr>
      </w:pPr>
      <w:r w:rsidRPr="005047CB">
        <w:rPr>
          <w:rFonts w:ascii="PT Astra Serif" w:hAnsi="PT Astra Serif"/>
          <w:bCs/>
          <w:color w:val="000000" w:themeColor="text1"/>
          <w:sz w:val="28"/>
          <w:szCs w:val="28"/>
        </w:rPr>
        <w:t xml:space="preserve">Причиной </w:t>
      </w:r>
      <w:proofErr w:type="spellStart"/>
      <w:r w:rsidRPr="005047CB">
        <w:rPr>
          <w:rFonts w:ascii="PT Astra Serif" w:hAnsi="PT Astra Serif"/>
          <w:bCs/>
          <w:color w:val="000000" w:themeColor="text1"/>
          <w:sz w:val="28"/>
          <w:szCs w:val="28"/>
        </w:rPr>
        <w:t>недостижения</w:t>
      </w:r>
      <w:proofErr w:type="spellEnd"/>
      <w:r w:rsidR="00E97480" w:rsidRPr="005047CB">
        <w:rPr>
          <w:rFonts w:ascii="PT Astra Serif" w:hAnsi="PT Astra Serif"/>
          <w:bCs/>
          <w:color w:val="000000" w:themeColor="text1"/>
          <w:sz w:val="28"/>
          <w:szCs w:val="28"/>
        </w:rPr>
        <w:t xml:space="preserve"> результата</w:t>
      </w:r>
      <w:r w:rsidRPr="005047CB">
        <w:rPr>
          <w:rFonts w:ascii="PT Astra Serif" w:hAnsi="PT Astra Serif"/>
          <w:bCs/>
          <w:color w:val="000000" w:themeColor="text1"/>
          <w:sz w:val="28"/>
          <w:szCs w:val="28"/>
        </w:rPr>
        <w:t xml:space="preserve">, </w:t>
      </w:r>
      <w:r w:rsidR="00E97480" w:rsidRPr="005047CB">
        <w:rPr>
          <w:rFonts w:ascii="PT Astra Serif" w:hAnsi="PT Astra Serif"/>
          <w:bCs/>
          <w:color w:val="000000" w:themeColor="text1"/>
          <w:sz w:val="28"/>
          <w:szCs w:val="28"/>
        </w:rPr>
        <w:t>указываемой</w:t>
      </w:r>
      <w:r w:rsidRPr="005047CB">
        <w:rPr>
          <w:rFonts w:ascii="PT Astra Serif" w:hAnsi="PT Astra Serif"/>
          <w:bCs/>
          <w:color w:val="000000" w:themeColor="text1"/>
          <w:sz w:val="28"/>
          <w:szCs w:val="28"/>
        </w:rPr>
        <w:t xml:space="preserve"> ведомственн</w:t>
      </w:r>
      <w:r w:rsidR="00E97480" w:rsidRPr="005047CB">
        <w:rPr>
          <w:rFonts w:ascii="PT Astra Serif" w:hAnsi="PT Astra Serif"/>
          <w:bCs/>
          <w:color w:val="000000" w:themeColor="text1"/>
          <w:sz w:val="28"/>
          <w:szCs w:val="28"/>
        </w:rPr>
        <w:t>ым</w:t>
      </w:r>
      <w:r w:rsidRPr="005047CB">
        <w:rPr>
          <w:rFonts w:ascii="PT Astra Serif" w:hAnsi="PT Astra Serif"/>
          <w:bCs/>
          <w:color w:val="000000" w:themeColor="text1"/>
          <w:sz w:val="28"/>
          <w:szCs w:val="28"/>
        </w:rPr>
        <w:t xml:space="preserve"> проектн</w:t>
      </w:r>
      <w:r w:rsidR="00E97480" w:rsidRPr="005047CB">
        <w:rPr>
          <w:rFonts w:ascii="PT Astra Serif" w:hAnsi="PT Astra Serif"/>
          <w:bCs/>
          <w:color w:val="000000" w:themeColor="text1"/>
          <w:sz w:val="28"/>
          <w:szCs w:val="28"/>
        </w:rPr>
        <w:t>ым</w:t>
      </w:r>
      <w:r w:rsidRPr="005047CB">
        <w:rPr>
          <w:rFonts w:ascii="PT Astra Serif" w:hAnsi="PT Astra Serif"/>
          <w:bCs/>
          <w:color w:val="000000" w:themeColor="text1"/>
          <w:sz w:val="28"/>
          <w:szCs w:val="28"/>
        </w:rPr>
        <w:t xml:space="preserve"> офис</w:t>
      </w:r>
      <w:r w:rsidR="00E97480" w:rsidRPr="005047CB">
        <w:rPr>
          <w:rFonts w:ascii="PT Astra Serif" w:hAnsi="PT Astra Serif"/>
          <w:bCs/>
          <w:color w:val="000000" w:themeColor="text1"/>
          <w:sz w:val="28"/>
          <w:szCs w:val="28"/>
        </w:rPr>
        <w:t>ом</w:t>
      </w:r>
      <w:r w:rsidRPr="005047CB">
        <w:rPr>
          <w:rFonts w:ascii="PT Astra Serif" w:hAnsi="PT Astra Serif"/>
          <w:bCs/>
          <w:color w:val="000000" w:themeColor="text1"/>
          <w:sz w:val="28"/>
          <w:szCs w:val="28"/>
        </w:rPr>
        <w:t>, является то, что в адрес Мин</w:t>
      </w:r>
      <w:r w:rsidR="00A850A4" w:rsidRPr="005047CB">
        <w:rPr>
          <w:rFonts w:ascii="PT Astra Serif" w:hAnsi="PT Astra Serif"/>
          <w:bCs/>
          <w:color w:val="000000" w:themeColor="text1"/>
          <w:sz w:val="28"/>
          <w:szCs w:val="28"/>
        </w:rPr>
        <w:t>истерства природы и цикличной экономики</w:t>
      </w:r>
      <w:r w:rsidRPr="005047CB">
        <w:rPr>
          <w:rFonts w:ascii="PT Astra Serif" w:hAnsi="PT Astra Serif"/>
          <w:bCs/>
          <w:color w:val="000000" w:themeColor="text1"/>
          <w:sz w:val="28"/>
          <w:szCs w:val="28"/>
        </w:rPr>
        <w:t xml:space="preserve"> УО в системе </w:t>
      </w:r>
      <w:r w:rsidR="0096520D" w:rsidRPr="005047CB">
        <w:rPr>
          <w:rFonts w:ascii="PT Astra Serif" w:hAnsi="PT Astra Serif"/>
          <w:bCs/>
          <w:color w:val="000000" w:themeColor="text1"/>
          <w:sz w:val="28"/>
          <w:szCs w:val="28"/>
        </w:rPr>
        <w:t>«</w:t>
      </w:r>
      <w:r w:rsidRPr="005047CB">
        <w:rPr>
          <w:rFonts w:ascii="PT Astra Serif" w:hAnsi="PT Astra Serif"/>
          <w:bCs/>
          <w:color w:val="000000" w:themeColor="text1"/>
          <w:sz w:val="28"/>
          <w:szCs w:val="28"/>
        </w:rPr>
        <w:t>Электронный бюджет</w:t>
      </w:r>
      <w:r w:rsidR="0096520D" w:rsidRPr="005047CB">
        <w:rPr>
          <w:rFonts w:ascii="PT Astra Serif" w:hAnsi="PT Astra Serif"/>
          <w:bCs/>
          <w:color w:val="000000" w:themeColor="text1"/>
          <w:sz w:val="28"/>
          <w:szCs w:val="28"/>
        </w:rPr>
        <w:t>»</w:t>
      </w:r>
      <w:r w:rsidRPr="005047CB">
        <w:rPr>
          <w:rFonts w:ascii="PT Astra Serif" w:hAnsi="PT Astra Serif"/>
          <w:bCs/>
          <w:color w:val="000000" w:themeColor="text1"/>
          <w:sz w:val="28"/>
          <w:szCs w:val="28"/>
        </w:rPr>
        <w:t xml:space="preserve"> не поступил проект соглашения о выделении финансирования</w:t>
      </w:r>
      <w:r w:rsidR="00990C0A" w:rsidRPr="005047CB">
        <w:rPr>
          <w:rFonts w:ascii="PT Astra Serif" w:hAnsi="PT Astra Serif"/>
          <w:bCs/>
          <w:color w:val="000000" w:themeColor="text1"/>
          <w:sz w:val="28"/>
          <w:szCs w:val="28"/>
        </w:rPr>
        <w:t xml:space="preserve">. Соответственно, ввиду отсутствия лимитов бюджетных ассигнований на реализацию мероприятия, </w:t>
      </w:r>
      <w:r w:rsidR="00E97480" w:rsidRPr="005047CB">
        <w:rPr>
          <w:rFonts w:ascii="PT Astra Serif" w:hAnsi="PT Astra Serif"/>
          <w:bCs/>
          <w:color w:val="000000" w:themeColor="text1"/>
          <w:sz w:val="28"/>
          <w:szCs w:val="28"/>
        </w:rPr>
        <w:t xml:space="preserve">не была размещена </w:t>
      </w:r>
      <w:r w:rsidRPr="005047CB">
        <w:rPr>
          <w:rFonts w:ascii="PT Astra Serif" w:hAnsi="PT Astra Serif"/>
          <w:bCs/>
          <w:color w:val="000000" w:themeColor="text1"/>
          <w:sz w:val="28"/>
          <w:szCs w:val="28"/>
        </w:rPr>
        <w:t>конкурсная документация</w:t>
      </w:r>
      <w:r w:rsidR="00E97480" w:rsidRPr="005047CB">
        <w:rPr>
          <w:rFonts w:ascii="PT Astra Serif" w:hAnsi="PT Astra Serif"/>
          <w:bCs/>
          <w:color w:val="000000" w:themeColor="text1"/>
          <w:sz w:val="28"/>
          <w:szCs w:val="28"/>
        </w:rPr>
        <w:t>.</w:t>
      </w:r>
      <w:r w:rsidR="00990C0A" w:rsidRPr="005047CB">
        <w:rPr>
          <w:rFonts w:ascii="PT Astra Serif" w:hAnsi="PT Astra Serif"/>
          <w:bCs/>
          <w:color w:val="000000" w:themeColor="text1"/>
          <w:sz w:val="28"/>
          <w:szCs w:val="28"/>
        </w:rPr>
        <w:t xml:space="preserve"> </w:t>
      </w:r>
    </w:p>
    <w:p w14:paraId="67E1135A" w14:textId="60045830" w:rsidR="00CB13B2" w:rsidRDefault="00CB13B2" w:rsidP="00363EA5">
      <w:pPr>
        <w:pStyle w:val="ConsPlusNormal"/>
        <w:ind w:firstLine="709"/>
        <w:jc w:val="both"/>
        <w:rPr>
          <w:rFonts w:ascii="PT Astra Serif" w:hAnsi="PT Astra Serif"/>
          <w:bCs/>
          <w:color w:val="000000" w:themeColor="text1"/>
          <w:sz w:val="28"/>
          <w:szCs w:val="28"/>
        </w:rPr>
      </w:pPr>
      <w:r w:rsidRPr="005047CB">
        <w:rPr>
          <w:rFonts w:ascii="PT Astra Serif" w:hAnsi="PT Astra Serif"/>
          <w:bCs/>
          <w:color w:val="000000" w:themeColor="text1"/>
          <w:sz w:val="28"/>
          <w:szCs w:val="28"/>
        </w:rPr>
        <w:t>Ожида</w:t>
      </w:r>
      <w:r w:rsidR="0096520D" w:rsidRPr="005047CB">
        <w:rPr>
          <w:rFonts w:ascii="PT Astra Serif" w:hAnsi="PT Astra Serif"/>
          <w:bCs/>
          <w:color w:val="000000" w:themeColor="text1"/>
          <w:sz w:val="28"/>
          <w:szCs w:val="28"/>
        </w:rPr>
        <w:t>е</w:t>
      </w:r>
      <w:r w:rsidRPr="005047CB">
        <w:rPr>
          <w:rFonts w:ascii="PT Astra Serif" w:hAnsi="PT Astra Serif"/>
          <w:bCs/>
          <w:color w:val="000000" w:themeColor="text1"/>
          <w:sz w:val="28"/>
          <w:szCs w:val="28"/>
        </w:rPr>
        <w:t>тся</w:t>
      </w:r>
      <w:r w:rsidR="0096520D" w:rsidRPr="005047CB">
        <w:rPr>
          <w:rFonts w:ascii="PT Astra Serif" w:hAnsi="PT Astra Serif"/>
          <w:bCs/>
          <w:color w:val="000000" w:themeColor="text1"/>
          <w:sz w:val="28"/>
          <w:szCs w:val="28"/>
        </w:rPr>
        <w:t xml:space="preserve">, что </w:t>
      </w:r>
      <w:r w:rsidRPr="005047CB">
        <w:rPr>
          <w:rFonts w:ascii="PT Astra Serif" w:hAnsi="PT Astra Serif"/>
          <w:bCs/>
          <w:color w:val="000000" w:themeColor="text1"/>
          <w:sz w:val="28"/>
          <w:szCs w:val="28"/>
        </w:rPr>
        <w:t xml:space="preserve">лимиты бюджетных ассигнований </w:t>
      </w:r>
      <w:r w:rsidR="0096520D" w:rsidRPr="005047CB">
        <w:rPr>
          <w:rFonts w:ascii="PT Astra Serif" w:hAnsi="PT Astra Serif"/>
          <w:bCs/>
          <w:color w:val="000000" w:themeColor="text1"/>
          <w:sz w:val="28"/>
          <w:szCs w:val="28"/>
        </w:rPr>
        <w:t>будут доведены</w:t>
      </w:r>
      <w:r w:rsidRPr="005047CB">
        <w:rPr>
          <w:rFonts w:ascii="PT Astra Serif" w:hAnsi="PT Astra Serif"/>
          <w:bCs/>
          <w:color w:val="000000" w:themeColor="text1"/>
          <w:sz w:val="28"/>
          <w:szCs w:val="28"/>
        </w:rPr>
        <w:t xml:space="preserve"> Минприроды РФ после подписания соглашения о предоставлении субсидии из федерального бюджет</w:t>
      </w:r>
      <w:r w:rsidR="0096520D" w:rsidRPr="005047CB">
        <w:rPr>
          <w:rFonts w:ascii="PT Astra Serif" w:hAnsi="PT Astra Serif"/>
          <w:bCs/>
          <w:color w:val="000000" w:themeColor="text1"/>
          <w:sz w:val="28"/>
          <w:szCs w:val="28"/>
        </w:rPr>
        <w:t>а</w:t>
      </w:r>
      <w:r w:rsidRPr="005047CB">
        <w:rPr>
          <w:rFonts w:ascii="PT Astra Serif" w:hAnsi="PT Astra Serif"/>
          <w:bCs/>
          <w:color w:val="000000" w:themeColor="text1"/>
          <w:sz w:val="28"/>
          <w:szCs w:val="28"/>
        </w:rPr>
        <w:t xml:space="preserve"> </w:t>
      </w:r>
      <w:r w:rsidR="0096520D" w:rsidRPr="005047CB">
        <w:rPr>
          <w:rFonts w:ascii="PT Astra Serif" w:hAnsi="PT Astra Serif"/>
          <w:bCs/>
          <w:color w:val="000000" w:themeColor="text1"/>
          <w:sz w:val="28"/>
          <w:szCs w:val="28"/>
        </w:rPr>
        <w:t xml:space="preserve">областному </w:t>
      </w:r>
      <w:r w:rsidRPr="005047CB">
        <w:rPr>
          <w:rFonts w:ascii="PT Astra Serif" w:hAnsi="PT Astra Serif"/>
          <w:bCs/>
          <w:color w:val="000000" w:themeColor="text1"/>
          <w:sz w:val="28"/>
          <w:szCs w:val="28"/>
        </w:rPr>
        <w:t xml:space="preserve">бюджету </w:t>
      </w:r>
      <w:r w:rsidR="0096520D" w:rsidRPr="005047CB">
        <w:rPr>
          <w:rFonts w:ascii="PT Astra Serif" w:hAnsi="PT Astra Serif"/>
          <w:bCs/>
          <w:color w:val="000000" w:themeColor="text1"/>
          <w:sz w:val="28"/>
          <w:szCs w:val="28"/>
        </w:rPr>
        <w:t>Ульяновской области</w:t>
      </w:r>
      <w:r w:rsidRPr="005047CB">
        <w:rPr>
          <w:rFonts w:ascii="PT Astra Serif" w:hAnsi="PT Astra Serif"/>
          <w:bCs/>
          <w:color w:val="000000" w:themeColor="text1"/>
          <w:sz w:val="28"/>
          <w:szCs w:val="28"/>
        </w:rPr>
        <w:t xml:space="preserve">, </w:t>
      </w:r>
      <w:r w:rsidR="00F2476F" w:rsidRPr="005047CB">
        <w:rPr>
          <w:rFonts w:ascii="PT Astra Serif" w:hAnsi="PT Astra Serif"/>
          <w:bCs/>
          <w:color w:val="000000" w:themeColor="text1"/>
          <w:sz w:val="28"/>
          <w:szCs w:val="28"/>
        </w:rPr>
        <w:t xml:space="preserve">планируемый </w:t>
      </w:r>
      <w:r w:rsidRPr="005047CB">
        <w:rPr>
          <w:rFonts w:ascii="PT Astra Serif" w:hAnsi="PT Astra Serif"/>
          <w:bCs/>
          <w:color w:val="000000" w:themeColor="text1"/>
          <w:sz w:val="28"/>
          <w:szCs w:val="28"/>
        </w:rPr>
        <w:t>срок исполнения</w:t>
      </w:r>
      <w:r w:rsidR="00F2476F" w:rsidRPr="005047CB">
        <w:rPr>
          <w:rFonts w:ascii="PT Astra Serif" w:hAnsi="PT Astra Serif"/>
          <w:bCs/>
          <w:color w:val="000000" w:themeColor="text1"/>
          <w:sz w:val="28"/>
          <w:szCs w:val="28"/>
        </w:rPr>
        <w:t xml:space="preserve"> - </w:t>
      </w:r>
      <w:r w:rsidRPr="005047CB">
        <w:rPr>
          <w:rFonts w:ascii="PT Astra Serif" w:hAnsi="PT Astra Serif"/>
          <w:bCs/>
          <w:color w:val="000000" w:themeColor="text1"/>
          <w:sz w:val="28"/>
          <w:szCs w:val="28"/>
        </w:rPr>
        <w:t>01.06.2022</w:t>
      </w:r>
      <w:r w:rsidR="0096520D" w:rsidRPr="005047CB">
        <w:rPr>
          <w:rFonts w:ascii="PT Astra Serif" w:hAnsi="PT Astra Serif"/>
          <w:bCs/>
          <w:color w:val="000000" w:themeColor="text1"/>
          <w:sz w:val="28"/>
          <w:szCs w:val="28"/>
        </w:rPr>
        <w:t>.</w:t>
      </w:r>
    </w:p>
    <w:p w14:paraId="4CE08B4D" w14:textId="77777777" w:rsidR="00014F79" w:rsidRDefault="00014F79" w:rsidP="00014F79">
      <w:pPr>
        <w:pStyle w:val="ConsPlusNormal"/>
        <w:ind w:left="709"/>
        <w:jc w:val="center"/>
        <w:rPr>
          <w:rFonts w:ascii="PT Astra Serif" w:hAnsi="PT Astra Serif"/>
          <w:bCs/>
          <w:color w:val="000000" w:themeColor="text1"/>
          <w:sz w:val="28"/>
          <w:szCs w:val="28"/>
        </w:rPr>
      </w:pPr>
    </w:p>
    <w:p w14:paraId="725696BB" w14:textId="5DBFA6C6" w:rsidR="009731CF" w:rsidRPr="00242EC2" w:rsidRDefault="00603BF2" w:rsidP="00242EC2">
      <w:pPr>
        <w:pStyle w:val="ConsPlusNormal"/>
        <w:jc w:val="center"/>
        <w:rPr>
          <w:rFonts w:ascii="PT Astra Serif" w:hAnsi="PT Astra Serif"/>
          <w:bCs/>
          <w:i/>
          <w:iCs/>
          <w:color w:val="000000" w:themeColor="text1"/>
          <w:sz w:val="28"/>
          <w:szCs w:val="28"/>
        </w:rPr>
      </w:pPr>
      <w:r w:rsidRPr="00242EC2">
        <w:rPr>
          <w:rFonts w:ascii="PT Astra Serif" w:hAnsi="PT Astra Serif"/>
          <w:bCs/>
          <w:i/>
          <w:iCs/>
          <w:color w:val="000000" w:themeColor="text1"/>
          <w:sz w:val="28"/>
          <w:szCs w:val="28"/>
        </w:rPr>
        <w:t>Региональный проект</w:t>
      </w:r>
      <w:r w:rsidR="009731CF" w:rsidRPr="00242EC2">
        <w:rPr>
          <w:rFonts w:ascii="PT Astra Serif" w:hAnsi="PT Astra Serif"/>
          <w:bCs/>
          <w:i/>
          <w:iCs/>
          <w:color w:val="000000" w:themeColor="text1"/>
          <w:sz w:val="28"/>
          <w:szCs w:val="28"/>
        </w:rPr>
        <w:t xml:space="preserve"> «Оздоровление Волги»</w:t>
      </w:r>
    </w:p>
    <w:p w14:paraId="151FD716" w14:textId="5D4CE881" w:rsidR="009731CF" w:rsidRDefault="009731CF" w:rsidP="00014F79">
      <w:pPr>
        <w:pStyle w:val="ConsPlusNormal"/>
        <w:ind w:left="709"/>
        <w:jc w:val="center"/>
        <w:rPr>
          <w:rFonts w:ascii="PT Astra Serif" w:hAnsi="PT Astra Serif"/>
          <w:bCs/>
          <w:color w:val="000000" w:themeColor="text1"/>
          <w:sz w:val="28"/>
          <w:szCs w:val="28"/>
        </w:rPr>
      </w:pPr>
    </w:p>
    <w:p w14:paraId="131A45F9" w14:textId="0B59DAC4" w:rsidR="007979D0" w:rsidRPr="001507E2" w:rsidRDefault="005047CB" w:rsidP="007979D0">
      <w:pPr>
        <w:pStyle w:val="ConsPlusNormal"/>
        <w:ind w:firstLine="709"/>
        <w:jc w:val="both"/>
        <w:rPr>
          <w:rFonts w:ascii="PT Astra Serif" w:hAnsi="PT Astra Serif"/>
          <w:bCs/>
          <w:color w:val="000000" w:themeColor="text1"/>
          <w:sz w:val="28"/>
          <w:szCs w:val="28"/>
        </w:rPr>
      </w:pPr>
      <w:r w:rsidRPr="001507E2">
        <w:rPr>
          <w:rFonts w:ascii="PT Astra Serif" w:hAnsi="PT Astra Serif"/>
          <w:bCs/>
          <w:color w:val="000000" w:themeColor="text1"/>
          <w:sz w:val="28"/>
          <w:szCs w:val="28"/>
        </w:rPr>
        <w:t xml:space="preserve">В рамках реализации регионального </w:t>
      </w:r>
      <w:r w:rsidR="004D4A0A" w:rsidRPr="001507E2">
        <w:rPr>
          <w:rFonts w:ascii="PT Astra Serif" w:hAnsi="PT Astra Serif"/>
          <w:bCs/>
          <w:color w:val="000000" w:themeColor="text1"/>
          <w:sz w:val="28"/>
          <w:szCs w:val="28"/>
        </w:rPr>
        <w:t>проекта</w:t>
      </w:r>
      <w:r w:rsidR="00F2476F" w:rsidRPr="001507E2">
        <w:rPr>
          <w:rFonts w:ascii="PT Astra Serif" w:hAnsi="PT Astra Serif"/>
          <w:bCs/>
          <w:color w:val="000000" w:themeColor="text1"/>
          <w:sz w:val="28"/>
          <w:szCs w:val="28"/>
        </w:rPr>
        <w:t xml:space="preserve"> «Оздоровление Волги» не был частично достигнут результат «Завершена ликвидация (рекультивация) объектов накопленного экологического вреда»</w:t>
      </w:r>
      <w:r w:rsidR="007979D0" w:rsidRPr="001507E2">
        <w:rPr>
          <w:rFonts w:ascii="PT Astra Serif" w:hAnsi="PT Astra Serif"/>
          <w:bCs/>
          <w:color w:val="000000" w:themeColor="text1"/>
          <w:sz w:val="28"/>
          <w:szCs w:val="28"/>
        </w:rPr>
        <w:t xml:space="preserve">. </w:t>
      </w:r>
    </w:p>
    <w:p w14:paraId="6A808D67" w14:textId="78185619" w:rsidR="00014F79" w:rsidRPr="001507E2" w:rsidRDefault="00F2476F" w:rsidP="00363EA5">
      <w:pPr>
        <w:pStyle w:val="ConsPlusNormal"/>
        <w:ind w:firstLine="709"/>
        <w:jc w:val="both"/>
        <w:rPr>
          <w:rFonts w:ascii="PT Astra Serif" w:hAnsi="PT Astra Serif"/>
          <w:bCs/>
          <w:color w:val="000000" w:themeColor="text1"/>
          <w:sz w:val="28"/>
          <w:szCs w:val="28"/>
        </w:rPr>
      </w:pPr>
      <w:r w:rsidRPr="001507E2">
        <w:rPr>
          <w:rFonts w:ascii="PT Astra Serif" w:hAnsi="PT Astra Serif"/>
          <w:bCs/>
          <w:color w:val="000000" w:themeColor="text1"/>
          <w:sz w:val="28"/>
          <w:szCs w:val="28"/>
        </w:rPr>
        <w:t xml:space="preserve">Причиной </w:t>
      </w:r>
      <w:proofErr w:type="spellStart"/>
      <w:r w:rsidRPr="001507E2">
        <w:rPr>
          <w:rFonts w:ascii="PT Astra Serif" w:hAnsi="PT Astra Serif"/>
          <w:bCs/>
          <w:color w:val="000000" w:themeColor="text1"/>
          <w:sz w:val="28"/>
          <w:szCs w:val="28"/>
        </w:rPr>
        <w:t>недостижения</w:t>
      </w:r>
      <w:proofErr w:type="spellEnd"/>
      <w:r w:rsidR="00E97480" w:rsidRPr="001507E2">
        <w:rPr>
          <w:rFonts w:ascii="PT Astra Serif" w:hAnsi="PT Astra Serif"/>
          <w:bCs/>
          <w:color w:val="000000" w:themeColor="text1"/>
          <w:sz w:val="28"/>
          <w:szCs w:val="28"/>
        </w:rPr>
        <w:t xml:space="preserve"> результата</w:t>
      </w:r>
      <w:r w:rsidRPr="001507E2">
        <w:rPr>
          <w:rFonts w:ascii="PT Astra Serif" w:hAnsi="PT Astra Serif"/>
          <w:bCs/>
          <w:color w:val="000000" w:themeColor="text1"/>
          <w:sz w:val="28"/>
          <w:szCs w:val="28"/>
        </w:rPr>
        <w:t xml:space="preserve">, по мнению ведомственного проектного офиса, является </w:t>
      </w:r>
      <w:r w:rsidR="00D17EFA" w:rsidRPr="001507E2">
        <w:rPr>
          <w:rFonts w:ascii="PT Astra Serif" w:hAnsi="PT Astra Serif"/>
          <w:bCs/>
          <w:color w:val="000000" w:themeColor="text1"/>
          <w:sz w:val="28"/>
          <w:szCs w:val="28"/>
        </w:rPr>
        <w:t xml:space="preserve">позднее подписание </w:t>
      </w:r>
      <w:r w:rsidR="00815A0F" w:rsidRPr="001507E2">
        <w:rPr>
          <w:rFonts w:ascii="PT Astra Serif" w:hAnsi="PT Astra Serif"/>
          <w:bCs/>
          <w:color w:val="000000" w:themeColor="text1"/>
          <w:sz w:val="28"/>
          <w:szCs w:val="28"/>
        </w:rPr>
        <w:t xml:space="preserve">Министерством природных ресурсов и экологии Российской Федерации </w:t>
      </w:r>
      <w:r w:rsidR="00D17EFA" w:rsidRPr="001507E2">
        <w:rPr>
          <w:rFonts w:ascii="PT Astra Serif" w:hAnsi="PT Astra Serif"/>
          <w:bCs/>
          <w:color w:val="000000" w:themeColor="text1"/>
          <w:sz w:val="28"/>
          <w:szCs w:val="28"/>
        </w:rPr>
        <w:t>соглашения о предоставлении субсидии (поступило 27.12.2021), что повлекло срыв сроков размещения конкурсной документации.</w:t>
      </w:r>
    </w:p>
    <w:p w14:paraId="154A356A" w14:textId="3B07C3D3" w:rsidR="00F2476F" w:rsidRPr="001507E2" w:rsidRDefault="00F2476F" w:rsidP="00363EA5">
      <w:pPr>
        <w:pStyle w:val="ConsPlusNormal"/>
        <w:ind w:firstLine="709"/>
        <w:jc w:val="both"/>
        <w:rPr>
          <w:rFonts w:ascii="PT Astra Serif" w:hAnsi="PT Astra Serif"/>
          <w:bCs/>
          <w:color w:val="000000" w:themeColor="text1"/>
          <w:sz w:val="28"/>
          <w:szCs w:val="28"/>
        </w:rPr>
      </w:pPr>
      <w:r w:rsidRPr="001507E2">
        <w:rPr>
          <w:rFonts w:ascii="PT Astra Serif" w:hAnsi="PT Astra Serif"/>
          <w:bCs/>
          <w:color w:val="000000" w:themeColor="text1"/>
          <w:sz w:val="28"/>
          <w:szCs w:val="28"/>
        </w:rPr>
        <w:t>На данный момент конкурсная документация подготавливается для размещения, планируемый срок исполнения - 18.02.2022.</w:t>
      </w:r>
    </w:p>
    <w:p w14:paraId="33F053B0" w14:textId="3C5C6EF6" w:rsidR="00983BA4" w:rsidRPr="001507E2" w:rsidRDefault="00983BA4" w:rsidP="00363EA5">
      <w:pPr>
        <w:pStyle w:val="ConsPlusNormal"/>
        <w:ind w:firstLine="709"/>
        <w:jc w:val="both"/>
        <w:rPr>
          <w:rFonts w:ascii="PT Astra Serif" w:hAnsi="PT Astra Serif"/>
          <w:bCs/>
          <w:color w:val="000000" w:themeColor="text1"/>
          <w:sz w:val="28"/>
          <w:szCs w:val="28"/>
        </w:rPr>
      </w:pPr>
      <w:r w:rsidRPr="001507E2">
        <w:rPr>
          <w:rFonts w:ascii="PT Astra Serif" w:hAnsi="PT Astra Serif"/>
          <w:bCs/>
          <w:color w:val="000000" w:themeColor="text1"/>
          <w:sz w:val="28"/>
          <w:szCs w:val="28"/>
        </w:rPr>
        <w:t>Также, в</w:t>
      </w:r>
      <w:r w:rsidR="00E97480" w:rsidRPr="001507E2">
        <w:rPr>
          <w:rFonts w:ascii="PT Astra Serif" w:hAnsi="PT Astra Serif"/>
          <w:bCs/>
          <w:color w:val="000000" w:themeColor="text1"/>
          <w:sz w:val="28"/>
          <w:szCs w:val="28"/>
        </w:rPr>
        <w:t xml:space="preserve"> связи с невнесением изменений в</w:t>
      </w:r>
      <w:r w:rsidRPr="001507E2">
        <w:rPr>
          <w:rFonts w:ascii="PT Astra Serif" w:hAnsi="PT Astra Serif"/>
          <w:bCs/>
          <w:color w:val="000000" w:themeColor="text1"/>
          <w:sz w:val="28"/>
          <w:szCs w:val="28"/>
        </w:rPr>
        <w:t xml:space="preserve"> паспорт регионального проекта</w:t>
      </w:r>
      <w:r w:rsidR="00E97480" w:rsidRPr="001507E2">
        <w:rPr>
          <w:rFonts w:ascii="PT Astra Serif" w:hAnsi="PT Astra Serif"/>
          <w:bCs/>
          <w:color w:val="000000" w:themeColor="text1"/>
          <w:sz w:val="28"/>
          <w:szCs w:val="28"/>
        </w:rPr>
        <w:t>,</w:t>
      </w:r>
      <w:r w:rsidRPr="001507E2">
        <w:rPr>
          <w:rFonts w:ascii="PT Astra Serif" w:hAnsi="PT Astra Serif"/>
          <w:bCs/>
          <w:color w:val="000000" w:themeColor="text1"/>
          <w:sz w:val="28"/>
          <w:szCs w:val="28"/>
        </w:rPr>
        <w:t xml:space="preserve"> </w:t>
      </w:r>
      <w:r w:rsidR="00E97480" w:rsidRPr="001507E2">
        <w:rPr>
          <w:rFonts w:ascii="PT Astra Serif" w:hAnsi="PT Astra Serif"/>
          <w:bCs/>
          <w:color w:val="000000" w:themeColor="text1"/>
          <w:sz w:val="28"/>
          <w:szCs w:val="28"/>
        </w:rPr>
        <w:t>по данным электронного бюджета на 01.01.2022 сложилось</w:t>
      </w:r>
      <w:r w:rsidRPr="001507E2">
        <w:rPr>
          <w:rFonts w:ascii="PT Astra Serif" w:hAnsi="PT Astra Serif"/>
          <w:bCs/>
          <w:color w:val="000000" w:themeColor="text1"/>
          <w:sz w:val="28"/>
          <w:szCs w:val="28"/>
        </w:rPr>
        <w:t xml:space="preserve"> невыполнение следующих показателей:</w:t>
      </w:r>
    </w:p>
    <w:p w14:paraId="21F36A64" w14:textId="1FC5BB3E" w:rsidR="007979D0" w:rsidRPr="001507E2" w:rsidRDefault="00D17EFA" w:rsidP="00EE0E1E">
      <w:pPr>
        <w:pStyle w:val="ConsPlusNormal"/>
        <w:ind w:firstLine="709"/>
        <w:jc w:val="both"/>
        <w:rPr>
          <w:rFonts w:ascii="PT Astra Serif" w:hAnsi="PT Astra Serif"/>
          <w:bCs/>
          <w:color w:val="000000" w:themeColor="text1"/>
          <w:sz w:val="28"/>
          <w:szCs w:val="28"/>
        </w:rPr>
      </w:pPr>
      <w:r w:rsidRPr="001507E2">
        <w:rPr>
          <w:rFonts w:ascii="PT Astra Serif" w:hAnsi="PT Astra Serif"/>
          <w:bCs/>
          <w:color w:val="000000" w:themeColor="text1"/>
          <w:sz w:val="28"/>
          <w:szCs w:val="28"/>
        </w:rPr>
        <w:t xml:space="preserve">- </w:t>
      </w:r>
      <w:r w:rsidR="00983BA4" w:rsidRPr="001507E2">
        <w:rPr>
          <w:rFonts w:ascii="PT Astra Serif" w:hAnsi="PT Astra Serif"/>
          <w:bCs/>
          <w:color w:val="000000" w:themeColor="text1"/>
          <w:sz w:val="28"/>
          <w:szCs w:val="28"/>
        </w:rPr>
        <w:t>Прирост мощности очистных сооружений, обеспечивающих нормативную очистку сточных вод</w:t>
      </w:r>
      <w:r w:rsidR="00EE0E1E" w:rsidRPr="001507E2">
        <w:rPr>
          <w:rFonts w:ascii="PT Astra Serif" w:hAnsi="PT Astra Serif"/>
          <w:bCs/>
          <w:color w:val="000000" w:themeColor="text1"/>
          <w:sz w:val="28"/>
          <w:szCs w:val="28"/>
        </w:rPr>
        <w:t>,</w:t>
      </w:r>
      <w:r w:rsidR="00EE0E1E" w:rsidRPr="001507E2">
        <w:t xml:space="preserve"> </w:t>
      </w:r>
      <w:r w:rsidR="00EE0E1E" w:rsidRPr="001507E2">
        <w:rPr>
          <w:rFonts w:ascii="PT Astra Serif" w:hAnsi="PT Astra Serif"/>
          <w:bCs/>
          <w:color w:val="000000" w:themeColor="text1"/>
          <w:sz w:val="28"/>
          <w:szCs w:val="28"/>
        </w:rPr>
        <w:t>нарастающим итогом</w:t>
      </w:r>
      <w:r w:rsidR="007979D0" w:rsidRPr="001507E2">
        <w:rPr>
          <w:rFonts w:ascii="PT Astra Serif" w:hAnsi="PT Astra Serif"/>
          <w:bCs/>
          <w:color w:val="000000" w:themeColor="text1"/>
          <w:sz w:val="28"/>
          <w:szCs w:val="28"/>
        </w:rPr>
        <w:t xml:space="preserve"> </w:t>
      </w:r>
      <w:r w:rsidR="00EE0E1E" w:rsidRPr="001507E2">
        <w:rPr>
          <w:rFonts w:ascii="PT Astra Serif" w:hAnsi="PT Astra Serif"/>
          <w:bCs/>
          <w:color w:val="000000" w:themeColor="text1"/>
          <w:sz w:val="28"/>
          <w:szCs w:val="28"/>
        </w:rPr>
        <w:t>(план 0,1 км</w:t>
      </w:r>
      <w:r w:rsidR="00EE0E1E" w:rsidRPr="001507E2">
        <w:rPr>
          <w:rFonts w:ascii="PT Astra Serif" w:hAnsi="PT Astra Serif"/>
          <w:bCs/>
          <w:color w:val="000000" w:themeColor="text1"/>
          <w:sz w:val="28"/>
          <w:szCs w:val="28"/>
          <w:vertAlign w:val="superscript"/>
        </w:rPr>
        <w:t>3</w:t>
      </w:r>
      <w:r w:rsidR="000344B3">
        <w:rPr>
          <w:rFonts w:ascii="PT Astra Serif" w:hAnsi="PT Astra Serif"/>
          <w:bCs/>
          <w:color w:val="000000" w:themeColor="text1"/>
          <w:sz w:val="28"/>
          <w:szCs w:val="28"/>
        </w:rPr>
        <w:t>;</w:t>
      </w:r>
      <w:r w:rsidR="00EE0E1E" w:rsidRPr="001507E2">
        <w:rPr>
          <w:rFonts w:ascii="PT Astra Serif" w:hAnsi="PT Astra Serif"/>
          <w:bCs/>
          <w:color w:val="000000" w:themeColor="text1"/>
          <w:sz w:val="28"/>
          <w:szCs w:val="28"/>
        </w:rPr>
        <w:t xml:space="preserve"> факт 0</w:t>
      </w:r>
      <w:r w:rsidR="00815A0F" w:rsidRPr="001507E2">
        <w:rPr>
          <w:rFonts w:ascii="PT Astra Serif" w:hAnsi="PT Astra Serif"/>
          <w:bCs/>
          <w:color w:val="000000" w:themeColor="text1"/>
          <w:sz w:val="28"/>
          <w:szCs w:val="28"/>
        </w:rPr>
        <w:t>,</w:t>
      </w:r>
      <w:r w:rsidR="00EE0E1E" w:rsidRPr="001507E2">
        <w:rPr>
          <w:rFonts w:ascii="PT Astra Serif" w:hAnsi="PT Astra Serif"/>
          <w:bCs/>
          <w:color w:val="000000" w:themeColor="text1"/>
          <w:sz w:val="28"/>
          <w:szCs w:val="28"/>
        </w:rPr>
        <w:t>0007 км</w:t>
      </w:r>
      <w:r w:rsidR="00EE0E1E" w:rsidRPr="001507E2">
        <w:rPr>
          <w:rFonts w:ascii="PT Astra Serif" w:hAnsi="PT Astra Serif"/>
          <w:bCs/>
          <w:color w:val="000000" w:themeColor="text1"/>
          <w:sz w:val="28"/>
          <w:szCs w:val="28"/>
          <w:vertAlign w:val="superscript"/>
        </w:rPr>
        <w:t>3</w:t>
      </w:r>
      <w:r w:rsidR="00EE0E1E" w:rsidRPr="001507E2">
        <w:rPr>
          <w:rFonts w:ascii="PT Astra Serif" w:hAnsi="PT Astra Serif"/>
          <w:bCs/>
          <w:color w:val="000000" w:themeColor="text1"/>
          <w:sz w:val="28"/>
          <w:szCs w:val="28"/>
        </w:rPr>
        <w:t xml:space="preserve">). </w:t>
      </w:r>
      <w:r w:rsidR="00E97480" w:rsidRPr="001507E2">
        <w:rPr>
          <w:rFonts w:ascii="PT Astra Serif" w:hAnsi="PT Astra Serif"/>
          <w:bCs/>
          <w:color w:val="000000" w:themeColor="text1"/>
          <w:sz w:val="28"/>
          <w:szCs w:val="28"/>
        </w:rPr>
        <w:t>При этом</w:t>
      </w:r>
      <w:r w:rsidR="00815A0F" w:rsidRPr="001507E2">
        <w:rPr>
          <w:rFonts w:ascii="PT Astra Serif" w:hAnsi="PT Astra Serif"/>
          <w:bCs/>
          <w:color w:val="000000" w:themeColor="text1"/>
          <w:sz w:val="28"/>
          <w:szCs w:val="28"/>
        </w:rPr>
        <w:t>,</w:t>
      </w:r>
      <w:r w:rsidR="00E97480" w:rsidRPr="001507E2">
        <w:rPr>
          <w:rFonts w:ascii="PT Astra Serif" w:hAnsi="PT Astra Serif"/>
          <w:bCs/>
          <w:color w:val="000000" w:themeColor="text1"/>
          <w:sz w:val="28"/>
          <w:szCs w:val="28"/>
        </w:rPr>
        <w:t xml:space="preserve"> в</w:t>
      </w:r>
      <w:r w:rsidR="00EE0E1E" w:rsidRPr="001507E2">
        <w:rPr>
          <w:rFonts w:ascii="PT Astra Serif" w:hAnsi="PT Astra Serif"/>
          <w:bCs/>
          <w:color w:val="000000" w:themeColor="text1"/>
          <w:sz w:val="28"/>
          <w:szCs w:val="28"/>
        </w:rPr>
        <w:t xml:space="preserve"> соответствии с соглашением, заключенным между Министерством природных ресурсов и экологии Российской Федерации и Министерством энергетики, ЖКК и городской среды Ульяновской области от 09.12.2021 № 051-2019- G6009-1/3, </w:t>
      </w:r>
      <w:r w:rsidR="00E97480" w:rsidRPr="001507E2">
        <w:rPr>
          <w:rFonts w:ascii="PT Astra Serif" w:hAnsi="PT Astra Serif"/>
          <w:bCs/>
          <w:color w:val="000000" w:themeColor="text1"/>
          <w:sz w:val="28"/>
          <w:szCs w:val="28"/>
        </w:rPr>
        <w:t xml:space="preserve">данный </w:t>
      </w:r>
      <w:r w:rsidR="00EE0E1E" w:rsidRPr="001507E2">
        <w:rPr>
          <w:rFonts w:ascii="PT Astra Serif" w:hAnsi="PT Astra Serif"/>
          <w:bCs/>
          <w:color w:val="000000" w:themeColor="text1"/>
          <w:sz w:val="28"/>
          <w:szCs w:val="28"/>
        </w:rPr>
        <w:t>показатель для Ульяновской области в 2021 году установлен - 0,0007 куб. км.</w:t>
      </w:r>
    </w:p>
    <w:p w14:paraId="43088A5F" w14:textId="339FBE2F" w:rsidR="007979D0" w:rsidRPr="001507E2" w:rsidRDefault="00D17EFA" w:rsidP="007979D0">
      <w:pPr>
        <w:pStyle w:val="ConsPlusNormal"/>
        <w:ind w:firstLine="709"/>
        <w:jc w:val="both"/>
        <w:rPr>
          <w:rFonts w:ascii="PT Astra Serif" w:hAnsi="PT Astra Serif"/>
          <w:bCs/>
          <w:color w:val="000000" w:themeColor="text1"/>
          <w:sz w:val="28"/>
          <w:szCs w:val="28"/>
        </w:rPr>
      </w:pPr>
      <w:r w:rsidRPr="001507E2">
        <w:rPr>
          <w:rFonts w:ascii="PT Astra Serif" w:hAnsi="PT Astra Serif"/>
          <w:bCs/>
          <w:color w:val="000000" w:themeColor="text1"/>
          <w:sz w:val="28"/>
          <w:szCs w:val="28"/>
        </w:rPr>
        <w:t xml:space="preserve">- </w:t>
      </w:r>
      <w:r w:rsidR="00983BA4" w:rsidRPr="001507E2">
        <w:rPr>
          <w:rFonts w:ascii="PT Astra Serif" w:hAnsi="PT Astra Serif"/>
          <w:bCs/>
          <w:color w:val="000000" w:themeColor="text1"/>
          <w:sz w:val="28"/>
          <w:szCs w:val="28"/>
        </w:rPr>
        <w:t>Снижение объема отводимых в реку Волга загрязненных сточных вод, нарастающим итогом</w:t>
      </w:r>
      <w:r w:rsidR="00EE0E1E" w:rsidRPr="001507E2">
        <w:rPr>
          <w:rFonts w:ascii="PT Astra Serif" w:hAnsi="PT Astra Serif"/>
          <w:bCs/>
          <w:color w:val="000000" w:themeColor="text1"/>
          <w:sz w:val="28"/>
          <w:szCs w:val="28"/>
        </w:rPr>
        <w:t>,</w:t>
      </w:r>
      <w:r w:rsidR="00EE0E1E" w:rsidRPr="001507E2">
        <w:t xml:space="preserve"> </w:t>
      </w:r>
      <w:r w:rsidR="00EE0E1E" w:rsidRPr="001507E2">
        <w:rPr>
          <w:rFonts w:ascii="PT Astra Serif" w:hAnsi="PT Astra Serif"/>
          <w:bCs/>
          <w:color w:val="000000" w:themeColor="text1"/>
          <w:sz w:val="28"/>
          <w:szCs w:val="28"/>
        </w:rPr>
        <w:t xml:space="preserve">убывающий (план </w:t>
      </w:r>
      <w:r w:rsidR="00EE0E1E" w:rsidRPr="001507E2">
        <w:rPr>
          <w:rFonts w:ascii="PT Astra Serif" w:hAnsi="PT Astra Serif"/>
          <w:sz w:val="28"/>
          <w:szCs w:val="28"/>
        </w:rPr>
        <w:t>0</w:t>
      </w:r>
      <w:r w:rsidR="00815A0F" w:rsidRPr="001507E2">
        <w:rPr>
          <w:rFonts w:ascii="PT Astra Serif" w:hAnsi="PT Astra Serif"/>
          <w:sz w:val="28"/>
          <w:szCs w:val="28"/>
        </w:rPr>
        <w:t>,</w:t>
      </w:r>
      <w:r w:rsidR="00EE0E1E" w:rsidRPr="001507E2">
        <w:rPr>
          <w:rFonts w:ascii="PT Astra Serif" w:hAnsi="PT Astra Serif"/>
          <w:sz w:val="28"/>
          <w:szCs w:val="28"/>
        </w:rPr>
        <w:t>08</w:t>
      </w:r>
      <w:r w:rsidR="00EE0E1E" w:rsidRPr="001507E2">
        <w:rPr>
          <w:rFonts w:ascii="PT Astra Serif" w:hAnsi="PT Astra Serif"/>
          <w:bCs/>
          <w:color w:val="000000" w:themeColor="text1"/>
          <w:sz w:val="28"/>
          <w:szCs w:val="28"/>
        </w:rPr>
        <w:t xml:space="preserve"> км</w:t>
      </w:r>
      <w:r w:rsidR="00EE0E1E" w:rsidRPr="001507E2">
        <w:rPr>
          <w:rFonts w:ascii="PT Astra Serif" w:hAnsi="PT Astra Serif"/>
          <w:bCs/>
          <w:color w:val="000000" w:themeColor="text1"/>
          <w:sz w:val="28"/>
          <w:szCs w:val="28"/>
          <w:vertAlign w:val="superscript"/>
        </w:rPr>
        <w:t>3</w:t>
      </w:r>
      <w:r w:rsidR="000344B3">
        <w:rPr>
          <w:rFonts w:ascii="PT Astra Serif" w:hAnsi="PT Astra Serif"/>
          <w:bCs/>
          <w:color w:val="000000" w:themeColor="text1"/>
          <w:sz w:val="28"/>
          <w:szCs w:val="28"/>
        </w:rPr>
        <w:t>;</w:t>
      </w:r>
      <w:r w:rsidR="00EE0E1E" w:rsidRPr="001507E2">
        <w:rPr>
          <w:rFonts w:ascii="PT Astra Serif" w:hAnsi="PT Astra Serif"/>
          <w:bCs/>
          <w:color w:val="000000" w:themeColor="text1"/>
          <w:sz w:val="28"/>
          <w:szCs w:val="28"/>
        </w:rPr>
        <w:t xml:space="preserve"> факт </w:t>
      </w:r>
      <w:r w:rsidR="00A47834" w:rsidRPr="001507E2">
        <w:rPr>
          <w:rFonts w:ascii="PT Astra Serif" w:hAnsi="PT Astra Serif"/>
          <w:bCs/>
          <w:color w:val="000000" w:themeColor="text1"/>
          <w:sz w:val="28"/>
          <w:szCs w:val="28"/>
        </w:rPr>
        <w:t>0</w:t>
      </w:r>
      <w:r w:rsidR="008F1730">
        <w:rPr>
          <w:rFonts w:ascii="PT Astra Serif" w:hAnsi="PT Astra Serif"/>
          <w:bCs/>
          <w:color w:val="000000" w:themeColor="text1"/>
          <w:sz w:val="28"/>
          <w:szCs w:val="28"/>
        </w:rPr>
        <w:t>,</w:t>
      </w:r>
      <w:r w:rsidR="00A47834" w:rsidRPr="001507E2">
        <w:rPr>
          <w:rFonts w:ascii="PT Astra Serif" w:hAnsi="PT Astra Serif"/>
          <w:bCs/>
          <w:color w:val="000000" w:themeColor="text1"/>
          <w:sz w:val="28"/>
          <w:szCs w:val="28"/>
        </w:rPr>
        <w:t xml:space="preserve">0893 </w:t>
      </w:r>
      <w:r w:rsidR="00EE0E1E" w:rsidRPr="001507E2">
        <w:rPr>
          <w:rFonts w:ascii="PT Astra Serif" w:hAnsi="PT Astra Serif"/>
          <w:bCs/>
          <w:color w:val="000000" w:themeColor="text1"/>
          <w:sz w:val="28"/>
          <w:szCs w:val="28"/>
        </w:rPr>
        <w:t>км</w:t>
      </w:r>
      <w:r w:rsidR="00EE0E1E" w:rsidRPr="001507E2">
        <w:rPr>
          <w:rFonts w:ascii="PT Astra Serif" w:hAnsi="PT Astra Serif"/>
          <w:bCs/>
          <w:color w:val="000000" w:themeColor="text1"/>
          <w:sz w:val="28"/>
          <w:szCs w:val="28"/>
          <w:vertAlign w:val="superscript"/>
        </w:rPr>
        <w:t>3</w:t>
      </w:r>
      <w:r w:rsidR="00EE0E1E" w:rsidRPr="001507E2">
        <w:rPr>
          <w:rFonts w:ascii="PT Astra Serif" w:hAnsi="PT Astra Serif"/>
          <w:bCs/>
          <w:color w:val="000000" w:themeColor="text1"/>
          <w:sz w:val="28"/>
          <w:szCs w:val="28"/>
        </w:rPr>
        <w:t>).</w:t>
      </w:r>
      <w:r w:rsidR="007979D0" w:rsidRPr="001507E2">
        <w:rPr>
          <w:rFonts w:ascii="PT Astra Serif" w:hAnsi="PT Astra Serif"/>
          <w:bCs/>
          <w:color w:val="000000" w:themeColor="text1"/>
          <w:sz w:val="28"/>
          <w:szCs w:val="28"/>
        </w:rPr>
        <w:t xml:space="preserve"> </w:t>
      </w:r>
      <w:r w:rsidR="00EE0E1E" w:rsidRPr="001507E2">
        <w:rPr>
          <w:rFonts w:ascii="PT Astra Serif" w:hAnsi="PT Astra Serif"/>
          <w:bCs/>
          <w:color w:val="000000" w:themeColor="text1"/>
          <w:sz w:val="28"/>
          <w:szCs w:val="28"/>
        </w:rPr>
        <w:t xml:space="preserve">В соответствии с соглашением, заключенным между Министерством природных ресурсов и экологии Российской Федерации и Министерством энергетики, ЖКК и городской среды Ульяновской области от 09.12.2021 № 051-2019- G6009-1/3, показатель для Ульяновской области в 2021 году установлен - 0,0893 </w:t>
      </w:r>
      <w:r w:rsidR="00EE0E1E" w:rsidRPr="001507E2">
        <w:rPr>
          <w:rFonts w:ascii="PT Astra Serif" w:hAnsi="PT Astra Serif"/>
          <w:bCs/>
          <w:color w:val="000000" w:themeColor="text1"/>
          <w:sz w:val="28"/>
          <w:szCs w:val="28"/>
        </w:rPr>
        <w:lastRenderedPageBreak/>
        <w:t>куб. км.</w:t>
      </w:r>
    </w:p>
    <w:p w14:paraId="5925A5C7" w14:textId="2E3CFDDA" w:rsidR="00983BA4" w:rsidRPr="00983BA4" w:rsidRDefault="00983BA4" w:rsidP="00983BA4">
      <w:pPr>
        <w:pStyle w:val="ConsPlusNormal"/>
        <w:ind w:firstLine="709"/>
        <w:jc w:val="both"/>
        <w:rPr>
          <w:rFonts w:ascii="PT Astra Serif" w:hAnsi="PT Astra Serif"/>
          <w:bCs/>
          <w:color w:val="000000" w:themeColor="text1"/>
          <w:sz w:val="28"/>
          <w:szCs w:val="28"/>
        </w:rPr>
      </w:pPr>
      <w:r w:rsidRPr="001507E2">
        <w:rPr>
          <w:rFonts w:ascii="PT Astra Serif" w:hAnsi="PT Astra Serif"/>
          <w:bCs/>
          <w:color w:val="000000" w:themeColor="text1"/>
          <w:sz w:val="28"/>
          <w:szCs w:val="28"/>
        </w:rPr>
        <w:t>По состоянию на 01.0</w:t>
      </w:r>
      <w:r w:rsidR="00EE0E1E" w:rsidRPr="001507E2">
        <w:rPr>
          <w:rFonts w:ascii="PT Astra Serif" w:hAnsi="PT Astra Serif"/>
          <w:bCs/>
          <w:color w:val="000000" w:themeColor="text1"/>
          <w:sz w:val="28"/>
          <w:szCs w:val="28"/>
        </w:rPr>
        <w:t>2</w:t>
      </w:r>
      <w:r w:rsidRPr="001507E2">
        <w:rPr>
          <w:rFonts w:ascii="PT Astra Serif" w:hAnsi="PT Astra Serif"/>
          <w:bCs/>
          <w:color w:val="000000" w:themeColor="text1"/>
          <w:sz w:val="28"/>
          <w:szCs w:val="28"/>
        </w:rPr>
        <w:t>.202</w:t>
      </w:r>
      <w:r w:rsidR="00D17EFA" w:rsidRPr="001507E2">
        <w:rPr>
          <w:rFonts w:ascii="PT Astra Serif" w:hAnsi="PT Astra Serif"/>
          <w:bCs/>
          <w:color w:val="000000" w:themeColor="text1"/>
          <w:sz w:val="28"/>
          <w:szCs w:val="28"/>
        </w:rPr>
        <w:t>2</w:t>
      </w:r>
      <w:r w:rsidRPr="001507E2">
        <w:rPr>
          <w:rFonts w:ascii="PT Astra Serif" w:hAnsi="PT Astra Serif"/>
          <w:bCs/>
          <w:color w:val="000000" w:themeColor="text1"/>
          <w:sz w:val="28"/>
          <w:szCs w:val="28"/>
        </w:rPr>
        <w:t xml:space="preserve"> изменения в паспорт внесены, показатели выполнены.</w:t>
      </w:r>
    </w:p>
    <w:p w14:paraId="65F7F912" w14:textId="77777777" w:rsidR="00014F79" w:rsidRDefault="00014F79" w:rsidP="00014F79">
      <w:pPr>
        <w:pStyle w:val="ConsPlusNormal"/>
        <w:ind w:left="709"/>
        <w:jc w:val="center"/>
        <w:rPr>
          <w:rFonts w:ascii="PT Astra Serif" w:hAnsi="PT Astra Serif"/>
          <w:bCs/>
          <w:color w:val="000000" w:themeColor="text1"/>
          <w:sz w:val="28"/>
          <w:szCs w:val="28"/>
        </w:rPr>
      </w:pPr>
    </w:p>
    <w:p w14:paraId="4F4FAD1A" w14:textId="3D19F5F6" w:rsidR="009731CF" w:rsidRPr="00242EC2" w:rsidRDefault="00603BF2" w:rsidP="00242EC2">
      <w:pPr>
        <w:pStyle w:val="ConsPlusNormal"/>
        <w:jc w:val="center"/>
        <w:rPr>
          <w:rFonts w:ascii="PT Astra Serif" w:hAnsi="PT Astra Serif"/>
          <w:bCs/>
          <w:i/>
          <w:iCs/>
          <w:color w:val="000000" w:themeColor="text1"/>
          <w:sz w:val="28"/>
          <w:szCs w:val="28"/>
        </w:rPr>
      </w:pPr>
      <w:r w:rsidRPr="00242EC2">
        <w:rPr>
          <w:rFonts w:ascii="PT Astra Serif" w:hAnsi="PT Astra Serif"/>
          <w:bCs/>
          <w:i/>
          <w:iCs/>
          <w:color w:val="000000" w:themeColor="text1"/>
          <w:sz w:val="28"/>
          <w:szCs w:val="28"/>
        </w:rPr>
        <w:t>Региональный проект</w:t>
      </w:r>
      <w:r w:rsidR="009731CF" w:rsidRPr="00242EC2">
        <w:rPr>
          <w:rFonts w:ascii="PT Astra Serif" w:hAnsi="PT Astra Serif"/>
          <w:bCs/>
          <w:i/>
          <w:iCs/>
          <w:color w:val="000000" w:themeColor="text1"/>
          <w:sz w:val="28"/>
          <w:szCs w:val="28"/>
        </w:rPr>
        <w:t xml:space="preserve"> «Борьба с сердечно-сосудистыми заболеваниями»</w:t>
      </w:r>
    </w:p>
    <w:p w14:paraId="6208FA65" w14:textId="751B1A8D" w:rsidR="009731CF" w:rsidRDefault="009731CF" w:rsidP="00014F79">
      <w:pPr>
        <w:pStyle w:val="ConsPlusNormal"/>
        <w:ind w:left="709"/>
        <w:jc w:val="center"/>
        <w:rPr>
          <w:rFonts w:ascii="PT Astra Serif" w:hAnsi="PT Astra Serif"/>
          <w:bCs/>
          <w:color w:val="000000" w:themeColor="text1"/>
          <w:sz w:val="28"/>
          <w:szCs w:val="28"/>
        </w:rPr>
      </w:pPr>
    </w:p>
    <w:p w14:paraId="2BD68C75" w14:textId="76E54425" w:rsidR="00014F79" w:rsidRPr="00E351F9" w:rsidRDefault="004D4A0A" w:rsidP="00363EA5">
      <w:pPr>
        <w:pStyle w:val="ConsPlusNormal"/>
        <w:ind w:firstLine="709"/>
        <w:jc w:val="both"/>
        <w:rPr>
          <w:rFonts w:ascii="PT Astra Serif" w:hAnsi="PT Astra Serif"/>
          <w:bCs/>
          <w:color w:val="000000" w:themeColor="text1"/>
          <w:sz w:val="28"/>
          <w:szCs w:val="28"/>
        </w:rPr>
      </w:pPr>
      <w:r w:rsidRPr="00E351F9">
        <w:rPr>
          <w:rFonts w:ascii="PT Astra Serif" w:hAnsi="PT Astra Serif"/>
          <w:bCs/>
          <w:color w:val="000000" w:themeColor="text1"/>
          <w:sz w:val="28"/>
          <w:szCs w:val="28"/>
        </w:rPr>
        <w:t xml:space="preserve">В </w:t>
      </w:r>
      <w:r w:rsidR="001507E2" w:rsidRPr="00E351F9">
        <w:rPr>
          <w:rFonts w:ascii="PT Astra Serif" w:hAnsi="PT Astra Serif"/>
          <w:bCs/>
          <w:color w:val="000000" w:themeColor="text1"/>
          <w:sz w:val="28"/>
          <w:szCs w:val="28"/>
        </w:rPr>
        <w:t xml:space="preserve">рамках реализации регионального </w:t>
      </w:r>
      <w:r w:rsidRPr="00E351F9">
        <w:rPr>
          <w:rFonts w:ascii="PT Astra Serif" w:hAnsi="PT Astra Serif"/>
          <w:bCs/>
          <w:color w:val="000000" w:themeColor="text1"/>
          <w:sz w:val="28"/>
          <w:szCs w:val="28"/>
        </w:rPr>
        <w:t>проекта</w:t>
      </w:r>
      <w:r w:rsidR="0029729B" w:rsidRPr="00E351F9">
        <w:rPr>
          <w:rFonts w:ascii="PT Astra Serif" w:hAnsi="PT Astra Serif"/>
          <w:bCs/>
          <w:color w:val="000000" w:themeColor="text1"/>
          <w:sz w:val="28"/>
          <w:szCs w:val="28"/>
        </w:rPr>
        <w:t xml:space="preserve"> </w:t>
      </w:r>
      <w:r w:rsidR="00BF3E0D" w:rsidRPr="00E351F9">
        <w:rPr>
          <w:rFonts w:ascii="PT Astra Serif" w:hAnsi="PT Astra Serif"/>
          <w:bCs/>
          <w:color w:val="000000" w:themeColor="text1"/>
          <w:sz w:val="28"/>
          <w:szCs w:val="28"/>
        </w:rPr>
        <w:t>«Борьба с сердечно-сосудистыми заболеваниями» не были выполнены следующие показатели:</w:t>
      </w:r>
    </w:p>
    <w:p w14:paraId="601FAB73" w14:textId="4A2F1FA5" w:rsidR="00DF3E2B" w:rsidRPr="00E351F9" w:rsidRDefault="00360417" w:rsidP="00EE167A">
      <w:pPr>
        <w:pStyle w:val="ConsPlusNormal"/>
        <w:ind w:firstLine="709"/>
        <w:jc w:val="both"/>
        <w:rPr>
          <w:rFonts w:ascii="PT Astra Serif" w:hAnsi="PT Astra Serif"/>
          <w:bCs/>
          <w:color w:val="000000" w:themeColor="text1"/>
          <w:sz w:val="28"/>
          <w:szCs w:val="28"/>
        </w:rPr>
      </w:pPr>
      <w:r w:rsidRPr="00E351F9">
        <w:rPr>
          <w:rFonts w:ascii="PT Astra Serif" w:hAnsi="PT Astra Serif"/>
          <w:bCs/>
          <w:color w:val="000000" w:themeColor="text1"/>
          <w:sz w:val="28"/>
          <w:szCs w:val="28"/>
        </w:rPr>
        <w:t xml:space="preserve">Количество </w:t>
      </w:r>
      <w:proofErr w:type="spellStart"/>
      <w:r w:rsidRPr="00E351F9">
        <w:rPr>
          <w:rFonts w:ascii="PT Astra Serif" w:hAnsi="PT Astra Serif"/>
          <w:bCs/>
          <w:color w:val="000000" w:themeColor="text1"/>
          <w:sz w:val="28"/>
          <w:szCs w:val="28"/>
        </w:rPr>
        <w:t>рентгенэндоваскулярных</w:t>
      </w:r>
      <w:proofErr w:type="spellEnd"/>
      <w:r w:rsidRPr="00E351F9">
        <w:rPr>
          <w:rFonts w:ascii="PT Astra Serif" w:hAnsi="PT Astra Serif"/>
          <w:bCs/>
          <w:color w:val="000000" w:themeColor="text1"/>
          <w:sz w:val="28"/>
          <w:szCs w:val="28"/>
        </w:rPr>
        <w:t xml:space="preserve"> вмешательств в лечебных целях</w:t>
      </w:r>
      <w:r w:rsidR="00EE167A" w:rsidRPr="00E351F9">
        <w:rPr>
          <w:rFonts w:ascii="PT Astra Serif" w:hAnsi="PT Astra Serif"/>
          <w:bCs/>
          <w:color w:val="000000" w:themeColor="text1"/>
          <w:sz w:val="28"/>
          <w:szCs w:val="28"/>
        </w:rPr>
        <w:t xml:space="preserve"> тыс. ед., </w:t>
      </w:r>
      <w:r w:rsidR="003C1BF5" w:rsidRPr="00E351F9">
        <w:rPr>
          <w:rFonts w:ascii="PT Astra Serif" w:hAnsi="PT Astra Serif"/>
          <w:bCs/>
          <w:color w:val="000000" w:themeColor="text1"/>
          <w:sz w:val="28"/>
          <w:szCs w:val="28"/>
        </w:rPr>
        <w:t xml:space="preserve">(план </w:t>
      </w:r>
      <w:r w:rsidR="00EE167A" w:rsidRPr="00E351F9">
        <w:rPr>
          <w:rFonts w:ascii="PT Astra Serif" w:hAnsi="PT Astra Serif"/>
          <w:bCs/>
          <w:color w:val="000000" w:themeColor="text1"/>
          <w:sz w:val="28"/>
          <w:szCs w:val="28"/>
        </w:rPr>
        <w:t>3</w:t>
      </w:r>
      <w:r w:rsidR="001507E2" w:rsidRPr="00E351F9">
        <w:rPr>
          <w:rFonts w:ascii="PT Astra Serif" w:hAnsi="PT Astra Serif"/>
          <w:bCs/>
          <w:color w:val="000000" w:themeColor="text1"/>
          <w:sz w:val="28"/>
          <w:szCs w:val="28"/>
        </w:rPr>
        <w:t>,</w:t>
      </w:r>
      <w:r w:rsidR="00EE167A" w:rsidRPr="00E351F9">
        <w:rPr>
          <w:rFonts w:ascii="PT Astra Serif" w:hAnsi="PT Astra Serif"/>
          <w:bCs/>
          <w:color w:val="000000" w:themeColor="text1"/>
          <w:sz w:val="28"/>
          <w:szCs w:val="28"/>
        </w:rPr>
        <w:t>106</w:t>
      </w:r>
      <w:r w:rsidR="00DD73BB" w:rsidRPr="00E351F9">
        <w:rPr>
          <w:rFonts w:ascii="PT Astra Serif" w:hAnsi="PT Astra Serif"/>
          <w:bCs/>
          <w:color w:val="000000" w:themeColor="text1"/>
          <w:sz w:val="28"/>
          <w:szCs w:val="28"/>
        </w:rPr>
        <w:t xml:space="preserve"> тыс. ед.</w:t>
      </w:r>
      <w:r w:rsidR="001507E2" w:rsidRPr="00E351F9">
        <w:rPr>
          <w:rFonts w:ascii="PT Astra Serif" w:hAnsi="PT Astra Serif"/>
          <w:bCs/>
          <w:color w:val="000000" w:themeColor="text1"/>
          <w:sz w:val="28"/>
          <w:szCs w:val="28"/>
        </w:rPr>
        <w:t>;</w:t>
      </w:r>
      <w:r w:rsidR="003C1BF5" w:rsidRPr="00E351F9">
        <w:rPr>
          <w:rFonts w:ascii="PT Astra Serif" w:hAnsi="PT Astra Serif"/>
          <w:bCs/>
          <w:color w:val="000000" w:themeColor="text1"/>
          <w:sz w:val="28"/>
          <w:szCs w:val="28"/>
        </w:rPr>
        <w:t xml:space="preserve"> факт </w:t>
      </w:r>
      <w:r w:rsidR="00EE167A" w:rsidRPr="00E351F9">
        <w:rPr>
          <w:rFonts w:ascii="PT Astra Serif" w:hAnsi="PT Astra Serif"/>
          <w:bCs/>
          <w:color w:val="000000" w:themeColor="text1"/>
          <w:sz w:val="28"/>
          <w:szCs w:val="28"/>
        </w:rPr>
        <w:t>2</w:t>
      </w:r>
      <w:r w:rsidR="001507E2" w:rsidRPr="00E351F9">
        <w:rPr>
          <w:rFonts w:ascii="PT Astra Serif" w:hAnsi="PT Astra Serif"/>
          <w:bCs/>
          <w:color w:val="000000" w:themeColor="text1"/>
          <w:sz w:val="28"/>
          <w:szCs w:val="28"/>
        </w:rPr>
        <w:t>,</w:t>
      </w:r>
      <w:r w:rsidR="00EE167A" w:rsidRPr="00E351F9">
        <w:rPr>
          <w:rFonts w:ascii="PT Astra Serif" w:hAnsi="PT Astra Serif"/>
          <w:bCs/>
          <w:color w:val="000000" w:themeColor="text1"/>
          <w:sz w:val="28"/>
          <w:szCs w:val="28"/>
        </w:rPr>
        <w:t>512</w:t>
      </w:r>
      <w:r w:rsidR="00DD73BB" w:rsidRPr="00E351F9">
        <w:rPr>
          <w:rFonts w:ascii="PT Astra Serif" w:hAnsi="PT Astra Serif"/>
          <w:bCs/>
          <w:color w:val="000000" w:themeColor="text1"/>
          <w:sz w:val="28"/>
          <w:szCs w:val="28"/>
        </w:rPr>
        <w:t xml:space="preserve"> тыс. ед.</w:t>
      </w:r>
      <w:r w:rsidR="003C1BF5" w:rsidRPr="00E351F9">
        <w:rPr>
          <w:rFonts w:ascii="PT Astra Serif" w:hAnsi="PT Astra Serif"/>
          <w:bCs/>
          <w:color w:val="000000" w:themeColor="text1"/>
          <w:sz w:val="28"/>
          <w:szCs w:val="28"/>
        </w:rPr>
        <w:t>)</w:t>
      </w:r>
      <w:r w:rsidR="000344B3">
        <w:rPr>
          <w:rFonts w:ascii="PT Astra Serif" w:hAnsi="PT Astra Serif"/>
          <w:bCs/>
          <w:color w:val="000000" w:themeColor="text1"/>
          <w:sz w:val="28"/>
          <w:szCs w:val="28"/>
        </w:rPr>
        <w:t>;</w:t>
      </w:r>
    </w:p>
    <w:p w14:paraId="68BF303C" w14:textId="28E480F9" w:rsidR="00DF3E2B" w:rsidRPr="000344B3" w:rsidRDefault="00360417" w:rsidP="00DF3E2B">
      <w:pPr>
        <w:pStyle w:val="ConsPlusNormal"/>
        <w:ind w:firstLine="709"/>
        <w:jc w:val="both"/>
        <w:rPr>
          <w:rFonts w:ascii="PT Astra Serif" w:hAnsi="PT Astra Serif"/>
          <w:bCs/>
          <w:color w:val="000000" w:themeColor="text1"/>
          <w:sz w:val="28"/>
          <w:szCs w:val="28"/>
        </w:rPr>
      </w:pPr>
      <w:r w:rsidRPr="00E351F9">
        <w:rPr>
          <w:rFonts w:ascii="PT Astra Serif" w:hAnsi="PT Astra Serif"/>
          <w:bCs/>
          <w:color w:val="000000" w:themeColor="text1"/>
          <w:sz w:val="28"/>
          <w:szCs w:val="28"/>
        </w:rPr>
        <w:t>Больничная летальность от инфаркта миокарда</w:t>
      </w:r>
      <w:r w:rsidR="00267E73" w:rsidRPr="00E351F9">
        <w:rPr>
          <w:rFonts w:ascii="PT Astra Serif" w:hAnsi="PT Astra Serif"/>
          <w:bCs/>
          <w:color w:val="000000" w:themeColor="text1"/>
          <w:sz w:val="28"/>
          <w:szCs w:val="28"/>
        </w:rPr>
        <w:t>, убывающий</w:t>
      </w:r>
      <w:r w:rsidRPr="00E351F9">
        <w:rPr>
          <w:rFonts w:ascii="PT Astra Serif" w:hAnsi="PT Astra Serif"/>
          <w:bCs/>
          <w:color w:val="000000" w:themeColor="text1"/>
          <w:sz w:val="28"/>
          <w:szCs w:val="28"/>
        </w:rPr>
        <w:t>;</w:t>
      </w:r>
      <w:r w:rsidR="00DF3E2B" w:rsidRPr="00E351F9">
        <w:rPr>
          <w:rFonts w:ascii="PT Astra Serif" w:hAnsi="PT Astra Serif"/>
          <w:bCs/>
          <w:color w:val="000000" w:themeColor="text1"/>
          <w:sz w:val="28"/>
          <w:szCs w:val="28"/>
        </w:rPr>
        <w:t xml:space="preserve"> </w:t>
      </w:r>
      <w:r w:rsidR="00267E73" w:rsidRPr="00E351F9">
        <w:rPr>
          <w:rFonts w:ascii="PT Astra Serif" w:hAnsi="PT Astra Serif"/>
          <w:bCs/>
          <w:color w:val="000000" w:themeColor="text1"/>
          <w:sz w:val="28"/>
          <w:szCs w:val="28"/>
        </w:rPr>
        <w:t>(план 13</w:t>
      </w:r>
      <w:r w:rsidR="00DD73BB" w:rsidRPr="00E351F9">
        <w:rPr>
          <w:rFonts w:ascii="PT Astra Serif" w:hAnsi="PT Astra Serif"/>
          <w:bCs/>
          <w:color w:val="000000" w:themeColor="text1"/>
          <w:sz w:val="28"/>
          <w:szCs w:val="28"/>
        </w:rPr>
        <w:t>,</w:t>
      </w:r>
      <w:r w:rsidR="00267E73" w:rsidRPr="00E351F9">
        <w:rPr>
          <w:rFonts w:ascii="PT Astra Serif" w:hAnsi="PT Astra Serif"/>
          <w:bCs/>
          <w:color w:val="000000" w:themeColor="text1"/>
          <w:sz w:val="28"/>
          <w:szCs w:val="28"/>
        </w:rPr>
        <w:t>3</w:t>
      </w:r>
      <w:r w:rsidR="00DD73BB" w:rsidRPr="00E351F9">
        <w:rPr>
          <w:rFonts w:ascii="PT Astra Serif" w:hAnsi="PT Astra Serif"/>
          <w:bCs/>
          <w:color w:val="000000" w:themeColor="text1"/>
          <w:sz w:val="28"/>
          <w:szCs w:val="28"/>
        </w:rPr>
        <w:t xml:space="preserve"> </w:t>
      </w:r>
      <w:r w:rsidR="00360DD4" w:rsidRPr="00E351F9">
        <w:rPr>
          <w:rFonts w:ascii="PT Astra Serif" w:hAnsi="PT Astra Serif"/>
          <w:b/>
          <w:color w:val="000000" w:themeColor="text1"/>
          <w:sz w:val="28"/>
          <w:szCs w:val="28"/>
        </w:rPr>
        <w:t>%</w:t>
      </w:r>
      <w:r w:rsidR="001507E2" w:rsidRPr="00E351F9">
        <w:rPr>
          <w:rFonts w:ascii="PT Astra Serif" w:hAnsi="PT Astra Serif"/>
          <w:b/>
          <w:color w:val="000000" w:themeColor="text1"/>
          <w:sz w:val="28"/>
          <w:szCs w:val="28"/>
        </w:rPr>
        <w:t>;</w:t>
      </w:r>
      <w:r w:rsidR="00267E73" w:rsidRPr="00E351F9">
        <w:rPr>
          <w:rFonts w:ascii="PT Astra Serif" w:hAnsi="PT Astra Serif"/>
          <w:bCs/>
          <w:color w:val="000000" w:themeColor="text1"/>
          <w:sz w:val="28"/>
          <w:szCs w:val="28"/>
        </w:rPr>
        <w:t xml:space="preserve"> факт 18</w:t>
      </w:r>
      <w:r w:rsidR="001507E2" w:rsidRPr="00E351F9">
        <w:rPr>
          <w:rFonts w:ascii="PT Astra Serif" w:hAnsi="PT Astra Serif"/>
          <w:bCs/>
          <w:color w:val="000000" w:themeColor="text1"/>
          <w:sz w:val="28"/>
          <w:szCs w:val="28"/>
        </w:rPr>
        <w:t>,</w:t>
      </w:r>
      <w:r w:rsidR="00267E73" w:rsidRPr="00E351F9">
        <w:rPr>
          <w:rFonts w:ascii="PT Astra Serif" w:hAnsi="PT Astra Serif"/>
          <w:bCs/>
          <w:color w:val="000000" w:themeColor="text1"/>
          <w:sz w:val="28"/>
          <w:szCs w:val="28"/>
        </w:rPr>
        <w:t>6</w:t>
      </w:r>
      <w:r w:rsidR="00DD73BB" w:rsidRPr="00E351F9">
        <w:rPr>
          <w:rFonts w:ascii="PT Astra Serif" w:hAnsi="PT Astra Serif"/>
          <w:bCs/>
          <w:color w:val="000000" w:themeColor="text1"/>
          <w:sz w:val="28"/>
          <w:szCs w:val="28"/>
        </w:rPr>
        <w:t xml:space="preserve"> </w:t>
      </w:r>
      <w:r w:rsidR="00360DD4" w:rsidRPr="000344B3">
        <w:rPr>
          <w:rFonts w:ascii="PT Astra Serif" w:hAnsi="PT Astra Serif"/>
          <w:bCs/>
          <w:color w:val="000000" w:themeColor="text1"/>
          <w:sz w:val="28"/>
          <w:szCs w:val="28"/>
        </w:rPr>
        <w:t>%</w:t>
      </w:r>
      <w:r w:rsidR="00267E73" w:rsidRPr="000344B3">
        <w:rPr>
          <w:rFonts w:ascii="PT Astra Serif" w:hAnsi="PT Astra Serif"/>
          <w:bCs/>
          <w:color w:val="000000" w:themeColor="text1"/>
          <w:sz w:val="28"/>
          <w:szCs w:val="28"/>
        </w:rPr>
        <w:t>)</w:t>
      </w:r>
      <w:r w:rsidR="000344B3" w:rsidRPr="000344B3">
        <w:rPr>
          <w:rFonts w:ascii="PT Astra Serif" w:hAnsi="PT Astra Serif"/>
          <w:bCs/>
          <w:color w:val="000000" w:themeColor="text1"/>
          <w:sz w:val="28"/>
          <w:szCs w:val="28"/>
        </w:rPr>
        <w:t>;</w:t>
      </w:r>
    </w:p>
    <w:p w14:paraId="63F1D84D" w14:textId="3C143BAE" w:rsidR="00DF3E2B" w:rsidRPr="000344B3" w:rsidRDefault="00360417" w:rsidP="00DF3E2B">
      <w:pPr>
        <w:pStyle w:val="ConsPlusNormal"/>
        <w:ind w:firstLine="709"/>
        <w:jc w:val="both"/>
        <w:rPr>
          <w:rFonts w:ascii="PT Astra Serif" w:hAnsi="PT Astra Serif"/>
          <w:bCs/>
          <w:color w:val="000000" w:themeColor="text1"/>
          <w:sz w:val="28"/>
          <w:szCs w:val="28"/>
        </w:rPr>
      </w:pPr>
      <w:r w:rsidRPr="00E351F9">
        <w:rPr>
          <w:rFonts w:ascii="PT Astra Serif" w:hAnsi="PT Astra Serif"/>
          <w:bCs/>
          <w:color w:val="000000" w:themeColor="text1"/>
          <w:sz w:val="28"/>
          <w:szCs w:val="28"/>
        </w:rPr>
        <w:t>Больничная летальность от острого нарушения мозгового кровообращения</w:t>
      </w:r>
      <w:r w:rsidR="00267E73" w:rsidRPr="00E351F9">
        <w:rPr>
          <w:rFonts w:ascii="PT Astra Serif" w:hAnsi="PT Astra Serif"/>
          <w:bCs/>
          <w:color w:val="000000" w:themeColor="text1"/>
          <w:sz w:val="28"/>
          <w:szCs w:val="28"/>
        </w:rPr>
        <w:t>, убывающий</w:t>
      </w:r>
      <w:r w:rsidR="00DF3E2B" w:rsidRPr="00E351F9">
        <w:rPr>
          <w:rFonts w:ascii="PT Astra Serif" w:hAnsi="PT Astra Serif"/>
          <w:bCs/>
          <w:color w:val="000000" w:themeColor="text1"/>
          <w:sz w:val="28"/>
          <w:szCs w:val="28"/>
        </w:rPr>
        <w:t xml:space="preserve"> </w:t>
      </w:r>
      <w:r w:rsidR="00267E73" w:rsidRPr="000344B3">
        <w:rPr>
          <w:rFonts w:ascii="PT Astra Serif" w:hAnsi="PT Astra Serif"/>
          <w:bCs/>
          <w:color w:val="000000" w:themeColor="text1"/>
          <w:sz w:val="28"/>
          <w:szCs w:val="28"/>
        </w:rPr>
        <w:t>(план 15</w:t>
      </w:r>
      <w:r w:rsidR="00DD73BB" w:rsidRPr="000344B3">
        <w:rPr>
          <w:rFonts w:ascii="PT Astra Serif" w:hAnsi="PT Astra Serif"/>
          <w:bCs/>
          <w:color w:val="000000" w:themeColor="text1"/>
          <w:sz w:val="28"/>
          <w:szCs w:val="28"/>
        </w:rPr>
        <w:t>,</w:t>
      </w:r>
      <w:r w:rsidR="00267E73" w:rsidRPr="000344B3">
        <w:rPr>
          <w:rFonts w:ascii="PT Astra Serif" w:hAnsi="PT Astra Serif"/>
          <w:bCs/>
          <w:color w:val="000000" w:themeColor="text1"/>
          <w:sz w:val="28"/>
          <w:szCs w:val="28"/>
        </w:rPr>
        <w:t>1</w:t>
      </w:r>
      <w:r w:rsidR="00DD73BB" w:rsidRPr="000344B3">
        <w:rPr>
          <w:rFonts w:ascii="PT Astra Serif" w:hAnsi="PT Astra Serif"/>
          <w:bCs/>
          <w:color w:val="000000" w:themeColor="text1"/>
          <w:sz w:val="28"/>
          <w:szCs w:val="28"/>
        </w:rPr>
        <w:t xml:space="preserve"> </w:t>
      </w:r>
      <w:r w:rsidR="00360DD4" w:rsidRPr="000344B3">
        <w:rPr>
          <w:rFonts w:ascii="PT Astra Serif" w:hAnsi="PT Astra Serif"/>
          <w:bCs/>
          <w:color w:val="000000" w:themeColor="text1"/>
          <w:sz w:val="28"/>
          <w:szCs w:val="28"/>
        </w:rPr>
        <w:t>%</w:t>
      </w:r>
      <w:r w:rsidR="001507E2" w:rsidRPr="000344B3">
        <w:rPr>
          <w:rFonts w:ascii="PT Astra Serif" w:hAnsi="PT Astra Serif"/>
          <w:bCs/>
          <w:color w:val="000000" w:themeColor="text1"/>
          <w:sz w:val="28"/>
          <w:szCs w:val="28"/>
        </w:rPr>
        <w:t>;</w:t>
      </w:r>
      <w:r w:rsidR="00267E73" w:rsidRPr="000344B3">
        <w:rPr>
          <w:rFonts w:ascii="PT Astra Serif" w:hAnsi="PT Astra Serif"/>
          <w:bCs/>
          <w:color w:val="000000" w:themeColor="text1"/>
          <w:sz w:val="28"/>
          <w:szCs w:val="28"/>
        </w:rPr>
        <w:t xml:space="preserve"> факт 19</w:t>
      </w:r>
      <w:r w:rsidR="00DD73BB" w:rsidRPr="000344B3">
        <w:rPr>
          <w:rFonts w:ascii="PT Astra Serif" w:hAnsi="PT Astra Serif"/>
          <w:bCs/>
          <w:color w:val="000000" w:themeColor="text1"/>
          <w:sz w:val="28"/>
          <w:szCs w:val="28"/>
        </w:rPr>
        <w:t>,</w:t>
      </w:r>
      <w:r w:rsidR="00267E73" w:rsidRPr="000344B3">
        <w:rPr>
          <w:rFonts w:ascii="PT Astra Serif" w:hAnsi="PT Astra Serif"/>
          <w:bCs/>
          <w:color w:val="000000" w:themeColor="text1"/>
          <w:sz w:val="28"/>
          <w:szCs w:val="28"/>
        </w:rPr>
        <w:t>6</w:t>
      </w:r>
      <w:r w:rsidR="00DD73BB" w:rsidRPr="000344B3">
        <w:rPr>
          <w:rFonts w:ascii="PT Astra Serif" w:hAnsi="PT Astra Serif"/>
          <w:bCs/>
          <w:color w:val="000000" w:themeColor="text1"/>
          <w:sz w:val="28"/>
          <w:szCs w:val="28"/>
        </w:rPr>
        <w:t xml:space="preserve"> </w:t>
      </w:r>
      <w:r w:rsidR="00360DD4" w:rsidRPr="000344B3">
        <w:rPr>
          <w:rFonts w:ascii="PT Astra Serif" w:hAnsi="PT Astra Serif"/>
          <w:bCs/>
          <w:color w:val="000000" w:themeColor="text1"/>
          <w:sz w:val="28"/>
          <w:szCs w:val="28"/>
        </w:rPr>
        <w:t>%)</w:t>
      </w:r>
      <w:r w:rsidR="000344B3">
        <w:rPr>
          <w:rFonts w:ascii="PT Astra Serif" w:hAnsi="PT Astra Serif"/>
          <w:bCs/>
          <w:color w:val="000000" w:themeColor="text1"/>
          <w:sz w:val="28"/>
          <w:szCs w:val="28"/>
        </w:rPr>
        <w:t>.</w:t>
      </w:r>
    </w:p>
    <w:p w14:paraId="03BA8922" w14:textId="5DC14830" w:rsidR="00360417" w:rsidRPr="00360417" w:rsidRDefault="00360417" w:rsidP="00360417">
      <w:pPr>
        <w:pStyle w:val="ConsPlusNormal"/>
        <w:ind w:firstLine="709"/>
        <w:jc w:val="both"/>
        <w:rPr>
          <w:rFonts w:ascii="PT Astra Serif" w:hAnsi="PT Astra Serif"/>
          <w:bCs/>
          <w:color w:val="000000" w:themeColor="text1"/>
          <w:sz w:val="28"/>
          <w:szCs w:val="28"/>
        </w:rPr>
      </w:pPr>
      <w:r w:rsidRPr="00E351F9">
        <w:rPr>
          <w:rFonts w:ascii="PT Astra Serif" w:hAnsi="PT Astra Serif"/>
          <w:bCs/>
          <w:color w:val="000000" w:themeColor="text1"/>
          <w:sz w:val="28"/>
          <w:szCs w:val="28"/>
        </w:rPr>
        <w:t>Причины невыполнения обусловлены пандемией COVID</w:t>
      </w:r>
      <w:r w:rsidR="009A46EE" w:rsidRPr="00E351F9">
        <w:rPr>
          <w:rFonts w:ascii="PT Astra Serif" w:hAnsi="PT Astra Serif"/>
          <w:bCs/>
          <w:color w:val="000000" w:themeColor="text1"/>
          <w:sz w:val="28"/>
          <w:szCs w:val="28"/>
        </w:rPr>
        <w:t>-</w:t>
      </w:r>
      <w:r w:rsidRPr="00E351F9">
        <w:rPr>
          <w:rFonts w:ascii="PT Astra Serif" w:hAnsi="PT Astra Serif"/>
          <w:bCs/>
          <w:color w:val="000000" w:themeColor="text1"/>
          <w:sz w:val="28"/>
          <w:szCs w:val="28"/>
        </w:rPr>
        <w:t>19 (пациенты с ССЗ – одна из основных групп риска развития осложнений): дефекты маршрутизации пациентов с ССЗ, недостаточная эффективность организации медицинской помощи пациентам с хроническими</w:t>
      </w:r>
      <w:r w:rsidRPr="00360417">
        <w:rPr>
          <w:rFonts w:ascii="PT Astra Serif" w:hAnsi="PT Astra Serif"/>
          <w:bCs/>
          <w:color w:val="000000" w:themeColor="text1"/>
          <w:sz w:val="28"/>
          <w:szCs w:val="28"/>
        </w:rPr>
        <w:t xml:space="preserve"> заболеваниями сердечно-сосудистой системы, низкий уровень диспансерного наблюдения пациентов</w:t>
      </w:r>
      <w:r w:rsidR="000344B3">
        <w:rPr>
          <w:rFonts w:ascii="PT Astra Serif" w:hAnsi="PT Astra Serif"/>
          <w:bCs/>
          <w:color w:val="000000" w:themeColor="text1"/>
          <w:sz w:val="28"/>
          <w:szCs w:val="28"/>
        </w:rPr>
        <w:t>.</w:t>
      </w:r>
      <w:r w:rsidRPr="00360417">
        <w:rPr>
          <w:rFonts w:ascii="PT Astra Serif" w:hAnsi="PT Astra Serif"/>
          <w:bCs/>
          <w:color w:val="000000" w:themeColor="text1"/>
          <w:sz w:val="28"/>
          <w:szCs w:val="28"/>
        </w:rPr>
        <w:t xml:space="preserve"> </w:t>
      </w:r>
    </w:p>
    <w:p w14:paraId="40CEA701" w14:textId="77777777" w:rsidR="0029729B" w:rsidRDefault="0029729B" w:rsidP="0029729B">
      <w:pPr>
        <w:pStyle w:val="ConsPlusNormal"/>
        <w:ind w:left="709"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</w:p>
    <w:p w14:paraId="7633951F" w14:textId="77777777" w:rsidR="00391DF7" w:rsidRDefault="00391DF7" w:rsidP="0029729B">
      <w:pPr>
        <w:pStyle w:val="ConsPlusNormal"/>
        <w:ind w:left="709"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</w:p>
    <w:p w14:paraId="238A9A1E" w14:textId="3B097E00" w:rsidR="0029729B" w:rsidRPr="00242EC2" w:rsidRDefault="00603BF2" w:rsidP="00242EC2">
      <w:pPr>
        <w:pStyle w:val="ConsPlusNormal"/>
        <w:jc w:val="center"/>
        <w:rPr>
          <w:rFonts w:ascii="PT Astra Serif" w:hAnsi="PT Astra Serif"/>
          <w:bCs/>
          <w:i/>
          <w:iCs/>
          <w:color w:val="000000" w:themeColor="text1"/>
          <w:sz w:val="28"/>
          <w:szCs w:val="28"/>
        </w:rPr>
      </w:pPr>
      <w:r w:rsidRPr="00242EC2">
        <w:rPr>
          <w:rFonts w:ascii="PT Astra Serif" w:hAnsi="PT Astra Serif"/>
          <w:bCs/>
          <w:i/>
          <w:iCs/>
          <w:color w:val="000000" w:themeColor="text1"/>
          <w:sz w:val="28"/>
          <w:szCs w:val="28"/>
        </w:rPr>
        <w:t>Региональный проект</w:t>
      </w:r>
      <w:r w:rsidR="0029729B" w:rsidRPr="00242EC2">
        <w:rPr>
          <w:rFonts w:ascii="PT Astra Serif" w:hAnsi="PT Astra Serif"/>
          <w:bCs/>
          <w:i/>
          <w:iCs/>
          <w:color w:val="000000" w:themeColor="text1"/>
          <w:sz w:val="28"/>
          <w:szCs w:val="28"/>
        </w:rPr>
        <w:t xml:space="preserve"> «</w:t>
      </w:r>
      <w:r w:rsidR="00E43505" w:rsidRPr="00242EC2">
        <w:rPr>
          <w:rFonts w:ascii="PT Astra Serif" w:hAnsi="PT Astra Serif"/>
          <w:bCs/>
          <w:i/>
          <w:iCs/>
          <w:color w:val="000000" w:themeColor="text1"/>
          <w:sz w:val="28"/>
          <w:szCs w:val="28"/>
        </w:rPr>
        <w:t>Обеспечение медицинских организаций системы здравоохранения квалифицированными кадрами</w:t>
      </w:r>
      <w:r w:rsidR="0029729B" w:rsidRPr="00242EC2">
        <w:rPr>
          <w:rFonts w:ascii="PT Astra Serif" w:hAnsi="PT Astra Serif"/>
          <w:bCs/>
          <w:i/>
          <w:iCs/>
          <w:color w:val="000000" w:themeColor="text1"/>
          <w:sz w:val="28"/>
          <w:szCs w:val="28"/>
        </w:rPr>
        <w:t>»</w:t>
      </w:r>
    </w:p>
    <w:p w14:paraId="17473828" w14:textId="77777777" w:rsidR="0029729B" w:rsidRPr="001507E2" w:rsidRDefault="0029729B" w:rsidP="0029729B">
      <w:pPr>
        <w:pStyle w:val="ConsPlusNormal"/>
        <w:ind w:left="709"/>
        <w:jc w:val="center"/>
        <w:rPr>
          <w:rFonts w:ascii="PT Astra Serif" w:hAnsi="PT Astra Serif"/>
          <w:bCs/>
          <w:color w:val="000000" w:themeColor="text1"/>
          <w:sz w:val="28"/>
          <w:szCs w:val="28"/>
        </w:rPr>
      </w:pPr>
    </w:p>
    <w:p w14:paraId="40FBC792" w14:textId="76956BA9" w:rsidR="00D6114F" w:rsidRPr="001507E2" w:rsidRDefault="001507E2" w:rsidP="00D6114F">
      <w:pPr>
        <w:pStyle w:val="ConsPlusNormal"/>
        <w:ind w:firstLine="709"/>
        <w:jc w:val="both"/>
        <w:rPr>
          <w:rFonts w:ascii="PT Astra Serif" w:hAnsi="PT Astra Serif"/>
          <w:bCs/>
          <w:color w:val="000000" w:themeColor="text1"/>
          <w:sz w:val="28"/>
          <w:szCs w:val="28"/>
        </w:rPr>
      </w:pPr>
      <w:r w:rsidRPr="001507E2">
        <w:rPr>
          <w:rFonts w:ascii="PT Astra Serif" w:hAnsi="PT Astra Serif"/>
          <w:bCs/>
          <w:color w:val="000000" w:themeColor="text1"/>
          <w:sz w:val="28"/>
          <w:szCs w:val="28"/>
        </w:rPr>
        <w:t xml:space="preserve">В рамках реализации регионального </w:t>
      </w:r>
      <w:r w:rsidR="00D6114F" w:rsidRPr="001507E2">
        <w:rPr>
          <w:rFonts w:ascii="PT Astra Serif" w:hAnsi="PT Astra Serif"/>
          <w:bCs/>
          <w:color w:val="000000" w:themeColor="text1"/>
          <w:sz w:val="28"/>
          <w:szCs w:val="28"/>
        </w:rPr>
        <w:t xml:space="preserve">проекта «Борьба с сердечно-сосудистыми заболеваниями» не были </w:t>
      </w:r>
      <w:r w:rsidR="00D17EFA" w:rsidRPr="001507E2">
        <w:rPr>
          <w:rFonts w:ascii="PT Astra Serif" w:hAnsi="PT Astra Serif"/>
          <w:bCs/>
          <w:color w:val="000000" w:themeColor="text1"/>
          <w:sz w:val="28"/>
          <w:szCs w:val="28"/>
        </w:rPr>
        <w:t>достигнуты</w:t>
      </w:r>
      <w:r w:rsidR="00D6114F" w:rsidRPr="001507E2">
        <w:rPr>
          <w:rFonts w:ascii="PT Astra Serif" w:hAnsi="PT Astra Serif"/>
          <w:bCs/>
          <w:color w:val="000000" w:themeColor="text1"/>
          <w:sz w:val="28"/>
          <w:szCs w:val="28"/>
        </w:rPr>
        <w:t xml:space="preserve"> следующие показатели:</w:t>
      </w:r>
    </w:p>
    <w:p w14:paraId="6B259163" w14:textId="6BE176AA" w:rsidR="00D6114F" w:rsidRPr="001507E2" w:rsidRDefault="00D6114F" w:rsidP="00C101C1">
      <w:pPr>
        <w:pStyle w:val="ConsPlusNormal"/>
        <w:numPr>
          <w:ilvl w:val="0"/>
          <w:numId w:val="8"/>
        </w:numPr>
        <w:ind w:left="0" w:firstLine="709"/>
        <w:jc w:val="both"/>
        <w:rPr>
          <w:rFonts w:ascii="PT Astra Serif" w:hAnsi="PT Astra Serif"/>
          <w:bCs/>
          <w:color w:val="000000" w:themeColor="text1"/>
          <w:sz w:val="28"/>
          <w:szCs w:val="28"/>
        </w:rPr>
      </w:pPr>
      <w:r w:rsidRPr="001507E2">
        <w:rPr>
          <w:rFonts w:ascii="PT Astra Serif" w:hAnsi="PT Astra Serif"/>
          <w:bCs/>
          <w:color w:val="000000" w:themeColor="text1"/>
          <w:sz w:val="28"/>
          <w:szCs w:val="28"/>
        </w:rPr>
        <w:t>Обеспеченность населения врачами, работающими в государственных и муниципальных медицинских организациях</w:t>
      </w:r>
      <w:r w:rsidR="00BC5E04">
        <w:rPr>
          <w:rFonts w:ascii="PT Astra Serif" w:hAnsi="PT Astra Serif"/>
          <w:bCs/>
          <w:color w:val="000000" w:themeColor="text1"/>
          <w:sz w:val="28"/>
          <w:szCs w:val="28"/>
        </w:rPr>
        <w:t>,</w:t>
      </w:r>
      <w:r w:rsidR="00965E5A" w:rsidRPr="001507E2">
        <w:rPr>
          <w:rFonts w:ascii="PT Astra Serif" w:hAnsi="PT Astra Serif"/>
          <w:bCs/>
          <w:color w:val="000000" w:themeColor="text1"/>
          <w:sz w:val="28"/>
          <w:szCs w:val="28"/>
        </w:rPr>
        <w:t xml:space="preserve"> чел. на 10 тыс. населения</w:t>
      </w:r>
      <w:r w:rsidR="0050258B" w:rsidRPr="001507E2">
        <w:rPr>
          <w:rFonts w:ascii="PT Astra Serif" w:hAnsi="PT Astra Serif"/>
          <w:bCs/>
          <w:color w:val="000000" w:themeColor="text1"/>
          <w:sz w:val="28"/>
          <w:szCs w:val="28"/>
        </w:rPr>
        <w:t xml:space="preserve"> (план </w:t>
      </w:r>
      <w:r w:rsidR="00965E5A" w:rsidRPr="001507E2">
        <w:rPr>
          <w:rFonts w:ascii="PT Astra Serif" w:hAnsi="PT Astra Serif"/>
          <w:bCs/>
          <w:color w:val="000000" w:themeColor="text1"/>
          <w:sz w:val="28"/>
          <w:szCs w:val="28"/>
        </w:rPr>
        <w:t>40</w:t>
      </w:r>
      <w:r w:rsidR="004672DC" w:rsidRPr="001507E2">
        <w:rPr>
          <w:rFonts w:ascii="PT Astra Serif" w:hAnsi="PT Astra Serif"/>
          <w:bCs/>
          <w:color w:val="000000" w:themeColor="text1"/>
          <w:sz w:val="28"/>
          <w:szCs w:val="28"/>
        </w:rPr>
        <w:t>,</w:t>
      </w:r>
      <w:r w:rsidR="00965E5A" w:rsidRPr="001507E2">
        <w:rPr>
          <w:rFonts w:ascii="PT Astra Serif" w:hAnsi="PT Astra Serif"/>
          <w:bCs/>
          <w:color w:val="000000" w:themeColor="text1"/>
          <w:sz w:val="28"/>
          <w:szCs w:val="28"/>
        </w:rPr>
        <w:t>2</w:t>
      </w:r>
      <w:r w:rsidR="004672DC" w:rsidRPr="001507E2">
        <w:rPr>
          <w:rFonts w:ascii="PT Astra Serif" w:hAnsi="PT Astra Serif"/>
          <w:bCs/>
          <w:color w:val="000000" w:themeColor="text1"/>
          <w:sz w:val="28"/>
          <w:szCs w:val="28"/>
        </w:rPr>
        <w:t xml:space="preserve"> </w:t>
      </w:r>
      <w:r w:rsidR="004672DC" w:rsidRPr="001507E2">
        <w:rPr>
          <w:rFonts w:ascii="Times New Roman" w:hAnsi="Times New Roman" w:cs="Times New Roman"/>
          <w:sz w:val="28"/>
          <w:szCs w:val="28"/>
        </w:rPr>
        <w:t>чел/10 тыс.</w:t>
      </w:r>
      <w:r w:rsidR="001507E2" w:rsidRPr="001507E2">
        <w:rPr>
          <w:rFonts w:ascii="Times New Roman" w:hAnsi="Times New Roman" w:cs="Times New Roman"/>
          <w:sz w:val="28"/>
          <w:szCs w:val="28"/>
        </w:rPr>
        <w:t>;</w:t>
      </w:r>
      <w:r w:rsidR="0050258B" w:rsidRPr="001507E2">
        <w:rPr>
          <w:rFonts w:ascii="PT Astra Serif" w:hAnsi="PT Astra Serif"/>
          <w:bCs/>
          <w:color w:val="000000" w:themeColor="text1"/>
          <w:sz w:val="28"/>
          <w:szCs w:val="28"/>
        </w:rPr>
        <w:t xml:space="preserve"> факт </w:t>
      </w:r>
      <w:r w:rsidR="00965E5A" w:rsidRPr="001507E2">
        <w:rPr>
          <w:rFonts w:ascii="PT Astra Serif" w:hAnsi="PT Astra Serif"/>
          <w:bCs/>
          <w:color w:val="000000" w:themeColor="text1"/>
          <w:sz w:val="28"/>
          <w:szCs w:val="28"/>
        </w:rPr>
        <w:t>37</w:t>
      </w:r>
      <w:r w:rsidR="004672DC" w:rsidRPr="001507E2">
        <w:rPr>
          <w:rFonts w:ascii="PT Astra Serif" w:hAnsi="PT Astra Serif"/>
          <w:bCs/>
          <w:color w:val="000000" w:themeColor="text1"/>
          <w:sz w:val="28"/>
          <w:szCs w:val="28"/>
        </w:rPr>
        <w:t>,</w:t>
      </w:r>
      <w:r w:rsidR="00965E5A" w:rsidRPr="001507E2">
        <w:rPr>
          <w:rFonts w:ascii="PT Astra Serif" w:hAnsi="PT Astra Serif"/>
          <w:bCs/>
          <w:color w:val="000000" w:themeColor="text1"/>
          <w:sz w:val="28"/>
          <w:szCs w:val="28"/>
        </w:rPr>
        <w:t>08</w:t>
      </w:r>
      <w:r w:rsidR="004672DC" w:rsidRPr="001507E2">
        <w:rPr>
          <w:rFonts w:ascii="PT Astra Serif" w:hAnsi="PT Astra Serif"/>
          <w:bCs/>
          <w:color w:val="000000" w:themeColor="text1"/>
          <w:sz w:val="28"/>
          <w:szCs w:val="28"/>
        </w:rPr>
        <w:t xml:space="preserve"> </w:t>
      </w:r>
      <w:r w:rsidR="004672DC" w:rsidRPr="001507E2">
        <w:rPr>
          <w:rFonts w:ascii="Times New Roman" w:hAnsi="Times New Roman" w:cs="Times New Roman"/>
          <w:sz w:val="28"/>
          <w:szCs w:val="28"/>
        </w:rPr>
        <w:t>чел/10 тыс.</w:t>
      </w:r>
      <w:r w:rsidR="0050258B" w:rsidRPr="001507E2">
        <w:rPr>
          <w:rFonts w:ascii="PT Astra Serif" w:hAnsi="PT Astra Serif"/>
          <w:bCs/>
          <w:color w:val="000000" w:themeColor="text1"/>
          <w:sz w:val="28"/>
          <w:szCs w:val="28"/>
        </w:rPr>
        <w:t>)</w:t>
      </w:r>
      <w:r w:rsidR="00BC5E04">
        <w:rPr>
          <w:rFonts w:ascii="PT Astra Serif" w:hAnsi="PT Astra Serif"/>
          <w:bCs/>
          <w:color w:val="000000" w:themeColor="text1"/>
          <w:sz w:val="28"/>
          <w:szCs w:val="28"/>
        </w:rPr>
        <w:t>;</w:t>
      </w:r>
    </w:p>
    <w:p w14:paraId="2DC4391D" w14:textId="528AE765" w:rsidR="00D6114F" w:rsidRPr="001507E2" w:rsidRDefault="00D6114F" w:rsidP="00C101C1">
      <w:pPr>
        <w:pStyle w:val="ConsPlusNormal"/>
        <w:numPr>
          <w:ilvl w:val="0"/>
          <w:numId w:val="8"/>
        </w:numPr>
        <w:ind w:left="0" w:firstLine="709"/>
        <w:jc w:val="both"/>
        <w:rPr>
          <w:rFonts w:ascii="PT Astra Serif" w:hAnsi="PT Astra Serif"/>
          <w:bCs/>
          <w:color w:val="000000" w:themeColor="text1"/>
          <w:sz w:val="28"/>
          <w:szCs w:val="28"/>
        </w:rPr>
      </w:pPr>
      <w:r w:rsidRPr="001507E2">
        <w:rPr>
          <w:rFonts w:ascii="PT Astra Serif" w:hAnsi="PT Astra Serif"/>
          <w:bCs/>
          <w:color w:val="000000" w:themeColor="text1"/>
          <w:sz w:val="28"/>
          <w:szCs w:val="28"/>
        </w:rPr>
        <w:t>Обеспеченность населения средними медицинскими работниками, работающими в государственных и муниципальных медицинских организациях</w:t>
      </w:r>
      <w:r w:rsidR="00C101C1" w:rsidRPr="001507E2">
        <w:rPr>
          <w:rFonts w:ascii="PT Astra Serif" w:hAnsi="PT Astra Serif"/>
          <w:bCs/>
          <w:color w:val="000000" w:themeColor="text1"/>
          <w:sz w:val="28"/>
          <w:szCs w:val="28"/>
        </w:rPr>
        <w:t>;</w:t>
      </w:r>
      <w:r w:rsidR="0050258B" w:rsidRPr="001507E2">
        <w:rPr>
          <w:rFonts w:ascii="PT Astra Serif" w:hAnsi="PT Astra Serif"/>
          <w:bCs/>
          <w:color w:val="000000" w:themeColor="text1"/>
          <w:sz w:val="28"/>
          <w:szCs w:val="28"/>
        </w:rPr>
        <w:t xml:space="preserve"> </w:t>
      </w:r>
      <w:r w:rsidR="00965E5A" w:rsidRPr="001507E2">
        <w:rPr>
          <w:rFonts w:ascii="PT Astra Serif" w:hAnsi="PT Astra Serif"/>
          <w:bCs/>
          <w:color w:val="000000" w:themeColor="text1"/>
          <w:sz w:val="28"/>
          <w:szCs w:val="28"/>
        </w:rPr>
        <w:t xml:space="preserve">чел. на 10 тыс. населения </w:t>
      </w:r>
      <w:r w:rsidR="0050258B" w:rsidRPr="001507E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(план </w:t>
      </w:r>
      <w:r w:rsidR="00965E5A" w:rsidRPr="001507E2">
        <w:rPr>
          <w:rFonts w:ascii="Times New Roman" w:hAnsi="Times New Roman" w:cs="Times New Roman"/>
          <w:sz w:val="28"/>
          <w:szCs w:val="28"/>
        </w:rPr>
        <w:t>116</w:t>
      </w:r>
      <w:r w:rsidR="00DD73BB" w:rsidRPr="001507E2">
        <w:rPr>
          <w:rFonts w:ascii="Times New Roman" w:hAnsi="Times New Roman" w:cs="Times New Roman"/>
          <w:sz w:val="28"/>
          <w:szCs w:val="28"/>
        </w:rPr>
        <w:t>,</w:t>
      </w:r>
      <w:r w:rsidR="00965E5A" w:rsidRPr="001507E2">
        <w:rPr>
          <w:rFonts w:ascii="Times New Roman" w:hAnsi="Times New Roman" w:cs="Times New Roman"/>
          <w:sz w:val="28"/>
          <w:szCs w:val="28"/>
        </w:rPr>
        <w:t>3</w:t>
      </w:r>
      <w:r w:rsidR="00DD73BB" w:rsidRPr="001507E2">
        <w:rPr>
          <w:rFonts w:ascii="Times New Roman" w:hAnsi="Times New Roman" w:cs="Times New Roman"/>
          <w:sz w:val="28"/>
          <w:szCs w:val="28"/>
        </w:rPr>
        <w:t xml:space="preserve"> чел/10 тыс.</w:t>
      </w:r>
      <w:r w:rsidR="001507E2" w:rsidRPr="001507E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; </w:t>
      </w:r>
      <w:r w:rsidR="0050258B" w:rsidRPr="001507E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факт </w:t>
      </w:r>
      <w:r w:rsidR="00965E5A" w:rsidRPr="001507E2">
        <w:rPr>
          <w:rFonts w:ascii="Times New Roman" w:hAnsi="Times New Roman" w:cs="Times New Roman"/>
          <w:sz w:val="28"/>
          <w:szCs w:val="28"/>
        </w:rPr>
        <w:t>111</w:t>
      </w:r>
      <w:r w:rsidR="00DD73BB" w:rsidRPr="001507E2">
        <w:rPr>
          <w:rFonts w:ascii="Times New Roman" w:hAnsi="Times New Roman" w:cs="Times New Roman"/>
          <w:sz w:val="28"/>
          <w:szCs w:val="28"/>
        </w:rPr>
        <w:t>,</w:t>
      </w:r>
      <w:r w:rsidR="00965E5A" w:rsidRPr="001507E2">
        <w:rPr>
          <w:rFonts w:ascii="Times New Roman" w:hAnsi="Times New Roman" w:cs="Times New Roman"/>
          <w:sz w:val="28"/>
          <w:szCs w:val="28"/>
        </w:rPr>
        <w:t>86</w:t>
      </w:r>
      <w:r w:rsidR="00DD73BB" w:rsidRPr="001507E2">
        <w:rPr>
          <w:rFonts w:ascii="Times New Roman" w:hAnsi="Times New Roman" w:cs="Times New Roman"/>
          <w:sz w:val="28"/>
          <w:szCs w:val="28"/>
        </w:rPr>
        <w:t xml:space="preserve"> чел/10 тыс.</w:t>
      </w:r>
      <w:r w:rsidR="0050258B" w:rsidRPr="001507E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)</w:t>
      </w:r>
      <w:r w:rsidR="00BC5E0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;</w:t>
      </w:r>
    </w:p>
    <w:p w14:paraId="7AE57A47" w14:textId="4C1E9513" w:rsidR="00C101C1" w:rsidRPr="001507E2" w:rsidRDefault="00C101C1" w:rsidP="00C101C1">
      <w:pPr>
        <w:pStyle w:val="ConsPlusNormal"/>
        <w:numPr>
          <w:ilvl w:val="0"/>
          <w:numId w:val="8"/>
        </w:numPr>
        <w:ind w:left="0" w:firstLine="709"/>
        <w:jc w:val="both"/>
        <w:rPr>
          <w:rFonts w:ascii="PT Astra Serif" w:hAnsi="PT Astra Serif"/>
          <w:bCs/>
          <w:color w:val="000000" w:themeColor="text1"/>
          <w:sz w:val="28"/>
          <w:szCs w:val="28"/>
        </w:rPr>
      </w:pPr>
      <w:r w:rsidRPr="001507E2">
        <w:rPr>
          <w:rFonts w:ascii="PT Astra Serif" w:hAnsi="PT Astra Serif"/>
          <w:bCs/>
          <w:color w:val="000000" w:themeColor="text1"/>
          <w:sz w:val="28"/>
          <w:szCs w:val="28"/>
        </w:rPr>
        <w:t>Доля специалистов, допущенных к профессиональной деятельности через процедуру аккредитации, от общего количества работающих специалистов</w:t>
      </w:r>
      <w:r w:rsidR="00BC5E04">
        <w:rPr>
          <w:rFonts w:ascii="PT Astra Serif" w:hAnsi="PT Astra Serif"/>
          <w:bCs/>
          <w:color w:val="000000" w:themeColor="text1"/>
          <w:sz w:val="28"/>
          <w:szCs w:val="28"/>
        </w:rPr>
        <w:t>;</w:t>
      </w:r>
      <w:r w:rsidR="00965E5A" w:rsidRPr="001507E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%</w:t>
      </w:r>
      <w:r w:rsidR="0050258B" w:rsidRPr="001507E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(план </w:t>
      </w:r>
      <w:r w:rsidR="00965E5A" w:rsidRPr="001507E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26</w:t>
      </w:r>
      <w:r w:rsidR="004672DC" w:rsidRPr="001507E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r w:rsidR="00965E5A" w:rsidRPr="001507E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5</w:t>
      </w:r>
      <w:r w:rsidR="004672DC" w:rsidRPr="001507E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%</w:t>
      </w:r>
      <w:r w:rsidR="0050258B" w:rsidRPr="001507E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факт </w:t>
      </w:r>
      <w:r w:rsidR="00965E5A" w:rsidRPr="001507E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9</w:t>
      </w:r>
      <w:r w:rsidR="004672DC" w:rsidRPr="001507E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r w:rsidR="00965E5A" w:rsidRPr="001507E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46</w:t>
      </w:r>
      <w:r w:rsidR="004672DC" w:rsidRPr="001507E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%</w:t>
      </w:r>
      <w:r w:rsidR="0050258B" w:rsidRPr="001507E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)</w:t>
      </w:r>
      <w:r w:rsidR="00BC5E0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14:paraId="0431E7DA" w14:textId="77777777" w:rsidR="00E351F9" w:rsidRDefault="00E351F9" w:rsidP="00C101C1">
      <w:pPr>
        <w:pStyle w:val="ConsPlusNormal"/>
        <w:ind w:firstLine="709"/>
        <w:jc w:val="both"/>
        <w:rPr>
          <w:rFonts w:ascii="PT Astra Serif" w:hAnsi="PT Astra Serif"/>
          <w:bCs/>
          <w:color w:val="000000" w:themeColor="text1"/>
          <w:sz w:val="28"/>
          <w:szCs w:val="28"/>
        </w:rPr>
      </w:pPr>
    </w:p>
    <w:p w14:paraId="3F7A8FCF" w14:textId="7CE54FC3" w:rsidR="00C101C1" w:rsidRDefault="00C101C1" w:rsidP="00C101C1">
      <w:pPr>
        <w:pStyle w:val="ConsPlusNormal"/>
        <w:ind w:firstLine="709"/>
        <w:jc w:val="both"/>
        <w:rPr>
          <w:rFonts w:ascii="PT Astra Serif" w:hAnsi="PT Astra Serif"/>
          <w:bCs/>
          <w:color w:val="000000" w:themeColor="text1"/>
          <w:sz w:val="28"/>
          <w:szCs w:val="28"/>
        </w:rPr>
      </w:pPr>
      <w:r w:rsidRPr="001507E2">
        <w:rPr>
          <w:rFonts w:ascii="PT Astra Serif" w:hAnsi="PT Astra Serif"/>
          <w:bCs/>
          <w:color w:val="000000" w:themeColor="text1"/>
          <w:sz w:val="28"/>
          <w:szCs w:val="28"/>
        </w:rPr>
        <w:t>Среди причин невыполнения ведомственный проектный офис указывает следующие:</w:t>
      </w:r>
    </w:p>
    <w:p w14:paraId="58429E0E" w14:textId="17FAE056" w:rsidR="00C101C1" w:rsidRPr="00C101C1" w:rsidRDefault="00C101C1" w:rsidP="00C101C1">
      <w:pPr>
        <w:pStyle w:val="ConsPlusNormal"/>
        <w:numPr>
          <w:ilvl w:val="0"/>
          <w:numId w:val="8"/>
        </w:numPr>
        <w:ind w:left="0" w:firstLine="709"/>
        <w:jc w:val="both"/>
        <w:rPr>
          <w:rFonts w:ascii="PT Astra Serif" w:hAnsi="PT Astra Serif"/>
          <w:bCs/>
          <w:color w:val="000000" w:themeColor="text1"/>
          <w:sz w:val="28"/>
          <w:szCs w:val="28"/>
        </w:rPr>
      </w:pPr>
      <w:r w:rsidRPr="00C101C1">
        <w:rPr>
          <w:rFonts w:ascii="PT Astra Serif" w:hAnsi="PT Astra Serif"/>
          <w:bCs/>
          <w:color w:val="000000" w:themeColor="text1"/>
          <w:sz w:val="28"/>
          <w:szCs w:val="28"/>
        </w:rPr>
        <w:t xml:space="preserve">Отток </w:t>
      </w:r>
      <w:r w:rsidR="00242EC2">
        <w:rPr>
          <w:rFonts w:ascii="PT Astra Serif" w:hAnsi="PT Astra Serif"/>
          <w:bCs/>
          <w:color w:val="000000" w:themeColor="text1"/>
          <w:sz w:val="28"/>
          <w:szCs w:val="28"/>
        </w:rPr>
        <w:t xml:space="preserve">медицинских кадров из Ульяновской области в </w:t>
      </w:r>
      <w:r w:rsidRPr="00C101C1">
        <w:rPr>
          <w:rFonts w:ascii="PT Astra Serif" w:hAnsi="PT Astra Serif"/>
          <w:bCs/>
          <w:color w:val="000000" w:themeColor="text1"/>
          <w:sz w:val="28"/>
          <w:szCs w:val="28"/>
        </w:rPr>
        <w:t>Москв</w:t>
      </w:r>
      <w:r w:rsidR="00242EC2">
        <w:rPr>
          <w:rFonts w:ascii="PT Astra Serif" w:hAnsi="PT Astra Serif"/>
          <w:bCs/>
          <w:color w:val="000000" w:themeColor="text1"/>
          <w:sz w:val="28"/>
          <w:szCs w:val="28"/>
        </w:rPr>
        <w:t>у</w:t>
      </w:r>
      <w:r w:rsidRPr="00C101C1">
        <w:rPr>
          <w:rFonts w:ascii="PT Astra Serif" w:hAnsi="PT Astra Serif"/>
          <w:bCs/>
          <w:color w:val="000000" w:themeColor="text1"/>
          <w:sz w:val="28"/>
          <w:szCs w:val="28"/>
        </w:rPr>
        <w:t>, Санкт-Петербург, Самар</w:t>
      </w:r>
      <w:r w:rsidR="00242EC2">
        <w:rPr>
          <w:rFonts w:ascii="PT Astra Serif" w:hAnsi="PT Astra Serif"/>
          <w:bCs/>
          <w:color w:val="000000" w:themeColor="text1"/>
          <w:sz w:val="28"/>
          <w:szCs w:val="28"/>
        </w:rPr>
        <w:t>у</w:t>
      </w:r>
      <w:r w:rsidRPr="00C101C1">
        <w:rPr>
          <w:rFonts w:ascii="PT Astra Serif" w:hAnsi="PT Astra Serif"/>
          <w:bCs/>
          <w:color w:val="000000" w:themeColor="text1"/>
          <w:sz w:val="28"/>
          <w:szCs w:val="28"/>
        </w:rPr>
        <w:t xml:space="preserve">, </w:t>
      </w:r>
      <w:r w:rsidR="00242EC2">
        <w:rPr>
          <w:rFonts w:ascii="PT Astra Serif" w:hAnsi="PT Astra Serif"/>
          <w:bCs/>
          <w:color w:val="000000" w:themeColor="text1"/>
          <w:sz w:val="28"/>
          <w:szCs w:val="28"/>
        </w:rPr>
        <w:t>Казань</w:t>
      </w:r>
      <w:r w:rsidRPr="00C101C1">
        <w:rPr>
          <w:rFonts w:ascii="PT Astra Serif" w:hAnsi="PT Astra Serif"/>
          <w:bCs/>
          <w:color w:val="000000" w:themeColor="text1"/>
          <w:sz w:val="28"/>
          <w:szCs w:val="28"/>
        </w:rPr>
        <w:t xml:space="preserve">) </w:t>
      </w:r>
      <w:r w:rsidR="00242EC2">
        <w:rPr>
          <w:rFonts w:ascii="PT Astra Serif" w:hAnsi="PT Astra Serif"/>
          <w:bCs/>
          <w:color w:val="000000" w:themeColor="text1"/>
          <w:sz w:val="28"/>
          <w:szCs w:val="28"/>
        </w:rPr>
        <w:t xml:space="preserve">прежде всего из-за более высокого уровня </w:t>
      </w:r>
      <w:r w:rsidR="00BC5E04">
        <w:rPr>
          <w:rFonts w:ascii="PT Astra Serif" w:hAnsi="PT Astra Serif"/>
          <w:bCs/>
          <w:color w:val="000000" w:themeColor="text1"/>
          <w:sz w:val="28"/>
          <w:szCs w:val="28"/>
        </w:rPr>
        <w:t>оплаты труда</w:t>
      </w:r>
      <w:r w:rsidRPr="00C101C1">
        <w:rPr>
          <w:rFonts w:ascii="PT Astra Serif" w:hAnsi="PT Astra Serif"/>
          <w:bCs/>
          <w:color w:val="000000" w:themeColor="text1"/>
          <w:sz w:val="28"/>
          <w:szCs w:val="28"/>
        </w:rPr>
        <w:t>;</w:t>
      </w:r>
    </w:p>
    <w:p w14:paraId="7DCB437C" w14:textId="6D05AA16" w:rsidR="00C101C1" w:rsidRPr="00C101C1" w:rsidRDefault="002764DF" w:rsidP="00C101C1">
      <w:pPr>
        <w:pStyle w:val="ConsPlusNormal"/>
        <w:numPr>
          <w:ilvl w:val="0"/>
          <w:numId w:val="8"/>
        </w:numPr>
        <w:ind w:left="0" w:firstLine="709"/>
        <w:jc w:val="both"/>
        <w:rPr>
          <w:rFonts w:ascii="PT Astra Serif" w:hAnsi="PT Astra Serif"/>
          <w:bCs/>
          <w:color w:val="000000" w:themeColor="text1"/>
          <w:sz w:val="28"/>
          <w:szCs w:val="28"/>
        </w:rPr>
      </w:pPr>
      <w:r>
        <w:rPr>
          <w:rFonts w:ascii="PT Astra Serif" w:hAnsi="PT Astra Serif"/>
          <w:bCs/>
          <w:color w:val="000000" w:themeColor="text1"/>
          <w:sz w:val="28"/>
          <w:szCs w:val="28"/>
        </w:rPr>
        <w:t>Высокая</w:t>
      </w:r>
      <w:r w:rsidR="00C101C1" w:rsidRPr="00C101C1">
        <w:rPr>
          <w:rFonts w:ascii="PT Astra Serif" w:hAnsi="PT Astra Serif"/>
          <w:bCs/>
          <w:color w:val="000000" w:themeColor="text1"/>
          <w:sz w:val="28"/>
          <w:szCs w:val="28"/>
        </w:rPr>
        <w:t xml:space="preserve"> привлекательность работы в </w:t>
      </w:r>
      <w:r>
        <w:rPr>
          <w:rFonts w:ascii="PT Astra Serif" w:hAnsi="PT Astra Serif"/>
          <w:bCs/>
          <w:color w:val="000000" w:themeColor="text1"/>
          <w:sz w:val="28"/>
          <w:szCs w:val="28"/>
        </w:rPr>
        <w:t xml:space="preserve">частных клиниках </w:t>
      </w:r>
      <w:r w:rsidR="00C101C1" w:rsidRPr="00C101C1">
        <w:rPr>
          <w:rFonts w:ascii="PT Astra Serif" w:hAnsi="PT Astra Serif"/>
          <w:bCs/>
          <w:color w:val="000000" w:themeColor="text1"/>
          <w:sz w:val="28"/>
          <w:szCs w:val="28"/>
        </w:rPr>
        <w:t xml:space="preserve">по сравнению с </w:t>
      </w:r>
      <w:r w:rsidRPr="00C101C1">
        <w:rPr>
          <w:rFonts w:ascii="PT Astra Serif" w:hAnsi="PT Astra Serif"/>
          <w:bCs/>
          <w:color w:val="000000" w:themeColor="text1"/>
          <w:sz w:val="28"/>
          <w:szCs w:val="28"/>
        </w:rPr>
        <w:t>государственны</w:t>
      </w:r>
      <w:r>
        <w:rPr>
          <w:rFonts w:ascii="PT Astra Serif" w:hAnsi="PT Astra Serif"/>
          <w:bCs/>
          <w:color w:val="000000" w:themeColor="text1"/>
          <w:sz w:val="28"/>
          <w:szCs w:val="28"/>
        </w:rPr>
        <w:t>ми</w:t>
      </w:r>
      <w:r w:rsidRPr="00C101C1">
        <w:rPr>
          <w:rFonts w:ascii="PT Astra Serif" w:hAnsi="PT Astra Serif"/>
          <w:bCs/>
          <w:color w:val="000000" w:themeColor="text1"/>
          <w:sz w:val="28"/>
          <w:szCs w:val="28"/>
        </w:rPr>
        <w:t xml:space="preserve"> учреждения</w:t>
      </w:r>
      <w:r>
        <w:rPr>
          <w:rFonts w:ascii="PT Astra Serif" w:hAnsi="PT Astra Serif"/>
          <w:bCs/>
          <w:color w:val="000000" w:themeColor="text1"/>
          <w:sz w:val="28"/>
          <w:szCs w:val="28"/>
        </w:rPr>
        <w:t>ми</w:t>
      </w:r>
      <w:r w:rsidRPr="00C101C1">
        <w:rPr>
          <w:rFonts w:ascii="PT Astra Serif" w:hAnsi="PT Astra Serif"/>
          <w:bCs/>
          <w:color w:val="000000" w:themeColor="text1"/>
          <w:sz w:val="28"/>
          <w:szCs w:val="28"/>
        </w:rPr>
        <w:t xml:space="preserve"> здравоохранения Ульяновской </w:t>
      </w:r>
      <w:r w:rsidRPr="00C101C1">
        <w:rPr>
          <w:rFonts w:ascii="PT Astra Serif" w:hAnsi="PT Astra Serif"/>
          <w:bCs/>
          <w:color w:val="000000" w:themeColor="text1"/>
          <w:sz w:val="28"/>
          <w:szCs w:val="28"/>
        </w:rPr>
        <w:lastRenderedPageBreak/>
        <w:t>области</w:t>
      </w:r>
      <w:r w:rsidR="00C101C1" w:rsidRPr="00C101C1">
        <w:rPr>
          <w:rFonts w:ascii="PT Astra Serif" w:hAnsi="PT Astra Serif"/>
          <w:bCs/>
          <w:color w:val="000000" w:themeColor="text1"/>
          <w:sz w:val="28"/>
          <w:szCs w:val="28"/>
        </w:rPr>
        <w:t xml:space="preserve"> из-за более </w:t>
      </w:r>
      <w:r>
        <w:rPr>
          <w:rFonts w:ascii="PT Astra Serif" w:hAnsi="PT Astra Serif"/>
          <w:bCs/>
          <w:color w:val="000000" w:themeColor="text1"/>
          <w:sz w:val="28"/>
          <w:szCs w:val="28"/>
        </w:rPr>
        <w:t>высокой</w:t>
      </w:r>
      <w:r w:rsidR="00C101C1" w:rsidRPr="00C101C1">
        <w:rPr>
          <w:rFonts w:ascii="PT Astra Serif" w:hAnsi="PT Astra Serif"/>
          <w:bCs/>
          <w:color w:val="000000" w:themeColor="text1"/>
          <w:sz w:val="28"/>
          <w:szCs w:val="28"/>
        </w:rPr>
        <w:t xml:space="preserve"> заработной платы;</w:t>
      </w:r>
    </w:p>
    <w:p w14:paraId="6F247DC6" w14:textId="6872D135" w:rsidR="002764DF" w:rsidRDefault="00C101C1" w:rsidP="002764DF">
      <w:pPr>
        <w:pStyle w:val="ConsPlusNormal"/>
        <w:numPr>
          <w:ilvl w:val="0"/>
          <w:numId w:val="8"/>
        </w:numPr>
        <w:ind w:left="0" w:firstLine="709"/>
        <w:jc w:val="both"/>
        <w:rPr>
          <w:rFonts w:ascii="PT Astra Serif" w:hAnsi="PT Astra Serif"/>
          <w:bCs/>
          <w:color w:val="000000" w:themeColor="text1"/>
          <w:sz w:val="28"/>
          <w:szCs w:val="28"/>
        </w:rPr>
      </w:pPr>
      <w:r w:rsidRPr="00391DF7">
        <w:rPr>
          <w:rFonts w:ascii="PT Astra Serif" w:hAnsi="PT Astra Serif"/>
          <w:bCs/>
          <w:color w:val="000000" w:themeColor="text1"/>
          <w:sz w:val="28"/>
          <w:szCs w:val="28"/>
        </w:rPr>
        <w:t xml:space="preserve">Возрастной дисбаланс медицинских работников Ульяновской области: количество молодых специалистов в Ульяновской области на данный момент меньше </w:t>
      </w:r>
      <w:r w:rsidR="00D17EFA" w:rsidRPr="00391DF7">
        <w:rPr>
          <w:rFonts w:ascii="PT Astra Serif" w:hAnsi="PT Astra Serif"/>
          <w:bCs/>
          <w:color w:val="000000" w:themeColor="text1"/>
          <w:sz w:val="28"/>
          <w:szCs w:val="28"/>
        </w:rPr>
        <w:t xml:space="preserve">числа </w:t>
      </w:r>
      <w:r w:rsidRPr="00391DF7">
        <w:rPr>
          <w:rFonts w:ascii="PT Astra Serif" w:hAnsi="PT Astra Serif"/>
          <w:bCs/>
          <w:color w:val="000000" w:themeColor="text1"/>
          <w:sz w:val="28"/>
          <w:szCs w:val="28"/>
        </w:rPr>
        <w:t>медицинских работников</w:t>
      </w:r>
      <w:r w:rsidR="00D17EFA" w:rsidRPr="00391DF7">
        <w:rPr>
          <w:rFonts w:ascii="PT Astra Serif" w:hAnsi="PT Astra Serif"/>
          <w:bCs/>
          <w:color w:val="000000" w:themeColor="text1"/>
          <w:sz w:val="28"/>
          <w:szCs w:val="28"/>
        </w:rPr>
        <w:t>, достигших</w:t>
      </w:r>
      <w:r w:rsidRPr="00391DF7">
        <w:rPr>
          <w:rFonts w:ascii="PT Astra Serif" w:hAnsi="PT Astra Serif"/>
          <w:bCs/>
          <w:color w:val="000000" w:themeColor="text1"/>
          <w:sz w:val="28"/>
          <w:szCs w:val="28"/>
        </w:rPr>
        <w:t xml:space="preserve"> пенсионного возраста</w:t>
      </w:r>
      <w:r w:rsidR="00A55562" w:rsidRPr="00391DF7">
        <w:rPr>
          <w:rFonts w:ascii="PT Astra Serif" w:hAnsi="PT Astra Serif"/>
          <w:bCs/>
          <w:color w:val="000000" w:themeColor="text1"/>
          <w:sz w:val="28"/>
          <w:szCs w:val="28"/>
        </w:rPr>
        <w:t xml:space="preserve"> в 2021 г. и увольняющихся </w:t>
      </w:r>
      <w:r w:rsidRPr="00391DF7">
        <w:rPr>
          <w:rFonts w:ascii="PT Astra Serif" w:hAnsi="PT Astra Serif"/>
          <w:bCs/>
          <w:color w:val="000000" w:themeColor="text1"/>
          <w:sz w:val="28"/>
          <w:szCs w:val="28"/>
        </w:rPr>
        <w:t>из-за неблагоприятной эпидемиологической обстановки, возросшей нагрузки</w:t>
      </w:r>
      <w:r w:rsidR="002764DF" w:rsidRPr="002764DF">
        <w:rPr>
          <w:rFonts w:ascii="PT Astra Serif" w:hAnsi="PT Astra Serif"/>
          <w:bCs/>
          <w:color w:val="000000" w:themeColor="text1"/>
          <w:sz w:val="28"/>
          <w:szCs w:val="28"/>
        </w:rPr>
        <w:t>;</w:t>
      </w:r>
    </w:p>
    <w:p w14:paraId="17D0DFF5" w14:textId="4C49D132" w:rsidR="002764DF" w:rsidRPr="002764DF" w:rsidRDefault="002764DF" w:rsidP="002764DF">
      <w:pPr>
        <w:pStyle w:val="ConsPlusNormal"/>
        <w:ind w:firstLine="709"/>
        <w:jc w:val="both"/>
        <w:rPr>
          <w:rFonts w:ascii="PT Astra Serif" w:hAnsi="PT Astra Serif"/>
          <w:bCs/>
          <w:i/>
          <w:iCs/>
          <w:color w:val="000000" w:themeColor="text1"/>
          <w:sz w:val="28"/>
          <w:szCs w:val="28"/>
        </w:rPr>
      </w:pPr>
      <w:r w:rsidRPr="002764DF">
        <w:rPr>
          <w:rFonts w:ascii="PT Astra Serif" w:hAnsi="PT Astra Serif"/>
          <w:bCs/>
          <w:i/>
          <w:iCs/>
          <w:color w:val="000000" w:themeColor="text1"/>
          <w:sz w:val="28"/>
          <w:szCs w:val="28"/>
        </w:rPr>
        <w:t>На взгляд Счетной палаты Ульяновской области, важным вопросом остается доля выпускников Медицинского факультета Ульяновского государственного университета, оставшихся после выпуска работать в медицинских учреждениях Ульяновской области</w:t>
      </w:r>
      <w:r w:rsidR="00BC5E04">
        <w:rPr>
          <w:rFonts w:ascii="PT Astra Serif" w:hAnsi="PT Astra Serif"/>
          <w:bCs/>
          <w:i/>
          <w:iCs/>
          <w:color w:val="000000" w:themeColor="text1"/>
          <w:sz w:val="28"/>
          <w:szCs w:val="28"/>
        </w:rPr>
        <w:t>.</w:t>
      </w:r>
    </w:p>
    <w:p w14:paraId="1DE546B7" w14:textId="77777777" w:rsidR="00E351F9" w:rsidRPr="00BE7B25" w:rsidRDefault="00E351F9" w:rsidP="00085F5C">
      <w:pPr>
        <w:pStyle w:val="ConsPlusNormal"/>
        <w:numPr>
          <w:ilvl w:val="0"/>
          <w:numId w:val="8"/>
        </w:numPr>
        <w:ind w:left="0" w:firstLine="709"/>
        <w:jc w:val="both"/>
        <w:rPr>
          <w:rFonts w:ascii="PT Astra Serif" w:hAnsi="PT Astra Serif"/>
          <w:bCs/>
          <w:color w:val="000000" w:themeColor="text1"/>
          <w:sz w:val="28"/>
          <w:szCs w:val="28"/>
        </w:rPr>
      </w:pPr>
      <w:r w:rsidRPr="00BE7B25">
        <w:rPr>
          <w:rFonts w:ascii="PT Astra Serif" w:hAnsi="PT Astra Serif"/>
          <w:bCs/>
          <w:color w:val="000000" w:themeColor="text1"/>
          <w:sz w:val="28"/>
          <w:szCs w:val="28"/>
        </w:rPr>
        <w:t xml:space="preserve">Исключение Министерством здравоохранения Ульяновской области </w:t>
      </w:r>
      <w:r w:rsidR="00C101C1" w:rsidRPr="00BE7B25">
        <w:rPr>
          <w:rFonts w:ascii="PT Astra Serif" w:hAnsi="PT Astra Serif"/>
          <w:bCs/>
          <w:color w:val="000000" w:themeColor="text1"/>
          <w:sz w:val="28"/>
          <w:szCs w:val="28"/>
        </w:rPr>
        <w:t xml:space="preserve">с сентября 2021 г. </w:t>
      </w:r>
      <w:r w:rsidRPr="00BE7B25">
        <w:rPr>
          <w:rFonts w:ascii="PT Astra Serif" w:hAnsi="PT Astra Serif"/>
          <w:bCs/>
          <w:color w:val="000000" w:themeColor="text1"/>
          <w:sz w:val="28"/>
          <w:szCs w:val="28"/>
        </w:rPr>
        <w:t>из учитываемой общей численности врачей и среднего медперсонала, работающих в государственных и муниципальных медицинских организациях работников, расположенного в г. Димитровграде структурного подразделения Федерального медико-биологического агентства (ФМБА №172), т.к. ФМБА №172 не подведомственно Министерству.</w:t>
      </w:r>
    </w:p>
    <w:p w14:paraId="3BEA0E5E" w14:textId="77777777" w:rsidR="00014F79" w:rsidRDefault="00014F79" w:rsidP="00014F79">
      <w:pPr>
        <w:pStyle w:val="ConsPlusNormal"/>
        <w:ind w:left="709"/>
        <w:jc w:val="center"/>
        <w:rPr>
          <w:rFonts w:ascii="PT Astra Serif" w:hAnsi="PT Astra Serif"/>
          <w:bCs/>
          <w:color w:val="000000" w:themeColor="text1"/>
          <w:sz w:val="28"/>
          <w:szCs w:val="28"/>
        </w:rPr>
      </w:pPr>
    </w:p>
    <w:p w14:paraId="3F31BC76" w14:textId="65046865" w:rsidR="009731CF" w:rsidRPr="00242EC2" w:rsidRDefault="00603BF2" w:rsidP="00242EC2">
      <w:pPr>
        <w:pStyle w:val="ConsPlusNormal"/>
        <w:jc w:val="center"/>
        <w:rPr>
          <w:rFonts w:ascii="PT Astra Serif" w:hAnsi="PT Astra Serif"/>
          <w:bCs/>
          <w:i/>
          <w:iCs/>
          <w:color w:val="000000" w:themeColor="text1"/>
          <w:sz w:val="28"/>
          <w:szCs w:val="28"/>
        </w:rPr>
      </w:pPr>
      <w:r w:rsidRPr="00242EC2">
        <w:rPr>
          <w:rFonts w:ascii="PT Astra Serif" w:hAnsi="PT Astra Serif"/>
          <w:bCs/>
          <w:i/>
          <w:iCs/>
          <w:color w:val="000000" w:themeColor="text1"/>
          <w:sz w:val="28"/>
          <w:szCs w:val="28"/>
        </w:rPr>
        <w:t>Региональный проект</w:t>
      </w:r>
      <w:r w:rsidR="009731CF" w:rsidRPr="00242EC2">
        <w:rPr>
          <w:rFonts w:ascii="PT Astra Serif" w:hAnsi="PT Astra Serif"/>
          <w:bCs/>
          <w:i/>
          <w:iCs/>
          <w:color w:val="000000" w:themeColor="text1"/>
          <w:sz w:val="28"/>
          <w:szCs w:val="28"/>
        </w:rPr>
        <w:t xml:space="preserve"> «Создание ЕГИСЗ»</w:t>
      </w:r>
    </w:p>
    <w:p w14:paraId="4E71E21B" w14:textId="1D35F5A8" w:rsidR="009731CF" w:rsidRDefault="009731CF" w:rsidP="00014F79">
      <w:pPr>
        <w:pStyle w:val="ConsPlusNormal"/>
        <w:ind w:left="709"/>
        <w:jc w:val="center"/>
        <w:rPr>
          <w:rFonts w:ascii="PT Astra Serif" w:hAnsi="PT Astra Serif"/>
          <w:bCs/>
          <w:color w:val="000000" w:themeColor="text1"/>
          <w:sz w:val="28"/>
          <w:szCs w:val="28"/>
        </w:rPr>
      </w:pPr>
    </w:p>
    <w:p w14:paraId="46834209" w14:textId="1C72A165" w:rsidR="00F7186C" w:rsidRDefault="00391DF7" w:rsidP="00F7186C">
      <w:pPr>
        <w:pStyle w:val="ConsPlusNormal"/>
        <w:ind w:firstLine="709"/>
        <w:jc w:val="both"/>
        <w:rPr>
          <w:rFonts w:ascii="PT Astra Serif" w:hAnsi="PT Astra Serif"/>
          <w:bCs/>
          <w:color w:val="000000" w:themeColor="text1"/>
          <w:sz w:val="28"/>
          <w:szCs w:val="28"/>
        </w:rPr>
      </w:pPr>
      <w:r>
        <w:rPr>
          <w:rFonts w:ascii="PT Astra Serif" w:hAnsi="PT Astra Serif"/>
          <w:bCs/>
          <w:color w:val="000000" w:themeColor="text1"/>
          <w:sz w:val="28"/>
          <w:szCs w:val="28"/>
        </w:rPr>
        <w:t xml:space="preserve">В рамках реализации регионального </w:t>
      </w:r>
      <w:r w:rsidR="00F7186C">
        <w:rPr>
          <w:rFonts w:ascii="PT Astra Serif" w:hAnsi="PT Astra Serif"/>
          <w:bCs/>
          <w:color w:val="000000" w:themeColor="text1"/>
          <w:sz w:val="28"/>
          <w:szCs w:val="28"/>
        </w:rPr>
        <w:t>проекта</w:t>
      </w:r>
      <w:r w:rsidR="00F7186C" w:rsidRPr="00E43505">
        <w:rPr>
          <w:rFonts w:ascii="PT Astra Serif" w:hAnsi="PT Astra Serif"/>
          <w:bCs/>
          <w:color w:val="000000" w:themeColor="text1"/>
          <w:sz w:val="28"/>
          <w:szCs w:val="28"/>
        </w:rPr>
        <w:t xml:space="preserve"> </w:t>
      </w:r>
      <w:r w:rsidR="00F7186C" w:rsidRPr="00BF3E0D">
        <w:rPr>
          <w:rFonts w:ascii="PT Astra Serif" w:hAnsi="PT Astra Serif"/>
          <w:bCs/>
          <w:color w:val="000000" w:themeColor="text1"/>
          <w:sz w:val="28"/>
          <w:szCs w:val="28"/>
        </w:rPr>
        <w:t>«</w:t>
      </w:r>
      <w:r w:rsidR="00F7186C" w:rsidRPr="0075749A">
        <w:rPr>
          <w:rFonts w:ascii="PT Astra Serif" w:hAnsi="PT Astra Serif"/>
          <w:bCs/>
          <w:color w:val="000000" w:themeColor="text1"/>
          <w:sz w:val="28"/>
          <w:szCs w:val="28"/>
        </w:rPr>
        <w:t>Создание единого цифрового контура в здравоохранении на основе единой государственной информационной системы здравоохранения</w:t>
      </w:r>
      <w:r w:rsidR="00F7186C" w:rsidRPr="00BF3E0D">
        <w:rPr>
          <w:rFonts w:ascii="PT Astra Serif" w:hAnsi="PT Astra Serif"/>
          <w:bCs/>
          <w:color w:val="000000" w:themeColor="text1"/>
          <w:sz w:val="28"/>
          <w:szCs w:val="28"/>
        </w:rPr>
        <w:t xml:space="preserve">» </w:t>
      </w:r>
      <w:r w:rsidR="00F7186C">
        <w:rPr>
          <w:rFonts w:ascii="PT Astra Serif" w:hAnsi="PT Astra Serif"/>
          <w:bCs/>
          <w:color w:val="000000" w:themeColor="text1"/>
          <w:sz w:val="28"/>
          <w:szCs w:val="28"/>
        </w:rPr>
        <w:t>не были выполнены следующие показатели:</w:t>
      </w:r>
    </w:p>
    <w:p w14:paraId="3A1DE8C7" w14:textId="7E82276A" w:rsidR="00014F79" w:rsidRPr="00161F0D" w:rsidRDefault="00F7186C" w:rsidP="00F7186C">
      <w:pPr>
        <w:pStyle w:val="ConsPlusNormal"/>
        <w:numPr>
          <w:ilvl w:val="0"/>
          <w:numId w:val="8"/>
        </w:numPr>
        <w:ind w:left="0" w:firstLine="709"/>
        <w:jc w:val="both"/>
        <w:rPr>
          <w:rFonts w:ascii="PT Astra Serif" w:hAnsi="PT Astra Serif"/>
          <w:bCs/>
          <w:color w:val="000000" w:themeColor="text1"/>
          <w:sz w:val="28"/>
          <w:szCs w:val="28"/>
        </w:rPr>
      </w:pPr>
      <w:r w:rsidRPr="00F7186C">
        <w:rPr>
          <w:rFonts w:ascii="PT Astra Serif" w:hAnsi="PT Astra Serif"/>
          <w:bCs/>
          <w:color w:val="000000" w:themeColor="text1"/>
          <w:sz w:val="28"/>
          <w:szCs w:val="28"/>
        </w:rPr>
        <w:t xml:space="preserve">Доля медицинских организаций государственной и муниципальной систем здравоохранения, использующих медицинские информационные </w:t>
      </w:r>
      <w:r w:rsidRPr="00161F0D">
        <w:rPr>
          <w:rFonts w:ascii="PT Astra Serif" w:hAnsi="PT Astra Serif"/>
          <w:bCs/>
          <w:color w:val="000000" w:themeColor="text1"/>
          <w:sz w:val="28"/>
          <w:szCs w:val="28"/>
        </w:rPr>
        <w:t>системы для организации и оказания медицинской помощи гражданам, обеспечивающих информационное взаимодействие с ЕГИСЗ</w:t>
      </w:r>
      <w:r w:rsidR="00965E5A" w:rsidRPr="00161F0D">
        <w:rPr>
          <w:rFonts w:ascii="PT Astra Serif" w:hAnsi="PT Astra Serif"/>
          <w:bCs/>
          <w:color w:val="000000" w:themeColor="text1"/>
          <w:sz w:val="28"/>
          <w:szCs w:val="28"/>
        </w:rPr>
        <w:t xml:space="preserve"> (план </w:t>
      </w:r>
      <w:r w:rsidR="00651B17" w:rsidRPr="00161F0D">
        <w:rPr>
          <w:rFonts w:ascii="PT Astra Serif" w:hAnsi="PT Astra Serif"/>
          <w:bCs/>
          <w:color w:val="000000" w:themeColor="text1"/>
          <w:sz w:val="28"/>
          <w:szCs w:val="28"/>
        </w:rPr>
        <w:t>100</w:t>
      </w:r>
      <w:r w:rsidR="00391DF7" w:rsidRPr="00161F0D">
        <w:rPr>
          <w:rFonts w:ascii="PT Astra Serif" w:hAnsi="PT Astra Serif"/>
          <w:bCs/>
          <w:color w:val="000000" w:themeColor="text1"/>
          <w:sz w:val="28"/>
          <w:szCs w:val="28"/>
        </w:rPr>
        <w:t>%;</w:t>
      </w:r>
      <w:r w:rsidR="00965E5A" w:rsidRPr="00161F0D">
        <w:rPr>
          <w:rFonts w:ascii="PT Astra Serif" w:hAnsi="PT Astra Serif"/>
          <w:bCs/>
          <w:color w:val="000000" w:themeColor="text1"/>
          <w:sz w:val="28"/>
          <w:szCs w:val="28"/>
        </w:rPr>
        <w:t xml:space="preserve"> факт </w:t>
      </w:r>
      <w:r w:rsidR="00651B17" w:rsidRPr="00161F0D">
        <w:rPr>
          <w:rFonts w:ascii="PT Astra Serif" w:hAnsi="PT Astra Serif"/>
          <w:bCs/>
          <w:color w:val="000000" w:themeColor="text1"/>
          <w:sz w:val="28"/>
          <w:szCs w:val="28"/>
        </w:rPr>
        <w:t>86</w:t>
      </w:r>
      <w:r w:rsidR="00391DF7" w:rsidRPr="00161F0D">
        <w:rPr>
          <w:rFonts w:ascii="PT Astra Serif" w:hAnsi="PT Astra Serif"/>
          <w:bCs/>
          <w:color w:val="000000" w:themeColor="text1"/>
          <w:sz w:val="28"/>
          <w:szCs w:val="28"/>
        </w:rPr>
        <w:t>,</w:t>
      </w:r>
      <w:r w:rsidR="00651B17" w:rsidRPr="00161F0D">
        <w:rPr>
          <w:rFonts w:ascii="PT Astra Serif" w:hAnsi="PT Astra Serif"/>
          <w:bCs/>
          <w:color w:val="000000" w:themeColor="text1"/>
          <w:sz w:val="28"/>
          <w:szCs w:val="28"/>
        </w:rPr>
        <w:t>64</w:t>
      </w:r>
      <w:r w:rsidR="00391DF7" w:rsidRPr="00161F0D">
        <w:rPr>
          <w:rFonts w:ascii="PT Astra Serif" w:hAnsi="PT Astra Serif"/>
          <w:bCs/>
          <w:color w:val="000000" w:themeColor="text1"/>
          <w:sz w:val="28"/>
          <w:szCs w:val="28"/>
        </w:rPr>
        <w:t>%</w:t>
      </w:r>
      <w:r w:rsidR="00965E5A" w:rsidRPr="00161F0D">
        <w:rPr>
          <w:rFonts w:ascii="PT Astra Serif" w:hAnsi="PT Astra Serif"/>
          <w:bCs/>
          <w:color w:val="000000" w:themeColor="text1"/>
          <w:sz w:val="28"/>
          <w:szCs w:val="28"/>
        </w:rPr>
        <w:t>)</w:t>
      </w:r>
      <w:r w:rsidRPr="00161F0D">
        <w:rPr>
          <w:rFonts w:ascii="PT Astra Serif" w:hAnsi="PT Astra Serif"/>
          <w:bCs/>
          <w:color w:val="000000" w:themeColor="text1"/>
          <w:sz w:val="28"/>
          <w:szCs w:val="28"/>
        </w:rPr>
        <w:t>;</w:t>
      </w:r>
    </w:p>
    <w:p w14:paraId="123970F0" w14:textId="53453C68" w:rsidR="009A1CED" w:rsidRPr="00161F0D" w:rsidRDefault="009A1CED" w:rsidP="009A1CED">
      <w:pPr>
        <w:pStyle w:val="ConsPlusNormal"/>
        <w:ind w:firstLine="709"/>
        <w:jc w:val="both"/>
        <w:rPr>
          <w:rFonts w:ascii="PT Astra Serif" w:hAnsi="PT Astra Serif"/>
          <w:bCs/>
          <w:i/>
          <w:iCs/>
          <w:color w:val="000000" w:themeColor="text1"/>
          <w:sz w:val="28"/>
          <w:szCs w:val="28"/>
        </w:rPr>
      </w:pPr>
      <w:r w:rsidRPr="00161F0D">
        <w:rPr>
          <w:rFonts w:ascii="PT Astra Serif" w:hAnsi="PT Astra Serif"/>
          <w:bCs/>
          <w:i/>
          <w:iCs/>
          <w:color w:val="000000" w:themeColor="text1"/>
          <w:sz w:val="28"/>
          <w:szCs w:val="28"/>
        </w:rPr>
        <w:t>Причина</w:t>
      </w:r>
      <w:r w:rsidR="00D560A7" w:rsidRPr="00161F0D">
        <w:rPr>
          <w:rFonts w:ascii="PT Astra Serif" w:hAnsi="PT Astra Serif"/>
          <w:bCs/>
          <w:i/>
          <w:iCs/>
          <w:color w:val="000000" w:themeColor="text1"/>
          <w:sz w:val="28"/>
          <w:szCs w:val="28"/>
        </w:rPr>
        <w:t xml:space="preserve"> по информации МИАЦ (</w:t>
      </w:r>
      <w:r w:rsidR="00391DF7" w:rsidRPr="00161F0D">
        <w:rPr>
          <w:rFonts w:ascii="PT Astra Serif" w:hAnsi="PT Astra Serif"/>
          <w:bCs/>
          <w:i/>
          <w:iCs/>
          <w:color w:val="000000" w:themeColor="text1"/>
          <w:sz w:val="28"/>
          <w:szCs w:val="28"/>
        </w:rPr>
        <w:t xml:space="preserve">учреждение, </w:t>
      </w:r>
      <w:r w:rsidR="00BE7B25" w:rsidRPr="00161F0D">
        <w:rPr>
          <w:rFonts w:ascii="PT Astra Serif" w:hAnsi="PT Astra Serif"/>
          <w:bCs/>
          <w:i/>
          <w:iCs/>
          <w:color w:val="000000" w:themeColor="text1"/>
          <w:sz w:val="28"/>
          <w:szCs w:val="28"/>
        </w:rPr>
        <w:t>осуществляющее функции</w:t>
      </w:r>
      <w:r w:rsidR="00391DF7" w:rsidRPr="00161F0D">
        <w:rPr>
          <w:rFonts w:ascii="PT Astra Serif" w:hAnsi="PT Astra Serif"/>
          <w:bCs/>
          <w:i/>
          <w:iCs/>
          <w:color w:val="000000" w:themeColor="text1"/>
          <w:sz w:val="28"/>
          <w:szCs w:val="28"/>
        </w:rPr>
        <w:t xml:space="preserve"> ведомственного проектного офиса по</w:t>
      </w:r>
      <w:r w:rsidR="00D560A7" w:rsidRPr="00161F0D">
        <w:rPr>
          <w:rFonts w:ascii="PT Astra Serif" w:hAnsi="PT Astra Serif"/>
          <w:bCs/>
          <w:i/>
          <w:iCs/>
          <w:color w:val="000000" w:themeColor="text1"/>
          <w:sz w:val="28"/>
          <w:szCs w:val="28"/>
        </w:rPr>
        <w:t xml:space="preserve"> реализаци</w:t>
      </w:r>
      <w:r w:rsidR="00391DF7" w:rsidRPr="00161F0D">
        <w:rPr>
          <w:rFonts w:ascii="PT Astra Serif" w:hAnsi="PT Astra Serif"/>
          <w:bCs/>
          <w:i/>
          <w:iCs/>
          <w:color w:val="000000" w:themeColor="text1"/>
          <w:sz w:val="28"/>
          <w:szCs w:val="28"/>
        </w:rPr>
        <w:t>и мероприятий</w:t>
      </w:r>
      <w:r w:rsidR="00D560A7" w:rsidRPr="00161F0D">
        <w:rPr>
          <w:rFonts w:ascii="PT Astra Serif" w:hAnsi="PT Astra Serif"/>
          <w:bCs/>
          <w:i/>
          <w:iCs/>
          <w:color w:val="000000" w:themeColor="text1"/>
          <w:sz w:val="28"/>
          <w:szCs w:val="28"/>
        </w:rPr>
        <w:t xml:space="preserve"> регионального проекта «Создание ЕГИСЗ» на территории Ульяновской области)</w:t>
      </w:r>
      <w:r w:rsidR="00BC5E04">
        <w:rPr>
          <w:rFonts w:ascii="PT Astra Serif" w:hAnsi="PT Astra Serif"/>
          <w:bCs/>
          <w:i/>
          <w:iCs/>
          <w:color w:val="000000" w:themeColor="text1"/>
          <w:sz w:val="28"/>
          <w:szCs w:val="28"/>
        </w:rPr>
        <w:t>,</w:t>
      </w:r>
      <w:r w:rsidR="00D560A7" w:rsidRPr="00161F0D">
        <w:rPr>
          <w:rFonts w:ascii="PT Astra Serif" w:hAnsi="PT Astra Serif"/>
          <w:bCs/>
          <w:i/>
          <w:iCs/>
          <w:color w:val="000000" w:themeColor="text1"/>
          <w:sz w:val="28"/>
          <w:szCs w:val="28"/>
        </w:rPr>
        <w:t xml:space="preserve"> </w:t>
      </w:r>
      <w:r w:rsidRPr="00161F0D">
        <w:rPr>
          <w:rFonts w:ascii="PT Astra Serif" w:hAnsi="PT Astra Serif"/>
          <w:bCs/>
          <w:i/>
          <w:iCs/>
          <w:color w:val="000000" w:themeColor="text1"/>
          <w:sz w:val="28"/>
          <w:szCs w:val="28"/>
        </w:rPr>
        <w:t xml:space="preserve">- </w:t>
      </w:r>
      <w:r w:rsidR="00BE7B25" w:rsidRPr="00161F0D">
        <w:rPr>
          <w:rFonts w:ascii="PT Astra Serif" w:hAnsi="PT Astra Serif"/>
          <w:bCs/>
          <w:i/>
          <w:iCs/>
          <w:color w:val="000000" w:themeColor="text1"/>
          <w:sz w:val="28"/>
          <w:szCs w:val="28"/>
        </w:rPr>
        <w:t>н</w:t>
      </w:r>
      <w:r w:rsidR="00D560A7" w:rsidRPr="00161F0D">
        <w:rPr>
          <w:rFonts w:ascii="PT Astra Serif" w:hAnsi="PT Astra Serif"/>
          <w:bCs/>
          <w:i/>
          <w:iCs/>
          <w:color w:val="000000" w:themeColor="text1"/>
          <w:sz w:val="28"/>
          <w:szCs w:val="28"/>
        </w:rPr>
        <w:t xml:space="preserve">едостаточное количество территориально выделенных структурных подразделений (включая фельдшерские и фельдшерско-акушерских пункты) медицинских организаций Ульяновской области, подключенных к </w:t>
      </w:r>
      <w:r w:rsidR="002764DF">
        <w:rPr>
          <w:rFonts w:ascii="PT Astra Serif" w:hAnsi="PT Astra Serif"/>
          <w:bCs/>
          <w:i/>
          <w:iCs/>
          <w:color w:val="000000" w:themeColor="text1"/>
          <w:sz w:val="28"/>
          <w:szCs w:val="28"/>
        </w:rPr>
        <w:t>широкополосному доступу к сети «Интернет»</w:t>
      </w:r>
    </w:p>
    <w:p w14:paraId="2DA85187" w14:textId="6E8CDA6C" w:rsidR="00762F7B" w:rsidRDefault="00BE7B25" w:rsidP="00BC5E04">
      <w:pPr>
        <w:pStyle w:val="ConsPlusNormal"/>
        <w:jc w:val="both"/>
        <w:rPr>
          <w:rFonts w:ascii="Times New Roman" w:hAnsi="Times New Roman"/>
          <w:i/>
          <w:iCs/>
          <w:sz w:val="28"/>
          <w:szCs w:val="28"/>
        </w:rPr>
      </w:pPr>
      <w:r w:rsidRPr="00161F0D">
        <w:rPr>
          <w:rFonts w:ascii="PT Astra Serif" w:hAnsi="PT Astra Serif"/>
          <w:bCs/>
          <w:i/>
          <w:iCs/>
          <w:color w:val="000000" w:themeColor="text1"/>
          <w:sz w:val="28"/>
          <w:szCs w:val="28"/>
        </w:rPr>
        <w:t xml:space="preserve">         </w:t>
      </w:r>
      <w:r w:rsidR="00762F7B">
        <w:rPr>
          <w:rFonts w:ascii="Times New Roman" w:hAnsi="Times New Roman"/>
          <w:i/>
          <w:iCs/>
          <w:sz w:val="28"/>
          <w:szCs w:val="28"/>
        </w:rPr>
        <w:t>До начала реализации проекта подключение к</w:t>
      </w:r>
      <w:r w:rsidR="00D560A7" w:rsidRPr="00161F0D">
        <w:rPr>
          <w:rFonts w:ascii="Times New Roman" w:hAnsi="Times New Roman"/>
          <w:i/>
          <w:iCs/>
          <w:sz w:val="28"/>
          <w:szCs w:val="28"/>
        </w:rPr>
        <w:t xml:space="preserve"> информационно-телекоммуникационной сети «Интернет» </w:t>
      </w:r>
      <w:r w:rsidR="00762F7B">
        <w:rPr>
          <w:rFonts w:ascii="Times New Roman" w:hAnsi="Times New Roman"/>
          <w:i/>
          <w:iCs/>
          <w:sz w:val="28"/>
          <w:szCs w:val="28"/>
        </w:rPr>
        <w:t xml:space="preserve">имелось только в 7 </w:t>
      </w:r>
      <w:r w:rsidR="00762F7B" w:rsidRPr="00161F0D">
        <w:rPr>
          <w:rFonts w:ascii="Times New Roman" w:hAnsi="Times New Roman"/>
          <w:i/>
          <w:iCs/>
          <w:sz w:val="28"/>
          <w:szCs w:val="28"/>
        </w:rPr>
        <w:t>фельдшерско-акушерских пункт</w:t>
      </w:r>
      <w:r w:rsidR="00762F7B">
        <w:rPr>
          <w:rFonts w:ascii="Times New Roman" w:hAnsi="Times New Roman"/>
          <w:i/>
          <w:iCs/>
          <w:sz w:val="28"/>
          <w:szCs w:val="28"/>
        </w:rPr>
        <w:t>ах Ульяновской области. В</w:t>
      </w:r>
      <w:r w:rsidR="00D560A7" w:rsidRPr="00161F0D">
        <w:rPr>
          <w:rFonts w:ascii="Times New Roman" w:hAnsi="Times New Roman"/>
          <w:i/>
          <w:iCs/>
          <w:sz w:val="28"/>
          <w:szCs w:val="28"/>
        </w:rPr>
        <w:t xml:space="preserve"> 2019 году </w:t>
      </w:r>
      <w:r w:rsidR="00762F7B">
        <w:rPr>
          <w:rFonts w:ascii="Times New Roman" w:hAnsi="Times New Roman"/>
          <w:i/>
          <w:iCs/>
          <w:sz w:val="28"/>
          <w:szCs w:val="28"/>
        </w:rPr>
        <w:t>к</w:t>
      </w:r>
      <w:r w:rsidR="00762F7B" w:rsidRPr="00161F0D">
        <w:rPr>
          <w:rFonts w:ascii="Times New Roman" w:hAnsi="Times New Roman"/>
          <w:i/>
          <w:iCs/>
          <w:sz w:val="28"/>
          <w:szCs w:val="28"/>
        </w:rPr>
        <w:t xml:space="preserve"> сети «Интернет» </w:t>
      </w:r>
      <w:r w:rsidR="00762F7B">
        <w:rPr>
          <w:rFonts w:ascii="Times New Roman" w:hAnsi="Times New Roman"/>
          <w:i/>
          <w:iCs/>
          <w:sz w:val="28"/>
          <w:szCs w:val="28"/>
        </w:rPr>
        <w:t xml:space="preserve">было </w:t>
      </w:r>
      <w:r w:rsidR="00D560A7" w:rsidRPr="00161F0D">
        <w:rPr>
          <w:rFonts w:ascii="Times New Roman" w:hAnsi="Times New Roman"/>
          <w:i/>
          <w:iCs/>
          <w:sz w:val="28"/>
          <w:szCs w:val="28"/>
        </w:rPr>
        <w:t xml:space="preserve">подключено 69 фельдшерских и фельдшерско-акушерских пунктов, в 2020 – 80, к концу 2021 года подключение организовано еще в 175 пунктах. </w:t>
      </w:r>
    </w:p>
    <w:p w14:paraId="351C7FBD" w14:textId="0F89C3AC" w:rsidR="009219B5" w:rsidRDefault="00762F7B" w:rsidP="009219B5">
      <w:pPr>
        <w:spacing w:after="0" w:line="240" w:lineRule="auto"/>
        <w:ind w:firstLine="567"/>
        <w:jc w:val="both"/>
        <w:rPr>
          <w:rFonts w:ascii="PT Astra Serif" w:hAnsi="PT Astra Serif"/>
          <w:i/>
          <w:iCs/>
          <w:color w:val="000000" w:themeColor="text1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Таким образом по состоянию на 01.01.2022 </w:t>
      </w:r>
      <w:r w:rsidR="00D560A7" w:rsidRPr="00161F0D">
        <w:rPr>
          <w:rFonts w:ascii="Times New Roman" w:hAnsi="Times New Roman"/>
          <w:i/>
          <w:iCs/>
          <w:sz w:val="28"/>
          <w:szCs w:val="28"/>
        </w:rPr>
        <w:t>к сети «Интернет» и защищенной сети передачи данных подключено 331 фельдшерских и фельдшерско-акушерских пунктов из 482 имеющихся в Ульяновской области</w:t>
      </w:r>
      <w:r w:rsidR="00D560A7" w:rsidRPr="00161F0D">
        <w:rPr>
          <w:rFonts w:ascii="PT Astra Serif" w:hAnsi="PT Astra Serif"/>
          <w:i/>
          <w:iCs/>
          <w:color w:val="000000" w:themeColor="text1"/>
          <w:sz w:val="28"/>
          <w:szCs w:val="28"/>
        </w:rPr>
        <w:t>.</w:t>
      </w:r>
      <w:r w:rsidR="00D560A7" w:rsidRPr="00D560A7">
        <w:rPr>
          <w:rFonts w:ascii="PT Astra Serif" w:hAnsi="PT Astra Serif"/>
          <w:i/>
          <w:iCs/>
          <w:color w:val="000000" w:themeColor="text1"/>
          <w:sz w:val="28"/>
          <w:szCs w:val="28"/>
        </w:rPr>
        <w:t xml:space="preserve"> </w:t>
      </w:r>
    </w:p>
    <w:p w14:paraId="33245B60" w14:textId="3DBC9182" w:rsidR="009219B5" w:rsidRPr="00D560A7" w:rsidRDefault="009219B5" w:rsidP="009219B5">
      <w:pPr>
        <w:spacing w:after="0" w:line="240" w:lineRule="auto"/>
        <w:ind w:firstLine="567"/>
        <w:jc w:val="both"/>
        <w:rPr>
          <w:rFonts w:ascii="PT Astra Serif" w:hAnsi="PT Astra Serif"/>
          <w:i/>
          <w:iCs/>
          <w:color w:val="000000" w:themeColor="text1"/>
          <w:sz w:val="28"/>
          <w:szCs w:val="28"/>
        </w:rPr>
      </w:pPr>
      <w:r w:rsidRPr="00864750">
        <w:rPr>
          <w:rFonts w:ascii="PT Astra Serif" w:hAnsi="PT Astra Serif"/>
          <w:i/>
          <w:iCs/>
          <w:color w:val="000000" w:themeColor="text1"/>
          <w:sz w:val="28"/>
          <w:szCs w:val="28"/>
        </w:rPr>
        <w:lastRenderedPageBreak/>
        <w:t xml:space="preserve">По информации МИАЦ, предоставленной в Счетную палату Ульяновской области, работу по подключению всех учреждений здравоохранения к сети «Интернет» планируется </w:t>
      </w:r>
      <w:r w:rsidR="00864750">
        <w:rPr>
          <w:rFonts w:ascii="PT Astra Serif" w:hAnsi="PT Astra Serif"/>
          <w:i/>
          <w:iCs/>
          <w:color w:val="000000" w:themeColor="text1"/>
          <w:sz w:val="28"/>
          <w:szCs w:val="28"/>
        </w:rPr>
        <w:t>завершить</w:t>
      </w:r>
      <w:r w:rsidRPr="00864750">
        <w:rPr>
          <w:rFonts w:ascii="PT Astra Serif" w:hAnsi="PT Astra Serif"/>
          <w:i/>
          <w:iCs/>
          <w:color w:val="000000" w:themeColor="text1"/>
          <w:sz w:val="28"/>
          <w:szCs w:val="28"/>
        </w:rPr>
        <w:t xml:space="preserve"> в 2023 году</w:t>
      </w:r>
      <w:r w:rsidR="00864750">
        <w:rPr>
          <w:rFonts w:ascii="PT Astra Serif" w:hAnsi="PT Astra Serif"/>
          <w:i/>
          <w:iCs/>
          <w:color w:val="000000" w:themeColor="text1"/>
          <w:sz w:val="28"/>
          <w:szCs w:val="28"/>
        </w:rPr>
        <w:t>.</w:t>
      </w:r>
    </w:p>
    <w:p w14:paraId="2DAA6BF2" w14:textId="77777777" w:rsidR="00D560A7" w:rsidRPr="009A1CED" w:rsidRDefault="00D560A7" w:rsidP="00D560A7">
      <w:pPr>
        <w:pStyle w:val="ConsPlusNormal"/>
        <w:ind w:firstLine="709"/>
        <w:jc w:val="both"/>
        <w:rPr>
          <w:rFonts w:ascii="PT Astra Serif" w:hAnsi="PT Astra Serif"/>
          <w:bCs/>
          <w:i/>
          <w:iCs/>
          <w:color w:val="000000" w:themeColor="text1"/>
          <w:sz w:val="28"/>
          <w:szCs w:val="28"/>
        </w:rPr>
      </w:pPr>
    </w:p>
    <w:p w14:paraId="283B0B9D" w14:textId="2787A080" w:rsidR="00F7186C" w:rsidRPr="00391DF7" w:rsidRDefault="00F7186C" w:rsidP="00D560A7">
      <w:pPr>
        <w:pStyle w:val="ConsPlusNormal"/>
        <w:numPr>
          <w:ilvl w:val="0"/>
          <w:numId w:val="8"/>
        </w:numPr>
        <w:ind w:left="0" w:firstLine="709"/>
        <w:jc w:val="both"/>
        <w:rPr>
          <w:rFonts w:ascii="PT Astra Serif" w:hAnsi="PT Astra Serif"/>
          <w:bCs/>
          <w:color w:val="000000" w:themeColor="text1"/>
          <w:sz w:val="28"/>
          <w:szCs w:val="28"/>
        </w:rPr>
      </w:pPr>
      <w:r w:rsidRPr="00391DF7">
        <w:rPr>
          <w:rFonts w:ascii="PT Astra Serif" w:hAnsi="PT Astra Serif"/>
          <w:bCs/>
          <w:color w:val="000000" w:themeColor="text1"/>
          <w:sz w:val="28"/>
          <w:szCs w:val="28"/>
        </w:rPr>
        <w:t>Доля записей на прием к врачу, совершенных гражданами дистанционно</w:t>
      </w:r>
      <w:r w:rsidR="00651B17" w:rsidRPr="00391DF7">
        <w:rPr>
          <w:rFonts w:ascii="PT Astra Serif" w:hAnsi="PT Astra Serif"/>
          <w:bCs/>
          <w:color w:val="000000" w:themeColor="text1"/>
          <w:sz w:val="28"/>
          <w:szCs w:val="28"/>
        </w:rPr>
        <w:t xml:space="preserve"> (план 40</w:t>
      </w:r>
      <w:r w:rsidR="00590F28" w:rsidRPr="00391DF7">
        <w:rPr>
          <w:rFonts w:ascii="PT Astra Serif" w:hAnsi="PT Astra Serif"/>
          <w:b/>
          <w:color w:val="000000" w:themeColor="text1"/>
          <w:sz w:val="28"/>
          <w:szCs w:val="28"/>
        </w:rPr>
        <w:t xml:space="preserve"> </w:t>
      </w:r>
      <w:r w:rsidR="00E55633" w:rsidRPr="00391DF7">
        <w:rPr>
          <w:rFonts w:ascii="PT Astra Serif" w:hAnsi="PT Astra Serif"/>
          <w:b/>
          <w:color w:val="000000" w:themeColor="text1"/>
          <w:sz w:val="28"/>
          <w:szCs w:val="28"/>
        </w:rPr>
        <w:t>%</w:t>
      </w:r>
      <w:r w:rsidR="00651B17" w:rsidRPr="00391DF7">
        <w:rPr>
          <w:rFonts w:ascii="PT Astra Serif" w:hAnsi="PT Astra Serif"/>
          <w:bCs/>
          <w:color w:val="000000" w:themeColor="text1"/>
          <w:sz w:val="28"/>
          <w:szCs w:val="28"/>
        </w:rPr>
        <w:t>, факт 14</w:t>
      </w:r>
      <w:r w:rsidR="00590F28" w:rsidRPr="00391DF7">
        <w:rPr>
          <w:rFonts w:ascii="PT Astra Serif" w:hAnsi="PT Astra Serif"/>
          <w:b/>
          <w:color w:val="000000" w:themeColor="text1"/>
          <w:sz w:val="28"/>
          <w:szCs w:val="28"/>
        </w:rPr>
        <w:t xml:space="preserve"> </w:t>
      </w:r>
      <w:r w:rsidR="00E55633" w:rsidRPr="00391DF7">
        <w:rPr>
          <w:rFonts w:ascii="PT Astra Serif" w:hAnsi="PT Astra Serif"/>
          <w:b/>
          <w:color w:val="000000" w:themeColor="text1"/>
          <w:sz w:val="28"/>
          <w:szCs w:val="28"/>
        </w:rPr>
        <w:t>%</w:t>
      </w:r>
      <w:r w:rsidR="00651B17" w:rsidRPr="00391DF7">
        <w:rPr>
          <w:rFonts w:ascii="PT Astra Serif" w:hAnsi="PT Astra Serif"/>
          <w:bCs/>
          <w:color w:val="000000" w:themeColor="text1"/>
          <w:sz w:val="28"/>
          <w:szCs w:val="28"/>
        </w:rPr>
        <w:t>);</w:t>
      </w:r>
    </w:p>
    <w:p w14:paraId="07415B53" w14:textId="061D7A7C" w:rsidR="00D560A7" w:rsidRPr="00391DF7" w:rsidRDefault="00D560A7" w:rsidP="00D560A7">
      <w:pPr>
        <w:spacing w:after="0" w:line="240" w:lineRule="auto"/>
        <w:ind w:firstLine="567"/>
        <w:jc w:val="both"/>
        <w:rPr>
          <w:rFonts w:ascii="PT Astra Serif" w:hAnsi="PT Astra Serif"/>
          <w:bCs/>
          <w:i/>
          <w:iCs/>
          <w:color w:val="000000" w:themeColor="text1"/>
          <w:sz w:val="28"/>
          <w:szCs w:val="28"/>
        </w:rPr>
      </w:pPr>
      <w:r w:rsidRPr="00391DF7">
        <w:rPr>
          <w:rFonts w:ascii="PT Astra Serif" w:hAnsi="PT Astra Serif"/>
          <w:bCs/>
          <w:i/>
          <w:iCs/>
          <w:color w:val="000000" w:themeColor="text1"/>
          <w:sz w:val="28"/>
          <w:szCs w:val="28"/>
        </w:rPr>
        <w:t xml:space="preserve">Причины по информации МИАЦ – </w:t>
      </w:r>
    </w:p>
    <w:p w14:paraId="1FE9DFEB" w14:textId="3D6C4A35" w:rsidR="001C3A76" w:rsidRDefault="00D560A7" w:rsidP="001C3A7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91DF7">
        <w:rPr>
          <w:rFonts w:ascii="Times New Roman" w:hAnsi="Times New Roman"/>
          <w:sz w:val="28"/>
          <w:szCs w:val="28"/>
        </w:rPr>
        <w:t xml:space="preserve">1. </w:t>
      </w:r>
      <w:r w:rsidR="001C3A76">
        <w:rPr>
          <w:rFonts w:ascii="Times New Roman" w:hAnsi="Times New Roman"/>
          <w:sz w:val="28"/>
          <w:szCs w:val="28"/>
        </w:rPr>
        <w:t xml:space="preserve">В 2021 году на </w:t>
      </w:r>
      <w:r w:rsidRPr="00391DF7">
        <w:rPr>
          <w:rFonts w:ascii="Times New Roman" w:hAnsi="Times New Roman"/>
          <w:sz w:val="28"/>
          <w:szCs w:val="28"/>
        </w:rPr>
        <w:t>Региональн</w:t>
      </w:r>
      <w:r w:rsidR="001C3A76">
        <w:rPr>
          <w:rFonts w:ascii="Times New Roman" w:hAnsi="Times New Roman"/>
          <w:sz w:val="28"/>
          <w:szCs w:val="28"/>
        </w:rPr>
        <w:t>ом</w:t>
      </w:r>
      <w:r w:rsidRPr="00391DF7">
        <w:rPr>
          <w:rFonts w:ascii="Times New Roman" w:hAnsi="Times New Roman"/>
          <w:sz w:val="28"/>
          <w:szCs w:val="28"/>
        </w:rPr>
        <w:t xml:space="preserve"> портал</w:t>
      </w:r>
      <w:r w:rsidR="001C3A76">
        <w:rPr>
          <w:rFonts w:ascii="Times New Roman" w:hAnsi="Times New Roman"/>
          <w:sz w:val="28"/>
          <w:szCs w:val="28"/>
        </w:rPr>
        <w:t>е</w:t>
      </w:r>
      <w:r w:rsidRPr="00391DF7">
        <w:rPr>
          <w:rFonts w:ascii="Times New Roman" w:hAnsi="Times New Roman"/>
          <w:sz w:val="28"/>
          <w:szCs w:val="28"/>
        </w:rPr>
        <w:t xml:space="preserve"> «Доктор 73»</w:t>
      </w:r>
      <w:r w:rsidR="001C3A76">
        <w:rPr>
          <w:rFonts w:ascii="Times New Roman" w:hAnsi="Times New Roman"/>
          <w:sz w:val="28"/>
          <w:szCs w:val="28"/>
        </w:rPr>
        <w:t xml:space="preserve"> имелась возможность дистанционной записи на прием к врачу, что фактически</w:t>
      </w:r>
      <w:r w:rsidRPr="00391DF7">
        <w:rPr>
          <w:rFonts w:ascii="Times New Roman" w:hAnsi="Times New Roman"/>
          <w:sz w:val="28"/>
          <w:szCs w:val="28"/>
        </w:rPr>
        <w:t xml:space="preserve"> дублир</w:t>
      </w:r>
      <w:r w:rsidR="009A17FB">
        <w:rPr>
          <w:rFonts w:ascii="Times New Roman" w:hAnsi="Times New Roman"/>
          <w:sz w:val="28"/>
          <w:szCs w:val="28"/>
        </w:rPr>
        <w:t>овало</w:t>
      </w:r>
      <w:r w:rsidRPr="00391DF7">
        <w:rPr>
          <w:rFonts w:ascii="Times New Roman" w:hAnsi="Times New Roman"/>
          <w:sz w:val="28"/>
          <w:szCs w:val="28"/>
        </w:rPr>
        <w:t xml:space="preserve"> функционал Е</w:t>
      </w:r>
      <w:r w:rsidR="00391DF7" w:rsidRPr="00391DF7">
        <w:rPr>
          <w:rFonts w:ascii="Times New Roman" w:hAnsi="Times New Roman"/>
          <w:sz w:val="28"/>
          <w:szCs w:val="28"/>
        </w:rPr>
        <w:t xml:space="preserve">диного портала </w:t>
      </w:r>
      <w:proofErr w:type="spellStart"/>
      <w:r w:rsidR="00391DF7" w:rsidRPr="00391DF7">
        <w:rPr>
          <w:rFonts w:ascii="Times New Roman" w:hAnsi="Times New Roman"/>
          <w:sz w:val="28"/>
          <w:szCs w:val="28"/>
        </w:rPr>
        <w:t>госуслуг</w:t>
      </w:r>
      <w:proofErr w:type="spellEnd"/>
      <w:r w:rsidR="00391DF7" w:rsidRPr="00391DF7">
        <w:rPr>
          <w:rFonts w:ascii="Times New Roman" w:hAnsi="Times New Roman"/>
          <w:sz w:val="28"/>
          <w:szCs w:val="28"/>
        </w:rPr>
        <w:t xml:space="preserve"> (Е</w:t>
      </w:r>
      <w:r w:rsidRPr="00391DF7">
        <w:rPr>
          <w:rFonts w:ascii="Times New Roman" w:hAnsi="Times New Roman"/>
          <w:sz w:val="28"/>
          <w:szCs w:val="28"/>
        </w:rPr>
        <w:t>ПГУ</w:t>
      </w:r>
      <w:r w:rsidR="00391DF7" w:rsidRPr="00391DF7">
        <w:rPr>
          <w:rFonts w:ascii="Times New Roman" w:hAnsi="Times New Roman"/>
          <w:sz w:val="28"/>
          <w:szCs w:val="28"/>
        </w:rPr>
        <w:t>)</w:t>
      </w:r>
      <w:r w:rsidR="001C3A76">
        <w:rPr>
          <w:rFonts w:ascii="Times New Roman" w:hAnsi="Times New Roman"/>
          <w:sz w:val="28"/>
          <w:szCs w:val="28"/>
        </w:rPr>
        <w:t xml:space="preserve">. </w:t>
      </w:r>
      <w:r w:rsidR="009A17FB">
        <w:rPr>
          <w:rFonts w:ascii="Times New Roman" w:hAnsi="Times New Roman"/>
          <w:sz w:val="28"/>
          <w:szCs w:val="28"/>
        </w:rPr>
        <w:t xml:space="preserve">При этом </w:t>
      </w:r>
      <w:r w:rsidR="001C3A76">
        <w:rPr>
          <w:rFonts w:ascii="Times New Roman" w:hAnsi="Times New Roman"/>
          <w:sz w:val="28"/>
          <w:szCs w:val="28"/>
        </w:rPr>
        <w:t>обращения</w:t>
      </w:r>
      <w:r w:rsidR="00056C0E">
        <w:rPr>
          <w:rFonts w:ascii="Times New Roman" w:hAnsi="Times New Roman"/>
          <w:sz w:val="28"/>
          <w:szCs w:val="28"/>
        </w:rPr>
        <w:t xml:space="preserve"> </w:t>
      </w:r>
      <w:r w:rsidR="009A17FB">
        <w:rPr>
          <w:rFonts w:ascii="Times New Roman" w:hAnsi="Times New Roman"/>
          <w:sz w:val="28"/>
          <w:szCs w:val="28"/>
        </w:rPr>
        <w:t xml:space="preserve">на прием через портал «Доктор 73» </w:t>
      </w:r>
      <w:r w:rsidR="00056C0E">
        <w:rPr>
          <w:rFonts w:ascii="Times New Roman" w:hAnsi="Times New Roman"/>
          <w:sz w:val="28"/>
          <w:szCs w:val="28"/>
        </w:rPr>
        <w:t>оставались неучтенными при формировании данных о выполнении показателя</w:t>
      </w:r>
      <w:r w:rsidR="001C3A76">
        <w:rPr>
          <w:rFonts w:ascii="Times New Roman" w:hAnsi="Times New Roman"/>
          <w:sz w:val="28"/>
          <w:szCs w:val="28"/>
        </w:rPr>
        <w:t>;</w:t>
      </w:r>
      <w:r w:rsidR="001C3A76" w:rsidRPr="001C3A76">
        <w:rPr>
          <w:rFonts w:ascii="Times New Roman" w:hAnsi="Times New Roman"/>
          <w:sz w:val="28"/>
          <w:szCs w:val="28"/>
        </w:rPr>
        <w:t xml:space="preserve"> </w:t>
      </w:r>
    </w:p>
    <w:p w14:paraId="2DDC8C45" w14:textId="0A437C1E" w:rsidR="001C3A76" w:rsidRPr="00161F0D" w:rsidRDefault="001C3A76" w:rsidP="001C3A7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Сравнительные данные количества дистанционной записи на прием к врачу с использованием ЕГПУ и портала «Доктор 73» </w:t>
      </w:r>
      <w:r w:rsidRPr="00161F0D">
        <w:rPr>
          <w:rFonts w:ascii="Times New Roman" w:hAnsi="Times New Roman"/>
          <w:sz w:val="28"/>
          <w:szCs w:val="28"/>
        </w:rPr>
        <w:t>представлены в таблице 4</w:t>
      </w:r>
      <w:r>
        <w:rPr>
          <w:rFonts w:ascii="Times New Roman" w:hAnsi="Times New Roman"/>
          <w:sz w:val="28"/>
          <w:szCs w:val="28"/>
        </w:rPr>
        <w:t>.</w:t>
      </w:r>
    </w:p>
    <w:p w14:paraId="7C1D931F" w14:textId="03FF1A84" w:rsidR="00D560A7" w:rsidRPr="00391DF7" w:rsidRDefault="00D560A7" w:rsidP="00D560A7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161F0D">
        <w:rPr>
          <w:rFonts w:ascii="Times New Roman" w:hAnsi="Times New Roman"/>
          <w:sz w:val="28"/>
          <w:szCs w:val="28"/>
        </w:rPr>
        <w:t>Таблица</w:t>
      </w:r>
      <w:r w:rsidR="00391DF7" w:rsidRPr="00161F0D">
        <w:rPr>
          <w:rFonts w:ascii="Times New Roman" w:hAnsi="Times New Roman"/>
          <w:sz w:val="28"/>
          <w:szCs w:val="28"/>
        </w:rPr>
        <w:t xml:space="preserve"> </w:t>
      </w:r>
      <w:r w:rsidR="00161F0D" w:rsidRPr="00161F0D">
        <w:rPr>
          <w:rFonts w:ascii="Times New Roman" w:hAnsi="Times New Roman"/>
          <w:sz w:val="28"/>
          <w:szCs w:val="28"/>
        </w:rPr>
        <w:t>4</w:t>
      </w:r>
    </w:p>
    <w:p w14:paraId="6C53F7CF" w14:textId="1CB24486" w:rsidR="00D560A7" w:rsidRPr="00391DF7" w:rsidRDefault="00D06F0C" w:rsidP="00170A5D">
      <w:pPr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D560A7" w:rsidRPr="00391DF7">
        <w:rPr>
          <w:rFonts w:ascii="Times New Roman" w:hAnsi="Times New Roman"/>
          <w:sz w:val="28"/>
          <w:szCs w:val="28"/>
        </w:rPr>
        <w:t>оличеств</w:t>
      </w:r>
      <w:r w:rsidR="00170A5D">
        <w:rPr>
          <w:rFonts w:ascii="Times New Roman" w:hAnsi="Times New Roman"/>
          <w:sz w:val="28"/>
          <w:szCs w:val="28"/>
        </w:rPr>
        <w:t>о</w:t>
      </w:r>
      <w:r w:rsidR="00D560A7" w:rsidRPr="00391DF7">
        <w:rPr>
          <w:rFonts w:ascii="Times New Roman" w:hAnsi="Times New Roman"/>
          <w:sz w:val="28"/>
          <w:szCs w:val="28"/>
        </w:rPr>
        <w:t xml:space="preserve"> осуществленных записей к врачу дистанционно в период с 01.07.202</w:t>
      </w:r>
      <w:r w:rsidR="00E142BD">
        <w:rPr>
          <w:rFonts w:ascii="Times New Roman" w:hAnsi="Times New Roman"/>
          <w:sz w:val="28"/>
          <w:szCs w:val="28"/>
        </w:rPr>
        <w:t>1</w:t>
      </w:r>
      <w:r w:rsidR="00D560A7" w:rsidRPr="00391DF7">
        <w:rPr>
          <w:rFonts w:ascii="Times New Roman" w:hAnsi="Times New Roman"/>
          <w:sz w:val="28"/>
          <w:szCs w:val="28"/>
        </w:rPr>
        <w:t xml:space="preserve"> по 31.12.2021 </w:t>
      </w:r>
      <w:proofErr w:type="spellStart"/>
      <w:r w:rsidR="00D560A7" w:rsidRPr="00391DF7">
        <w:rPr>
          <w:rFonts w:ascii="Times New Roman" w:hAnsi="Times New Roman"/>
          <w:sz w:val="28"/>
          <w:szCs w:val="28"/>
        </w:rPr>
        <w:t>г</w:t>
      </w:r>
      <w:r w:rsidR="00391DF7">
        <w:rPr>
          <w:rFonts w:ascii="Times New Roman" w:hAnsi="Times New Roman"/>
          <w:sz w:val="28"/>
          <w:szCs w:val="28"/>
        </w:rPr>
        <w:t>.</w:t>
      </w:r>
      <w:r w:rsidR="00D560A7" w:rsidRPr="00391DF7">
        <w:rPr>
          <w:rFonts w:ascii="Times New Roman" w:hAnsi="Times New Roman"/>
          <w:sz w:val="28"/>
          <w:szCs w:val="28"/>
        </w:rPr>
        <w:t>г</w:t>
      </w:r>
      <w:proofErr w:type="spellEnd"/>
      <w:r w:rsidR="00391DF7">
        <w:rPr>
          <w:rFonts w:ascii="Times New Roman" w:hAnsi="Times New Roman"/>
          <w:sz w:val="28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D560A7" w:rsidRPr="00391DF7" w14:paraId="4BA62BDF" w14:textId="77777777" w:rsidTr="00A2416B">
        <w:tc>
          <w:tcPr>
            <w:tcW w:w="3115" w:type="dxa"/>
          </w:tcPr>
          <w:p w14:paraId="6C56AD5E" w14:textId="77777777" w:rsidR="00D560A7" w:rsidRPr="00391DF7" w:rsidRDefault="00D560A7" w:rsidP="00A241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1DF7">
              <w:rPr>
                <w:rFonts w:ascii="Times New Roman" w:hAnsi="Times New Roman"/>
                <w:sz w:val="28"/>
                <w:szCs w:val="28"/>
              </w:rPr>
              <w:t xml:space="preserve">Месяц </w:t>
            </w:r>
          </w:p>
        </w:tc>
        <w:tc>
          <w:tcPr>
            <w:tcW w:w="3115" w:type="dxa"/>
          </w:tcPr>
          <w:p w14:paraId="5445E203" w14:textId="77777777" w:rsidR="00D560A7" w:rsidRPr="00391DF7" w:rsidRDefault="00D560A7" w:rsidP="00A241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1DF7">
              <w:rPr>
                <w:rFonts w:ascii="Times New Roman" w:hAnsi="Times New Roman"/>
                <w:sz w:val="28"/>
                <w:szCs w:val="28"/>
              </w:rPr>
              <w:t>ЕПГУ</w:t>
            </w:r>
          </w:p>
        </w:tc>
        <w:tc>
          <w:tcPr>
            <w:tcW w:w="3115" w:type="dxa"/>
          </w:tcPr>
          <w:p w14:paraId="17FC7877" w14:textId="0446B6AA" w:rsidR="00D560A7" w:rsidRPr="00391DF7" w:rsidRDefault="00D560A7" w:rsidP="00A241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1DF7">
              <w:rPr>
                <w:rFonts w:ascii="Times New Roman" w:hAnsi="Times New Roman"/>
                <w:sz w:val="28"/>
                <w:szCs w:val="28"/>
              </w:rPr>
              <w:t>«Доктор 73»</w:t>
            </w:r>
          </w:p>
        </w:tc>
      </w:tr>
      <w:tr w:rsidR="00D560A7" w:rsidRPr="00391DF7" w14:paraId="7EDB2F72" w14:textId="77777777" w:rsidTr="00A2416B">
        <w:tc>
          <w:tcPr>
            <w:tcW w:w="3115" w:type="dxa"/>
          </w:tcPr>
          <w:p w14:paraId="40EDDE28" w14:textId="77777777" w:rsidR="00D560A7" w:rsidRPr="00391DF7" w:rsidRDefault="00D560A7" w:rsidP="00A241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1DF7">
              <w:rPr>
                <w:rFonts w:ascii="Times New Roman" w:hAnsi="Times New Roman"/>
                <w:sz w:val="28"/>
                <w:szCs w:val="28"/>
              </w:rPr>
              <w:t>Июль</w:t>
            </w:r>
          </w:p>
        </w:tc>
        <w:tc>
          <w:tcPr>
            <w:tcW w:w="3115" w:type="dxa"/>
          </w:tcPr>
          <w:p w14:paraId="00707DB3" w14:textId="77777777" w:rsidR="00D560A7" w:rsidRPr="00391DF7" w:rsidRDefault="00D560A7" w:rsidP="00A241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1DF7">
              <w:rPr>
                <w:rFonts w:ascii="PT Astra Serif" w:hAnsi="PT Astra Serif" w:cs="Calibri"/>
                <w:color w:val="000000"/>
                <w:sz w:val="28"/>
                <w:szCs w:val="28"/>
              </w:rPr>
              <w:t>7068</w:t>
            </w:r>
          </w:p>
        </w:tc>
        <w:tc>
          <w:tcPr>
            <w:tcW w:w="3115" w:type="dxa"/>
          </w:tcPr>
          <w:p w14:paraId="7692F558" w14:textId="77777777" w:rsidR="00D560A7" w:rsidRPr="00391DF7" w:rsidRDefault="00D560A7" w:rsidP="00A241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1DF7">
              <w:rPr>
                <w:rFonts w:ascii="Times New Roman" w:hAnsi="Times New Roman"/>
                <w:sz w:val="28"/>
                <w:szCs w:val="28"/>
              </w:rPr>
              <w:t>15042</w:t>
            </w:r>
          </w:p>
        </w:tc>
      </w:tr>
      <w:tr w:rsidR="00D560A7" w:rsidRPr="00391DF7" w14:paraId="0F4B7741" w14:textId="77777777" w:rsidTr="00A2416B">
        <w:tc>
          <w:tcPr>
            <w:tcW w:w="3115" w:type="dxa"/>
          </w:tcPr>
          <w:p w14:paraId="39B8252C" w14:textId="77777777" w:rsidR="00D560A7" w:rsidRPr="00391DF7" w:rsidRDefault="00D560A7" w:rsidP="00A241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1DF7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3115" w:type="dxa"/>
          </w:tcPr>
          <w:p w14:paraId="6876CD18" w14:textId="77777777" w:rsidR="00D560A7" w:rsidRPr="00391DF7" w:rsidRDefault="00D560A7" w:rsidP="00A241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1DF7">
              <w:rPr>
                <w:rFonts w:ascii="Times New Roman" w:hAnsi="Times New Roman"/>
                <w:sz w:val="28"/>
                <w:szCs w:val="28"/>
              </w:rPr>
              <w:t>8021</w:t>
            </w:r>
          </w:p>
        </w:tc>
        <w:tc>
          <w:tcPr>
            <w:tcW w:w="3115" w:type="dxa"/>
          </w:tcPr>
          <w:p w14:paraId="30A6EFD4" w14:textId="77777777" w:rsidR="00D560A7" w:rsidRPr="00391DF7" w:rsidRDefault="00D560A7" w:rsidP="00A241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1DF7">
              <w:rPr>
                <w:rFonts w:ascii="Times New Roman" w:hAnsi="Times New Roman"/>
                <w:sz w:val="28"/>
                <w:szCs w:val="28"/>
              </w:rPr>
              <w:t>18317</w:t>
            </w:r>
          </w:p>
        </w:tc>
      </w:tr>
      <w:tr w:rsidR="00D560A7" w:rsidRPr="00391DF7" w14:paraId="05D7F210" w14:textId="77777777" w:rsidTr="00A2416B">
        <w:tc>
          <w:tcPr>
            <w:tcW w:w="3115" w:type="dxa"/>
          </w:tcPr>
          <w:p w14:paraId="5D2AA6EB" w14:textId="77777777" w:rsidR="00D560A7" w:rsidRPr="00391DF7" w:rsidRDefault="00D560A7" w:rsidP="00A241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1DF7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3115" w:type="dxa"/>
          </w:tcPr>
          <w:p w14:paraId="485268F3" w14:textId="77777777" w:rsidR="00D560A7" w:rsidRPr="00391DF7" w:rsidRDefault="00D560A7" w:rsidP="00A241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1DF7">
              <w:rPr>
                <w:rFonts w:ascii="Times New Roman" w:hAnsi="Times New Roman"/>
                <w:sz w:val="28"/>
                <w:szCs w:val="28"/>
              </w:rPr>
              <w:t>14597</w:t>
            </w:r>
          </w:p>
        </w:tc>
        <w:tc>
          <w:tcPr>
            <w:tcW w:w="3115" w:type="dxa"/>
          </w:tcPr>
          <w:p w14:paraId="1C911B7B" w14:textId="77777777" w:rsidR="00D560A7" w:rsidRPr="00391DF7" w:rsidRDefault="00D560A7" w:rsidP="00A241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1DF7">
              <w:rPr>
                <w:rFonts w:ascii="Times New Roman" w:hAnsi="Times New Roman"/>
                <w:sz w:val="28"/>
                <w:szCs w:val="28"/>
              </w:rPr>
              <w:t>20151</w:t>
            </w:r>
          </w:p>
        </w:tc>
      </w:tr>
      <w:tr w:rsidR="00D560A7" w:rsidRPr="00391DF7" w14:paraId="28D1C89A" w14:textId="77777777" w:rsidTr="00A2416B">
        <w:tc>
          <w:tcPr>
            <w:tcW w:w="3115" w:type="dxa"/>
          </w:tcPr>
          <w:p w14:paraId="486E0204" w14:textId="77777777" w:rsidR="00D560A7" w:rsidRPr="00391DF7" w:rsidRDefault="00D560A7" w:rsidP="00A241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1DF7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3115" w:type="dxa"/>
          </w:tcPr>
          <w:p w14:paraId="3F5021C1" w14:textId="77777777" w:rsidR="00D560A7" w:rsidRPr="00391DF7" w:rsidRDefault="00D560A7" w:rsidP="00A241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1DF7">
              <w:rPr>
                <w:rFonts w:ascii="Times New Roman" w:hAnsi="Times New Roman"/>
                <w:sz w:val="28"/>
                <w:szCs w:val="28"/>
              </w:rPr>
              <w:t>16059</w:t>
            </w:r>
          </w:p>
        </w:tc>
        <w:tc>
          <w:tcPr>
            <w:tcW w:w="3115" w:type="dxa"/>
          </w:tcPr>
          <w:p w14:paraId="002BBBD7" w14:textId="77777777" w:rsidR="00D560A7" w:rsidRPr="00391DF7" w:rsidRDefault="00D560A7" w:rsidP="00A241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1DF7">
              <w:rPr>
                <w:rFonts w:ascii="Times New Roman" w:hAnsi="Times New Roman"/>
                <w:sz w:val="28"/>
                <w:szCs w:val="28"/>
              </w:rPr>
              <w:t>3282</w:t>
            </w:r>
          </w:p>
        </w:tc>
      </w:tr>
      <w:tr w:rsidR="00D560A7" w:rsidRPr="00391DF7" w14:paraId="75BF37CA" w14:textId="77777777" w:rsidTr="00A2416B">
        <w:tc>
          <w:tcPr>
            <w:tcW w:w="3115" w:type="dxa"/>
          </w:tcPr>
          <w:p w14:paraId="130976D8" w14:textId="77777777" w:rsidR="00D560A7" w:rsidRPr="00391DF7" w:rsidRDefault="00D560A7" w:rsidP="00A241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1DF7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3115" w:type="dxa"/>
          </w:tcPr>
          <w:p w14:paraId="6D20F57D" w14:textId="77777777" w:rsidR="00D560A7" w:rsidRPr="00391DF7" w:rsidRDefault="00D560A7" w:rsidP="00A241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1DF7">
              <w:rPr>
                <w:rFonts w:ascii="Times New Roman" w:hAnsi="Times New Roman"/>
                <w:sz w:val="28"/>
                <w:szCs w:val="28"/>
              </w:rPr>
              <w:t>17325</w:t>
            </w:r>
          </w:p>
        </w:tc>
        <w:tc>
          <w:tcPr>
            <w:tcW w:w="3115" w:type="dxa"/>
          </w:tcPr>
          <w:p w14:paraId="24769F05" w14:textId="77777777" w:rsidR="00D560A7" w:rsidRPr="00391DF7" w:rsidRDefault="00D560A7" w:rsidP="00A241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1DF7">
              <w:rPr>
                <w:rFonts w:ascii="Times New Roman" w:hAnsi="Times New Roman"/>
                <w:sz w:val="28"/>
                <w:szCs w:val="28"/>
              </w:rPr>
              <w:t>143</w:t>
            </w:r>
          </w:p>
        </w:tc>
      </w:tr>
      <w:tr w:rsidR="00D560A7" w:rsidRPr="00391DF7" w14:paraId="08457618" w14:textId="77777777" w:rsidTr="00A2416B">
        <w:tc>
          <w:tcPr>
            <w:tcW w:w="3115" w:type="dxa"/>
          </w:tcPr>
          <w:p w14:paraId="43CC2A55" w14:textId="77777777" w:rsidR="00D560A7" w:rsidRPr="00391DF7" w:rsidRDefault="00D560A7" w:rsidP="00A241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1DF7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3115" w:type="dxa"/>
          </w:tcPr>
          <w:p w14:paraId="0A80D2BA" w14:textId="77777777" w:rsidR="00D560A7" w:rsidRPr="00391DF7" w:rsidRDefault="00D560A7" w:rsidP="00A241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1DF7">
              <w:rPr>
                <w:rFonts w:ascii="Times New Roman" w:hAnsi="Times New Roman"/>
                <w:sz w:val="28"/>
                <w:szCs w:val="28"/>
              </w:rPr>
              <w:t>15053</w:t>
            </w:r>
          </w:p>
        </w:tc>
        <w:tc>
          <w:tcPr>
            <w:tcW w:w="3115" w:type="dxa"/>
          </w:tcPr>
          <w:p w14:paraId="0B20E6DD" w14:textId="77777777" w:rsidR="00D560A7" w:rsidRPr="00391DF7" w:rsidRDefault="00D560A7" w:rsidP="00A241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1DF7"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</w:tr>
      <w:tr w:rsidR="00D560A7" w14:paraId="239C85BB" w14:textId="77777777" w:rsidTr="00A2416B">
        <w:tc>
          <w:tcPr>
            <w:tcW w:w="3115" w:type="dxa"/>
          </w:tcPr>
          <w:p w14:paraId="6BD026F8" w14:textId="77777777" w:rsidR="00D560A7" w:rsidRPr="00391DF7" w:rsidRDefault="00D560A7" w:rsidP="00A2416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91DF7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3115" w:type="dxa"/>
          </w:tcPr>
          <w:p w14:paraId="2B73F766" w14:textId="77777777" w:rsidR="00D560A7" w:rsidRPr="00391DF7" w:rsidRDefault="00D560A7" w:rsidP="00A2416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91DF7">
              <w:rPr>
                <w:rFonts w:ascii="Times New Roman" w:hAnsi="Times New Roman"/>
                <w:b/>
                <w:sz w:val="28"/>
                <w:szCs w:val="28"/>
              </w:rPr>
              <w:t>78123</w:t>
            </w:r>
          </w:p>
        </w:tc>
        <w:tc>
          <w:tcPr>
            <w:tcW w:w="3115" w:type="dxa"/>
          </w:tcPr>
          <w:p w14:paraId="1AE6CEE9" w14:textId="77777777" w:rsidR="00D560A7" w:rsidRPr="00287A75" w:rsidRDefault="00D560A7" w:rsidP="00A2416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91DF7">
              <w:rPr>
                <w:rFonts w:ascii="Times New Roman" w:hAnsi="Times New Roman"/>
                <w:b/>
                <w:sz w:val="28"/>
                <w:szCs w:val="28"/>
              </w:rPr>
              <w:t>56992</w:t>
            </w:r>
          </w:p>
        </w:tc>
      </w:tr>
    </w:tbl>
    <w:p w14:paraId="46C31C8B" w14:textId="77777777" w:rsidR="00D560A7" w:rsidRDefault="00D560A7" w:rsidP="00D560A7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14:paraId="53A96D30" w14:textId="4304BF48" w:rsidR="00F7186C" w:rsidRPr="00161F0D" w:rsidRDefault="00F7186C" w:rsidP="00F7186C">
      <w:pPr>
        <w:pStyle w:val="ConsPlusNormal"/>
        <w:numPr>
          <w:ilvl w:val="0"/>
          <w:numId w:val="8"/>
        </w:numPr>
        <w:ind w:left="0" w:firstLine="709"/>
        <w:jc w:val="both"/>
        <w:rPr>
          <w:rFonts w:ascii="PT Astra Serif" w:hAnsi="PT Astra Serif"/>
          <w:bCs/>
          <w:color w:val="000000" w:themeColor="text1"/>
          <w:sz w:val="28"/>
          <w:szCs w:val="28"/>
        </w:rPr>
      </w:pPr>
      <w:r w:rsidRPr="00161F0D">
        <w:rPr>
          <w:rFonts w:ascii="PT Astra Serif" w:hAnsi="PT Astra Serif"/>
          <w:bCs/>
          <w:color w:val="000000" w:themeColor="text1"/>
          <w:sz w:val="28"/>
          <w:szCs w:val="28"/>
        </w:rPr>
        <w:t xml:space="preserve">Доля граждан, являющихся пользователями </w:t>
      </w:r>
      <w:r w:rsidR="00A34927" w:rsidRPr="00161F0D">
        <w:rPr>
          <w:rFonts w:ascii="PT Astra Serif" w:hAnsi="PT Astra Serif"/>
          <w:bCs/>
          <w:color w:val="000000" w:themeColor="text1"/>
          <w:sz w:val="28"/>
          <w:szCs w:val="28"/>
        </w:rPr>
        <w:t>Единого портала государственных услуг (</w:t>
      </w:r>
      <w:r w:rsidRPr="00161F0D">
        <w:rPr>
          <w:rFonts w:ascii="PT Astra Serif" w:hAnsi="PT Astra Serif"/>
          <w:bCs/>
          <w:color w:val="000000" w:themeColor="text1"/>
          <w:sz w:val="28"/>
          <w:szCs w:val="28"/>
        </w:rPr>
        <w:t>ЕПГУ</w:t>
      </w:r>
      <w:r w:rsidR="00A34927" w:rsidRPr="00161F0D">
        <w:rPr>
          <w:rFonts w:ascii="PT Astra Serif" w:hAnsi="PT Astra Serif"/>
          <w:bCs/>
          <w:color w:val="000000" w:themeColor="text1"/>
          <w:sz w:val="28"/>
          <w:szCs w:val="28"/>
        </w:rPr>
        <w:t>)</w:t>
      </w:r>
      <w:r w:rsidRPr="00161F0D">
        <w:rPr>
          <w:rFonts w:ascii="PT Astra Serif" w:hAnsi="PT Astra Serif"/>
          <w:bCs/>
          <w:color w:val="000000" w:themeColor="text1"/>
          <w:sz w:val="28"/>
          <w:szCs w:val="28"/>
        </w:rPr>
        <w:t>, которым доступны электронные медицинские документы в Личном кабинете пациента «Мое здоровье» по факту оказания медицинской помощ</w:t>
      </w:r>
      <w:r w:rsidR="00AD3877" w:rsidRPr="00161F0D">
        <w:rPr>
          <w:rFonts w:ascii="PT Astra Serif" w:hAnsi="PT Astra Serif"/>
          <w:bCs/>
          <w:color w:val="000000" w:themeColor="text1"/>
          <w:sz w:val="28"/>
          <w:szCs w:val="28"/>
        </w:rPr>
        <w:t>и</w:t>
      </w:r>
      <w:r w:rsidR="00651B17" w:rsidRPr="00161F0D">
        <w:rPr>
          <w:rFonts w:ascii="PT Astra Serif" w:hAnsi="PT Astra Serif"/>
          <w:bCs/>
          <w:color w:val="000000" w:themeColor="text1"/>
          <w:sz w:val="28"/>
          <w:szCs w:val="28"/>
        </w:rPr>
        <w:t>,</w:t>
      </w:r>
      <w:r w:rsidR="00965E5A" w:rsidRPr="00161F0D">
        <w:rPr>
          <w:rFonts w:ascii="PT Astra Serif" w:hAnsi="PT Astra Serif"/>
          <w:bCs/>
          <w:color w:val="000000" w:themeColor="text1"/>
          <w:sz w:val="28"/>
          <w:szCs w:val="28"/>
        </w:rPr>
        <w:t xml:space="preserve"> </w:t>
      </w:r>
      <w:r w:rsidR="00651B17" w:rsidRPr="00161F0D">
        <w:rPr>
          <w:rFonts w:ascii="PT Astra Serif" w:hAnsi="PT Astra Serif"/>
          <w:bCs/>
          <w:color w:val="000000" w:themeColor="text1"/>
          <w:sz w:val="28"/>
          <w:szCs w:val="28"/>
        </w:rPr>
        <w:t>(план 11</w:t>
      </w:r>
      <w:r w:rsidR="00E55633" w:rsidRPr="00161F0D">
        <w:rPr>
          <w:rFonts w:ascii="PT Astra Serif" w:hAnsi="PT Astra Serif"/>
          <w:bCs/>
          <w:color w:val="000000" w:themeColor="text1"/>
          <w:sz w:val="28"/>
          <w:szCs w:val="28"/>
        </w:rPr>
        <w:t>%</w:t>
      </w:r>
      <w:r w:rsidR="00651B17" w:rsidRPr="00161F0D">
        <w:rPr>
          <w:rFonts w:ascii="PT Astra Serif" w:hAnsi="PT Astra Serif"/>
          <w:bCs/>
          <w:color w:val="000000" w:themeColor="text1"/>
          <w:sz w:val="28"/>
          <w:szCs w:val="28"/>
        </w:rPr>
        <w:t>, факт 1,6</w:t>
      </w:r>
      <w:r w:rsidR="00E55633" w:rsidRPr="00161F0D">
        <w:rPr>
          <w:rFonts w:ascii="PT Astra Serif" w:hAnsi="PT Astra Serif"/>
          <w:bCs/>
          <w:color w:val="000000" w:themeColor="text1"/>
          <w:sz w:val="28"/>
          <w:szCs w:val="28"/>
        </w:rPr>
        <w:t>%</w:t>
      </w:r>
      <w:r w:rsidR="00651B17" w:rsidRPr="00161F0D">
        <w:rPr>
          <w:rFonts w:ascii="PT Astra Serif" w:hAnsi="PT Astra Serif"/>
          <w:bCs/>
          <w:color w:val="000000" w:themeColor="text1"/>
          <w:sz w:val="28"/>
          <w:szCs w:val="28"/>
        </w:rPr>
        <w:t>);</w:t>
      </w:r>
    </w:p>
    <w:p w14:paraId="60CEB4B9" w14:textId="4DBF92A3" w:rsidR="008853D5" w:rsidRPr="00161F0D" w:rsidRDefault="008853D5" w:rsidP="008853D5">
      <w:pPr>
        <w:pStyle w:val="ConsPlusNormal"/>
        <w:tabs>
          <w:tab w:val="left" w:pos="993"/>
        </w:tabs>
        <w:ind w:firstLine="709"/>
        <w:jc w:val="both"/>
        <w:rPr>
          <w:rFonts w:ascii="PT Astra Serif" w:hAnsi="PT Astra Serif"/>
          <w:bCs/>
          <w:i/>
          <w:iCs/>
          <w:color w:val="000000" w:themeColor="text1"/>
          <w:sz w:val="28"/>
          <w:szCs w:val="28"/>
        </w:rPr>
      </w:pPr>
      <w:r w:rsidRPr="00161F0D">
        <w:rPr>
          <w:rFonts w:ascii="PT Astra Serif" w:hAnsi="PT Astra Serif"/>
          <w:bCs/>
          <w:i/>
          <w:iCs/>
          <w:color w:val="000000" w:themeColor="text1"/>
          <w:sz w:val="28"/>
          <w:szCs w:val="28"/>
        </w:rPr>
        <w:t>Причина по информации МИАЦ-</w:t>
      </w:r>
    </w:p>
    <w:p w14:paraId="67ECFC8A" w14:textId="19A43A86" w:rsidR="008853D5" w:rsidRPr="00161F0D" w:rsidRDefault="008853D5" w:rsidP="008853D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1F0D">
        <w:rPr>
          <w:rFonts w:ascii="Times New Roman" w:hAnsi="Times New Roman"/>
          <w:sz w:val="28"/>
          <w:szCs w:val="28"/>
        </w:rPr>
        <w:t>Ограниченное количество электронных медицинских документов, доступных в Личном кабинете пациента «Мое здоровье».</w:t>
      </w:r>
    </w:p>
    <w:p w14:paraId="5C850838" w14:textId="4B69F214" w:rsidR="00F7186C" w:rsidRPr="00161F0D" w:rsidRDefault="00F7186C" w:rsidP="008853D5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PT Astra Serif" w:hAnsi="PT Astra Serif"/>
          <w:bCs/>
          <w:color w:val="000000" w:themeColor="text1"/>
          <w:sz w:val="28"/>
          <w:szCs w:val="28"/>
        </w:rPr>
      </w:pPr>
      <w:r w:rsidRPr="00161F0D">
        <w:rPr>
          <w:rFonts w:ascii="PT Astra Serif" w:hAnsi="PT Astra Serif"/>
          <w:bCs/>
          <w:color w:val="000000" w:themeColor="text1"/>
          <w:sz w:val="28"/>
          <w:szCs w:val="28"/>
        </w:rPr>
        <w:t>Доля случаев оказания медицинской помощи, по которым предоставлены электронные медицинские документы в подсистеме ЕГИСЗ</w:t>
      </w:r>
      <w:r w:rsidR="00965E5A" w:rsidRPr="00161F0D">
        <w:rPr>
          <w:rFonts w:ascii="PT Astra Serif" w:hAnsi="PT Astra Serif"/>
          <w:bCs/>
          <w:color w:val="000000" w:themeColor="text1"/>
          <w:sz w:val="28"/>
          <w:szCs w:val="28"/>
        </w:rPr>
        <w:t xml:space="preserve"> </w:t>
      </w:r>
      <w:r w:rsidR="003C0ADF" w:rsidRPr="00161F0D">
        <w:rPr>
          <w:rFonts w:ascii="PT Astra Serif" w:hAnsi="PT Astra Serif"/>
          <w:bCs/>
          <w:color w:val="000000" w:themeColor="text1"/>
          <w:sz w:val="28"/>
          <w:szCs w:val="28"/>
        </w:rPr>
        <w:t>(план 40</w:t>
      </w:r>
      <w:r w:rsidR="00E55633" w:rsidRPr="00161F0D">
        <w:rPr>
          <w:rFonts w:ascii="PT Astra Serif" w:hAnsi="PT Astra Serif"/>
          <w:bCs/>
          <w:color w:val="000000" w:themeColor="text1"/>
          <w:sz w:val="28"/>
          <w:szCs w:val="28"/>
        </w:rPr>
        <w:t>%</w:t>
      </w:r>
      <w:r w:rsidR="003C0ADF" w:rsidRPr="00161F0D">
        <w:rPr>
          <w:rFonts w:ascii="PT Astra Serif" w:hAnsi="PT Astra Serif"/>
          <w:bCs/>
          <w:color w:val="000000" w:themeColor="text1"/>
          <w:sz w:val="28"/>
          <w:szCs w:val="28"/>
        </w:rPr>
        <w:t>, факт 23,7</w:t>
      </w:r>
      <w:r w:rsidR="00E55633" w:rsidRPr="00161F0D">
        <w:rPr>
          <w:rFonts w:ascii="PT Astra Serif" w:hAnsi="PT Astra Serif"/>
          <w:bCs/>
          <w:color w:val="000000" w:themeColor="text1"/>
          <w:sz w:val="28"/>
          <w:szCs w:val="28"/>
        </w:rPr>
        <w:t>%</w:t>
      </w:r>
      <w:r w:rsidR="003C0ADF" w:rsidRPr="00161F0D">
        <w:rPr>
          <w:rFonts w:ascii="PT Astra Serif" w:hAnsi="PT Astra Serif"/>
          <w:bCs/>
          <w:color w:val="000000" w:themeColor="text1"/>
          <w:sz w:val="28"/>
          <w:szCs w:val="28"/>
        </w:rPr>
        <w:t>);</w:t>
      </w:r>
    </w:p>
    <w:p w14:paraId="530774C0" w14:textId="22BD6ECD" w:rsidR="008853D5" w:rsidRPr="00161F0D" w:rsidRDefault="008853D5" w:rsidP="0064705A">
      <w:pPr>
        <w:pStyle w:val="ConsPlusNormal"/>
        <w:tabs>
          <w:tab w:val="left" w:pos="1134"/>
        </w:tabs>
        <w:ind w:left="709"/>
        <w:jc w:val="both"/>
        <w:rPr>
          <w:rFonts w:ascii="PT Astra Serif" w:hAnsi="PT Astra Serif"/>
          <w:bCs/>
          <w:i/>
          <w:iCs/>
          <w:color w:val="000000" w:themeColor="text1"/>
          <w:sz w:val="28"/>
          <w:szCs w:val="28"/>
        </w:rPr>
      </w:pPr>
      <w:r w:rsidRPr="00161F0D">
        <w:rPr>
          <w:rFonts w:ascii="PT Astra Serif" w:hAnsi="PT Astra Serif"/>
          <w:bCs/>
          <w:i/>
          <w:iCs/>
          <w:color w:val="000000" w:themeColor="text1"/>
          <w:sz w:val="28"/>
          <w:szCs w:val="28"/>
        </w:rPr>
        <w:t>Причина по информации МИАЦ-</w:t>
      </w:r>
    </w:p>
    <w:p w14:paraId="7BAB18E2" w14:textId="77777777" w:rsidR="008853D5" w:rsidRPr="00161F0D" w:rsidRDefault="008853D5" w:rsidP="008853D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1F0D">
        <w:rPr>
          <w:rFonts w:ascii="Times New Roman" w:hAnsi="Times New Roman"/>
          <w:sz w:val="28"/>
          <w:szCs w:val="28"/>
        </w:rPr>
        <w:t>Ограниченное количество электронных медицинских документов, отправляемых из РМИС в подсистемы ЕГИСЗ.</w:t>
      </w:r>
    </w:p>
    <w:p w14:paraId="50577962" w14:textId="77777777" w:rsidR="008853D5" w:rsidRPr="00161F0D" w:rsidRDefault="008853D5" w:rsidP="008853D5">
      <w:pPr>
        <w:pStyle w:val="ConsPlusNormal"/>
        <w:tabs>
          <w:tab w:val="left" w:pos="1134"/>
        </w:tabs>
        <w:ind w:firstLine="709"/>
        <w:jc w:val="both"/>
        <w:rPr>
          <w:rFonts w:ascii="PT Astra Serif" w:hAnsi="PT Astra Serif"/>
          <w:bCs/>
          <w:i/>
          <w:iCs/>
          <w:color w:val="000000" w:themeColor="text1"/>
          <w:sz w:val="28"/>
          <w:szCs w:val="28"/>
        </w:rPr>
      </w:pPr>
      <w:r w:rsidRPr="00161F0D">
        <w:rPr>
          <w:rFonts w:ascii="PT Astra Serif" w:hAnsi="PT Astra Serif"/>
          <w:bCs/>
          <w:i/>
          <w:iCs/>
          <w:color w:val="000000" w:themeColor="text1"/>
          <w:sz w:val="28"/>
          <w:szCs w:val="28"/>
        </w:rPr>
        <w:t>Были приняты следующие меры:</w:t>
      </w:r>
    </w:p>
    <w:p w14:paraId="66D325CB" w14:textId="6E47E3B1" w:rsidR="008853D5" w:rsidRPr="00161F0D" w:rsidRDefault="008853D5" w:rsidP="008853D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61F0D">
        <w:rPr>
          <w:rFonts w:ascii="Times New Roman" w:hAnsi="Times New Roman"/>
          <w:sz w:val="28"/>
          <w:szCs w:val="28"/>
        </w:rPr>
        <w:t>Доработка РМИС с целью увеличения количества сервисов и электронных медицинских документов</w:t>
      </w:r>
      <w:r w:rsidR="0064705A">
        <w:rPr>
          <w:rFonts w:ascii="Times New Roman" w:hAnsi="Times New Roman"/>
          <w:sz w:val="28"/>
          <w:szCs w:val="28"/>
        </w:rPr>
        <w:t>,</w:t>
      </w:r>
      <w:r w:rsidRPr="00161F0D">
        <w:rPr>
          <w:rFonts w:ascii="Times New Roman" w:hAnsi="Times New Roman"/>
          <w:sz w:val="28"/>
          <w:szCs w:val="28"/>
        </w:rPr>
        <w:t xml:space="preserve"> доступных на портале ЕПГУ для </w:t>
      </w:r>
      <w:r w:rsidRPr="00161F0D">
        <w:rPr>
          <w:rFonts w:ascii="Times New Roman" w:hAnsi="Times New Roman"/>
          <w:sz w:val="28"/>
          <w:szCs w:val="28"/>
        </w:rPr>
        <w:lastRenderedPageBreak/>
        <w:t xml:space="preserve">жителей Ульяновской области. </w:t>
      </w:r>
      <w:r w:rsidR="00D06F0C">
        <w:rPr>
          <w:rFonts w:ascii="Times New Roman" w:hAnsi="Times New Roman"/>
          <w:sz w:val="28"/>
          <w:szCs w:val="28"/>
        </w:rPr>
        <w:t xml:space="preserve">Эта работа </w:t>
      </w:r>
      <w:r w:rsidRPr="00161F0D">
        <w:rPr>
          <w:rFonts w:ascii="Times New Roman" w:hAnsi="Times New Roman"/>
          <w:sz w:val="28"/>
          <w:szCs w:val="28"/>
        </w:rPr>
        <w:t>не был</w:t>
      </w:r>
      <w:r w:rsidR="00D06F0C">
        <w:rPr>
          <w:rFonts w:ascii="Times New Roman" w:hAnsi="Times New Roman"/>
          <w:sz w:val="28"/>
          <w:szCs w:val="28"/>
        </w:rPr>
        <w:t>а</w:t>
      </w:r>
      <w:r w:rsidRPr="00161F0D">
        <w:rPr>
          <w:rFonts w:ascii="Times New Roman" w:hAnsi="Times New Roman"/>
          <w:sz w:val="28"/>
          <w:szCs w:val="28"/>
        </w:rPr>
        <w:t xml:space="preserve"> выполнен</w:t>
      </w:r>
      <w:r w:rsidR="00D06F0C">
        <w:rPr>
          <w:rFonts w:ascii="Times New Roman" w:hAnsi="Times New Roman"/>
          <w:sz w:val="28"/>
          <w:szCs w:val="28"/>
        </w:rPr>
        <w:t>а</w:t>
      </w:r>
      <w:r w:rsidRPr="00161F0D">
        <w:rPr>
          <w:rFonts w:ascii="Times New Roman" w:hAnsi="Times New Roman"/>
          <w:sz w:val="28"/>
          <w:szCs w:val="28"/>
        </w:rPr>
        <w:t xml:space="preserve"> в срок в виду нарушения сроков исполнения работ по государственным контрактам по модернизации РМИС №№ 0168500000621003401, 0168500000621003399, 0168500000621004576, заключенными с ЗАО «ВИТАКОР». </w:t>
      </w:r>
    </w:p>
    <w:p w14:paraId="61B3F8AA" w14:textId="77777777" w:rsidR="008853D5" w:rsidRPr="00161F0D" w:rsidRDefault="008853D5" w:rsidP="008853D5">
      <w:pPr>
        <w:pStyle w:val="ConsPlusNormal"/>
        <w:tabs>
          <w:tab w:val="left" w:pos="993"/>
        </w:tabs>
        <w:jc w:val="both"/>
        <w:rPr>
          <w:rFonts w:ascii="PT Astra Serif" w:hAnsi="PT Astra Serif"/>
          <w:bCs/>
          <w:i/>
          <w:iCs/>
          <w:color w:val="000000" w:themeColor="text1"/>
          <w:sz w:val="28"/>
          <w:szCs w:val="28"/>
        </w:rPr>
      </w:pPr>
    </w:p>
    <w:p w14:paraId="3E8512B5" w14:textId="46B79E1C" w:rsidR="009731CF" w:rsidRPr="00242EC2" w:rsidRDefault="00603BF2" w:rsidP="00242EC2">
      <w:pPr>
        <w:pStyle w:val="ConsPlusNormal"/>
        <w:jc w:val="center"/>
        <w:rPr>
          <w:rFonts w:ascii="PT Astra Serif" w:hAnsi="PT Astra Serif"/>
          <w:bCs/>
          <w:i/>
          <w:iCs/>
          <w:color w:val="000000" w:themeColor="text1"/>
          <w:sz w:val="28"/>
          <w:szCs w:val="28"/>
        </w:rPr>
      </w:pPr>
      <w:r w:rsidRPr="00242EC2">
        <w:rPr>
          <w:rFonts w:ascii="PT Astra Serif" w:hAnsi="PT Astra Serif"/>
          <w:bCs/>
          <w:i/>
          <w:iCs/>
          <w:color w:val="000000" w:themeColor="text1"/>
          <w:sz w:val="28"/>
          <w:szCs w:val="28"/>
        </w:rPr>
        <w:t>Региональный проект</w:t>
      </w:r>
      <w:r w:rsidR="009731CF" w:rsidRPr="00242EC2">
        <w:rPr>
          <w:rFonts w:ascii="PT Astra Serif" w:hAnsi="PT Astra Serif"/>
          <w:bCs/>
          <w:i/>
          <w:iCs/>
          <w:color w:val="000000" w:themeColor="text1"/>
          <w:sz w:val="28"/>
          <w:szCs w:val="28"/>
        </w:rPr>
        <w:t xml:space="preserve"> «</w:t>
      </w:r>
      <w:r w:rsidR="00014F79" w:rsidRPr="00242EC2">
        <w:rPr>
          <w:rFonts w:ascii="PT Astra Serif" w:hAnsi="PT Astra Serif"/>
          <w:bCs/>
          <w:i/>
          <w:iCs/>
          <w:color w:val="000000" w:themeColor="text1"/>
          <w:sz w:val="28"/>
          <w:szCs w:val="28"/>
        </w:rPr>
        <w:t>Содействие занятости женщин - создание условий дошкольного образования для детей в возрасте до трех лет</w:t>
      </w:r>
      <w:r w:rsidR="009731CF" w:rsidRPr="00242EC2">
        <w:rPr>
          <w:rFonts w:ascii="PT Astra Serif" w:hAnsi="PT Astra Serif"/>
          <w:bCs/>
          <w:i/>
          <w:iCs/>
          <w:color w:val="000000" w:themeColor="text1"/>
          <w:sz w:val="28"/>
          <w:szCs w:val="28"/>
        </w:rPr>
        <w:t>»</w:t>
      </w:r>
    </w:p>
    <w:p w14:paraId="5A9D384D" w14:textId="070096D0" w:rsidR="009731CF" w:rsidRPr="003C1BF5" w:rsidRDefault="009731CF" w:rsidP="00014F79">
      <w:pPr>
        <w:pStyle w:val="ConsPlusNormal"/>
        <w:ind w:left="709"/>
        <w:jc w:val="center"/>
        <w:rPr>
          <w:rFonts w:ascii="PT Astra Serif" w:hAnsi="PT Astra Serif"/>
          <w:bCs/>
          <w:color w:val="000000" w:themeColor="text1"/>
          <w:sz w:val="28"/>
          <w:szCs w:val="28"/>
        </w:rPr>
      </w:pPr>
    </w:p>
    <w:p w14:paraId="08DDEA6E" w14:textId="1B1B0A47" w:rsidR="00A34927" w:rsidRDefault="004A551B" w:rsidP="00A34927">
      <w:pPr>
        <w:pStyle w:val="ConsPlusNormal"/>
        <w:ind w:firstLine="709"/>
        <w:jc w:val="both"/>
        <w:rPr>
          <w:rFonts w:ascii="PT Astra Serif" w:hAnsi="PT Astra Serif"/>
          <w:bCs/>
          <w:color w:val="000000" w:themeColor="text1"/>
          <w:sz w:val="28"/>
          <w:szCs w:val="28"/>
        </w:rPr>
      </w:pPr>
      <w:r>
        <w:rPr>
          <w:rFonts w:ascii="PT Astra Serif" w:hAnsi="PT Astra Serif"/>
          <w:bCs/>
          <w:color w:val="000000" w:themeColor="text1"/>
          <w:sz w:val="28"/>
          <w:szCs w:val="28"/>
        </w:rPr>
        <w:t xml:space="preserve">В рамках реализации регионального </w:t>
      </w:r>
      <w:r w:rsidR="00226556">
        <w:rPr>
          <w:rFonts w:ascii="PT Astra Serif" w:hAnsi="PT Astra Serif"/>
          <w:bCs/>
          <w:color w:val="000000" w:themeColor="text1"/>
          <w:sz w:val="28"/>
          <w:szCs w:val="28"/>
        </w:rPr>
        <w:t xml:space="preserve">проекта </w:t>
      </w:r>
      <w:r w:rsidR="00226556" w:rsidRPr="004D4A0A">
        <w:rPr>
          <w:rFonts w:ascii="PT Astra Serif" w:hAnsi="PT Astra Serif"/>
          <w:bCs/>
          <w:color w:val="000000" w:themeColor="text1"/>
          <w:sz w:val="28"/>
          <w:szCs w:val="28"/>
        </w:rPr>
        <w:t>«</w:t>
      </w:r>
      <w:r w:rsidR="00226556" w:rsidRPr="00226556">
        <w:rPr>
          <w:rFonts w:ascii="PT Astra Serif" w:hAnsi="PT Astra Serif"/>
          <w:bCs/>
          <w:color w:val="000000" w:themeColor="text1"/>
          <w:sz w:val="28"/>
          <w:szCs w:val="28"/>
        </w:rPr>
        <w:t>Содействие занятости женщин - создание условий дошкольного образования для детей в возрасте до трех лет</w:t>
      </w:r>
      <w:r w:rsidR="00226556" w:rsidRPr="004D4A0A">
        <w:rPr>
          <w:rFonts w:ascii="PT Astra Serif" w:hAnsi="PT Astra Serif"/>
          <w:bCs/>
          <w:color w:val="000000" w:themeColor="text1"/>
          <w:sz w:val="28"/>
          <w:szCs w:val="28"/>
        </w:rPr>
        <w:t>»</w:t>
      </w:r>
      <w:r w:rsidR="00226556">
        <w:rPr>
          <w:rFonts w:ascii="PT Astra Serif" w:hAnsi="PT Astra Serif"/>
          <w:bCs/>
          <w:color w:val="000000" w:themeColor="text1"/>
          <w:sz w:val="28"/>
          <w:szCs w:val="28"/>
        </w:rPr>
        <w:t xml:space="preserve"> не был достигнут результат «</w:t>
      </w:r>
      <w:r w:rsidR="00226556" w:rsidRPr="00226556">
        <w:rPr>
          <w:rFonts w:ascii="PT Astra Serif" w:hAnsi="PT Astra Serif"/>
          <w:bCs/>
          <w:color w:val="000000" w:themeColor="text1"/>
          <w:sz w:val="28"/>
          <w:szCs w:val="28"/>
        </w:rPr>
        <w:t>Создано не менее 435 дополнительных мест, в том числе с обеспечением необходимых условий пребывания детей с ОВЗ и детей-инвалидов, в организациях, осуществляющих образовательную деятельность по образовательным программам дошкольного образования, для детей в возрасте от полутора до трех лет</w:t>
      </w:r>
      <w:r w:rsidR="00226556">
        <w:rPr>
          <w:rFonts w:ascii="PT Astra Serif" w:hAnsi="PT Astra Serif"/>
          <w:bCs/>
          <w:color w:val="000000" w:themeColor="text1"/>
          <w:sz w:val="28"/>
          <w:szCs w:val="28"/>
        </w:rPr>
        <w:t>»</w:t>
      </w:r>
      <w:r w:rsidR="00A34927">
        <w:rPr>
          <w:rFonts w:ascii="PT Astra Serif" w:hAnsi="PT Astra Serif"/>
          <w:bCs/>
          <w:color w:val="000000" w:themeColor="text1"/>
          <w:sz w:val="28"/>
          <w:szCs w:val="28"/>
        </w:rPr>
        <w:t>.</w:t>
      </w:r>
      <w:r w:rsidR="00226556">
        <w:rPr>
          <w:rFonts w:ascii="PT Astra Serif" w:hAnsi="PT Astra Serif"/>
          <w:bCs/>
          <w:color w:val="000000" w:themeColor="text1"/>
          <w:sz w:val="28"/>
          <w:szCs w:val="28"/>
        </w:rPr>
        <w:t xml:space="preserve"> </w:t>
      </w:r>
    </w:p>
    <w:p w14:paraId="06820F79" w14:textId="447745E4" w:rsidR="00226556" w:rsidRDefault="00226556" w:rsidP="00226556">
      <w:pPr>
        <w:pStyle w:val="ConsPlusNormal"/>
        <w:ind w:firstLine="709"/>
        <w:jc w:val="both"/>
        <w:rPr>
          <w:rFonts w:ascii="PT Astra Serif" w:hAnsi="PT Astra Serif"/>
          <w:bCs/>
          <w:color w:val="000000" w:themeColor="text1"/>
          <w:sz w:val="28"/>
          <w:szCs w:val="28"/>
        </w:rPr>
      </w:pPr>
    </w:p>
    <w:p w14:paraId="2EC1240E" w14:textId="4BD99AA2" w:rsidR="00A34927" w:rsidRPr="000B1F97" w:rsidRDefault="00574964" w:rsidP="00A34927">
      <w:pPr>
        <w:pStyle w:val="ConsPlusNormal"/>
        <w:ind w:firstLine="709"/>
        <w:jc w:val="both"/>
        <w:rPr>
          <w:rFonts w:ascii="PT Astra Serif" w:hAnsi="PT Astra Serif"/>
          <w:bCs/>
          <w:color w:val="000000" w:themeColor="text1"/>
          <w:sz w:val="28"/>
          <w:szCs w:val="28"/>
        </w:rPr>
      </w:pPr>
      <w:r w:rsidRPr="000B1F97">
        <w:rPr>
          <w:rFonts w:ascii="PT Astra Serif" w:hAnsi="PT Astra Serif"/>
          <w:bCs/>
          <w:color w:val="000000" w:themeColor="text1"/>
          <w:sz w:val="28"/>
          <w:szCs w:val="28"/>
        </w:rPr>
        <w:t>Также, не был выполнен показатель «Количество дополнительно созданных мест с целью обеспечения дошкольным образованием детей в возрасте до 3 лет»</w:t>
      </w:r>
      <w:r w:rsidR="00963A07" w:rsidRPr="000B1F97">
        <w:rPr>
          <w:rFonts w:ascii="PT Astra Serif" w:hAnsi="PT Astra Serif"/>
          <w:bCs/>
          <w:color w:val="000000" w:themeColor="text1"/>
          <w:sz w:val="28"/>
          <w:szCs w:val="28"/>
        </w:rPr>
        <w:t xml:space="preserve"> (план 1205</w:t>
      </w:r>
      <w:r w:rsidR="00E55633" w:rsidRPr="000B1F97">
        <w:rPr>
          <w:rFonts w:ascii="PT Astra Serif" w:hAnsi="PT Astra Serif"/>
          <w:bCs/>
          <w:color w:val="000000" w:themeColor="text1"/>
          <w:sz w:val="28"/>
          <w:szCs w:val="28"/>
        </w:rPr>
        <w:t xml:space="preserve"> мест</w:t>
      </w:r>
      <w:r w:rsidR="000B1F97" w:rsidRPr="000B1F97">
        <w:rPr>
          <w:rFonts w:ascii="PT Astra Serif" w:hAnsi="PT Astra Serif"/>
          <w:bCs/>
          <w:color w:val="000000" w:themeColor="text1"/>
          <w:sz w:val="28"/>
          <w:szCs w:val="28"/>
        </w:rPr>
        <w:t>;</w:t>
      </w:r>
      <w:r w:rsidR="00963A07" w:rsidRPr="000B1F97">
        <w:rPr>
          <w:rFonts w:ascii="PT Astra Serif" w:hAnsi="PT Astra Serif"/>
          <w:bCs/>
          <w:color w:val="000000" w:themeColor="text1"/>
          <w:sz w:val="28"/>
          <w:szCs w:val="28"/>
        </w:rPr>
        <w:t xml:space="preserve"> факт </w:t>
      </w:r>
      <w:r w:rsidR="00D06F0C">
        <w:rPr>
          <w:rFonts w:ascii="PT Astra Serif" w:hAnsi="PT Astra Serif"/>
          <w:bCs/>
          <w:color w:val="000000" w:themeColor="text1"/>
          <w:sz w:val="28"/>
          <w:szCs w:val="28"/>
        </w:rPr>
        <w:t>870</w:t>
      </w:r>
      <w:r w:rsidR="00E55633" w:rsidRPr="000B1F97">
        <w:rPr>
          <w:rFonts w:ascii="PT Astra Serif" w:hAnsi="PT Astra Serif"/>
          <w:bCs/>
          <w:color w:val="000000" w:themeColor="text1"/>
          <w:sz w:val="28"/>
          <w:szCs w:val="28"/>
        </w:rPr>
        <w:t xml:space="preserve"> мест</w:t>
      </w:r>
      <w:r w:rsidR="00963A07" w:rsidRPr="000B1F97">
        <w:rPr>
          <w:rFonts w:ascii="PT Astra Serif" w:hAnsi="PT Astra Serif"/>
          <w:bCs/>
          <w:color w:val="000000" w:themeColor="text1"/>
          <w:sz w:val="28"/>
          <w:szCs w:val="28"/>
        </w:rPr>
        <w:t>).</w:t>
      </w:r>
    </w:p>
    <w:p w14:paraId="3CA652A0" w14:textId="2FB47BEA" w:rsidR="00014F79" w:rsidRDefault="00574964" w:rsidP="00363EA5">
      <w:pPr>
        <w:pStyle w:val="ConsPlusNormal"/>
        <w:ind w:firstLine="709"/>
        <w:jc w:val="both"/>
        <w:rPr>
          <w:rFonts w:ascii="PT Astra Serif" w:hAnsi="PT Astra Serif"/>
          <w:bCs/>
          <w:color w:val="000000" w:themeColor="text1"/>
          <w:sz w:val="28"/>
          <w:szCs w:val="28"/>
        </w:rPr>
      </w:pPr>
      <w:r w:rsidRPr="000B1F97">
        <w:rPr>
          <w:rFonts w:ascii="PT Astra Serif" w:hAnsi="PT Astra Serif"/>
          <w:bCs/>
          <w:color w:val="000000" w:themeColor="text1"/>
          <w:sz w:val="28"/>
          <w:szCs w:val="28"/>
        </w:rPr>
        <w:t>Причиной послужило смещение</w:t>
      </w:r>
      <w:r w:rsidRPr="00574964">
        <w:rPr>
          <w:rFonts w:ascii="PT Astra Serif" w:hAnsi="PT Astra Serif"/>
          <w:bCs/>
          <w:color w:val="000000" w:themeColor="text1"/>
          <w:sz w:val="28"/>
          <w:szCs w:val="28"/>
        </w:rPr>
        <w:t xml:space="preserve"> сроков завершения строительно</w:t>
      </w:r>
      <w:r>
        <w:rPr>
          <w:rFonts w:ascii="PT Astra Serif" w:hAnsi="PT Astra Serif"/>
          <w:bCs/>
          <w:color w:val="000000" w:themeColor="text1"/>
          <w:sz w:val="28"/>
          <w:szCs w:val="28"/>
        </w:rPr>
        <w:t>-</w:t>
      </w:r>
      <w:r w:rsidRPr="00574964">
        <w:rPr>
          <w:rFonts w:ascii="PT Astra Serif" w:hAnsi="PT Astra Serif"/>
          <w:bCs/>
          <w:color w:val="000000" w:themeColor="text1"/>
          <w:sz w:val="28"/>
          <w:szCs w:val="28"/>
        </w:rPr>
        <w:t>монтажных работ</w:t>
      </w:r>
      <w:r>
        <w:rPr>
          <w:rFonts w:ascii="PT Astra Serif" w:hAnsi="PT Astra Serif"/>
          <w:bCs/>
          <w:color w:val="000000" w:themeColor="text1"/>
          <w:sz w:val="28"/>
          <w:szCs w:val="28"/>
        </w:rPr>
        <w:t xml:space="preserve"> по строительству дошкольных образовательных организаций в г.</w:t>
      </w:r>
      <w:r w:rsidR="00A34927">
        <w:rPr>
          <w:rFonts w:ascii="PT Astra Serif" w:hAnsi="PT Astra Serif"/>
          <w:bCs/>
          <w:color w:val="000000" w:themeColor="text1"/>
          <w:sz w:val="28"/>
          <w:szCs w:val="28"/>
        </w:rPr>
        <w:t xml:space="preserve"> </w:t>
      </w:r>
      <w:r>
        <w:rPr>
          <w:rFonts w:ascii="PT Astra Serif" w:hAnsi="PT Astra Serif"/>
          <w:bCs/>
          <w:color w:val="000000" w:themeColor="text1"/>
          <w:sz w:val="28"/>
          <w:szCs w:val="28"/>
        </w:rPr>
        <w:t>Ульяновске и с.</w:t>
      </w:r>
      <w:r w:rsidR="00A34927">
        <w:rPr>
          <w:rFonts w:ascii="PT Astra Serif" w:hAnsi="PT Astra Serif"/>
          <w:bCs/>
          <w:color w:val="000000" w:themeColor="text1"/>
          <w:sz w:val="28"/>
          <w:szCs w:val="28"/>
        </w:rPr>
        <w:t xml:space="preserve"> </w:t>
      </w:r>
      <w:r>
        <w:rPr>
          <w:rFonts w:ascii="PT Astra Serif" w:hAnsi="PT Astra Serif"/>
          <w:bCs/>
          <w:color w:val="000000" w:themeColor="text1"/>
          <w:sz w:val="28"/>
          <w:szCs w:val="28"/>
        </w:rPr>
        <w:t xml:space="preserve">Сосновка. </w:t>
      </w:r>
      <w:r w:rsidR="006469EC">
        <w:rPr>
          <w:rFonts w:ascii="PT Astra Serif" w:hAnsi="PT Astra Serif"/>
          <w:bCs/>
          <w:color w:val="000000" w:themeColor="text1"/>
          <w:sz w:val="28"/>
          <w:szCs w:val="28"/>
        </w:rPr>
        <w:t>Нарушение сроков выполнения работ</w:t>
      </w:r>
      <w:r>
        <w:rPr>
          <w:rFonts w:ascii="PT Astra Serif" w:hAnsi="PT Astra Serif"/>
          <w:bCs/>
          <w:color w:val="000000" w:themeColor="text1"/>
          <w:sz w:val="28"/>
          <w:szCs w:val="28"/>
        </w:rPr>
        <w:t xml:space="preserve">, по мнению ведомственного проектного офиса, вызвано, </w:t>
      </w:r>
      <w:r w:rsidR="006469EC">
        <w:rPr>
          <w:rFonts w:ascii="PT Astra Serif" w:hAnsi="PT Astra Serif"/>
          <w:bCs/>
          <w:color w:val="000000" w:themeColor="text1"/>
          <w:sz w:val="28"/>
          <w:szCs w:val="28"/>
        </w:rPr>
        <w:t>прежде всего</w:t>
      </w:r>
      <w:r>
        <w:rPr>
          <w:rFonts w:ascii="PT Astra Serif" w:hAnsi="PT Astra Serif"/>
          <w:bCs/>
          <w:color w:val="000000" w:themeColor="text1"/>
          <w:sz w:val="28"/>
          <w:szCs w:val="28"/>
        </w:rPr>
        <w:t xml:space="preserve"> </w:t>
      </w:r>
      <w:r w:rsidR="00F823EE">
        <w:rPr>
          <w:rFonts w:ascii="PT Astra Serif" w:hAnsi="PT Astra Serif"/>
          <w:bCs/>
          <w:color w:val="000000" w:themeColor="text1"/>
          <w:sz w:val="28"/>
          <w:szCs w:val="28"/>
        </w:rPr>
        <w:t xml:space="preserve">значительным </w:t>
      </w:r>
      <w:r>
        <w:rPr>
          <w:rFonts w:ascii="PT Astra Serif" w:hAnsi="PT Astra Serif"/>
          <w:bCs/>
          <w:color w:val="000000" w:themeColor="text1"/>
          <w:sz w:val="28"/>
          <w:szCs w:val="28"/>
        </w:rPr>
        <w:t xml:space="preserve">удорожанием </w:t>
      </w:r>
      <w:r w:rsidR="00F823EE">
        <w:rPr>
          <w:rFonts w:ascii="PT Astra Serif" w:hAnsi="PT Astra Serif"/>
          <w:bCs/>
          <w:color w:val="000000" w:themeColor="text1"/>
          <w:sz w:val="28"/>
          <w:szCs w:val="28"/>
        </w:rPr>
        <w:t xml:space="preserve">стоимости строительства </w:t>
      </w:r>
      <w:r w:rsidRPr="00574964">
        <w:rPr>
          <w:rFonts w:ascii="PT Astra Serif" w:hAnsi="PT Astra Serif"/>
          <w:bCs/>
          <w:color w:val="000000" w:themeColor="text1"/>
          <w:sz w:val="28"/>
          <w:szCs w:val="28"/>
        </w:rPr>
        <w:t xml:space="preserve">объектов (рост цен на строительные </w:t>
      </w:r>
      <w:r w:rsidR="00F823EE">
        <w:rPr>
          <w:rFonts w:ascii="PT Astra Serif" w:hAnsi="PT Astra Serif"/>
          <w:bCs/>
          <w:color w:val="000000" w:themeColor="text1"/>
          <w:sz w:val="28"/>
          <w:szCs w:val="28"/>
        </w:rPr>
        <w:t>материалы</w:t>
      </w:r>
      <w:r w:rsidRPr="00574964">
        <w:rPr>
          <w:rFonts w:ascii="PT Astra Serif" w:hAnsi="PT Astra Serif"/>
          <w:bCs/>
          <w:color w:val="000000" w:themeColor="text1"/>
          <w:sz w:val="28"/>
          <w:szCs w:val="28"/>
        </w:rPr>
        <w:t>)</w:t>
      </w:r>
      <w:r>
        <w:rPr>
          <w:rFonts w:ascii="PT Astra Serif" w:hAnsi="PT Astra Serif"/>
          <w:bCs/>
          <w:color w:val="000000" w:themeColor="text1"/>
          <w:sz w:val="28"/>
          <w:szCs w:val="28"/>
        </w:rPr>
        <w:t>.</w:t>
      </w:r>
    </w:p>
    <w:p w14:paraId="035E7CED" w14:textId="77777777" w:rsidR="00014F79" w:rsidRDefault="00014F79" w:rsidP="00014F79">
      <w:pPr>
        <w:pStyle w:val="ConsPlusNormal"/>
        <w:ind w:left="709"/>
        <w:jc w:val="center"/>
        <w:rPr>
          <w:rFonts w:ascii="PT Astra Serif" w:hAnsi="PT Astra Serif"/>
          <w:bCs/>
          <w:color w:val="000000" w:themeColor="text1"/>
          <w:sz w:val="28"/>
          <w:szCs w:val="28"/>
        </w:rPr>
      </w:pPr>
    </w:p>
    <w:p w14:paraId="1362F6A4" w14:textId="6EBDFB6F" w:rsidR="009731CF" w:rsidRPr="00242EC2" w:rsidRDefault="00603BF2" w:rsidP="00242EC2">
      <w:pPr>
        <w:pStyle w:val="ConsPlusNormal"/>
        <w:jc w:val="center"/>
        <w:rPr>
          <w:rFonts w:ascii="PT Astra Serif" w:hAnsi="PT Astra Serif"/>
          <w:bCs/>
          <w:i/>
          <w:iCs/>
          <w:color w:val="000000" w:themeColor="text1"/>
          <w:sz w:val="28"/>
          <w:szCs w:val="28"/>
        </w:rPr>
      </w:pPr>
      <w:r w:rsidRPr="00242EC2">
        <w:rPr>
          <w:rFonts w:ascii="PT Astra Serif" w:hAnsi="PT Astra Serif"/>
          <w:bCs/>
          <w:i/>
          <w:iCs/>
          <w:color w:val="000000" w:themeColor="text1"/>
          <w:sz w:val="28"/>
          <w:szCs w:val="28"/>
        </w:rPr>
        <w:t>Региональный проект</w:t>
      </w:r>
      <w:r w:rsidR="009731CF" w:rsidRPr="00242EC2">
        <w:rPr>
          <w:rFonts w:ascii="PT Astra Serif" w:hAnsi="PT Astra Serif"/>
          <w:bCs/>
          <w:i/>
          <w:iCs/>
          <w:color w:val="000000" w:themeColor="text1"/>
          <w:sz w:val="28"/>
          <w:szCs w:val="28"/>
        </w:rPr>
        <w:t xml:space="preserve"> «</w:t>
      </w:r>
      <w:r w:rsidR="00014F79" w:rsidRPr="00242EC2">
        <w:rPr>
          <w:rFonts w:ascii="PT Astra Serif" w:hAnsi="PT Astra Serif"/>
          <w:bCs/>
          <w:i/>
          <w:iCs/>
          <w:color w:val="000000" w:themeColor="text1"/>
          <w:sz w:val="28"/>
          <w:szCs w:val="28"/>
        </w:rPr>
        <w:t>Безопасность дорожного движения</w:t>
      </w:r>
      <w:r w:rsidR="009731CF" w:rsidRPr="00242EC2">
        <w:rPr>
          <w:rFonts w:ascii="PT Astra Serif" w:hAnsi="PT Astra Serif"/>
          <w:bCs/>
          <w:i/>
          <w:iCs/>
          <w:color w:val="000000" w:themeColor="text1"/>
          <w:sz w:val="28"/>
          <w:szCs w:val="28"/>
        </w:rPr>
        <w:t>»</w:t>
      </w:r>
    </w:p>
    <w:p w14:paraId="2CFFD222" w14:textId="5AEB509C" w:rsidR="009731CF" w:rsidRPr="000B1F97" w:rsidRDefault="009731CF" w:rsidP="00014F79">
      <w:pPr>
        <w:pStyle w:val="ConsPlusNormal"/>
        <w:ind w:left="709"/>
        <w:jc w:val="center"/>
        <w:rPr>
          <w:rFonts w:ascii="PT Astra Serif" w:hAnsi="PT Astra Serif"/>
          <w:bCs/>
          <w:color w:val="000000" w:themeColor="text1"/>
          <w:sz w:val="28"/>
          <w:szCs w:val="28"/>
        </w:rPr>
      </w:pPr>
    </w:p>
    <w:p w14:paraId="10805993" w14:textId="181A149E" w:rsidR="00014F79" w:rsidRPr="000B1F97" w:rsidRDefault="009D354E" w:rsidP="00363EA5">
      <w:pPr>
        <w:pStyle w:val="ConsPlusNormal"/>
        <w:ind w:firstLine="709"/>
        <w:jc w:val="both"/>
        <w:rPr>
          <w:rFonts w:ascii="PT Astra Serif" w:hAnsi="PT Astra Serif"/>
          <w:bCs/>
          <w:color w:val="000000" w:themeColor="text1"/>
          <w:sz w:val="28"/>
          <w:szCs w:val="28"/>
        </w:rPr>
      </w:pPr>
      <w:r>
        <w:rPr>
          <w:rFonts w:ascii="PT Astra Serif" w:hAnsi="PT Astra Serif"/>
          <w:bCs/>
          <w:color w:val="000000" w:themeColor="text1"/>
          <w:sz w:val="28"/>
          <w:szCs w:val="28"/>
        </w:rPr>
        <w:t>При планировании следующих показателей:</w:t>
      </w:r>
    </w:p>
    <w:p w14:paraId="3A502B2F" w14:textId="3D07222E" w:rsidR="00A34927" w:rsidRPr="000B1F97" w:rsidRDefault="004115E6" w:rsidP="009D354E">
      <w:pPr>
        <w:pStyle w:val="ConsPlusNormal"/>
        <w:numPr>
          <w:ilvl w:val="0"/>
          <w:numId w:val="8"/>
        </w:numPr>
        <w:ind w:left="0" w:firstLine="709"/>
        <w:jc w:val="both"/>
        <w:rPr>
          <w:rFonts w:ascii="PT Astra Serif" w:hAnsi="PT Astra Serif"/>
          <w:bCs/>
          <w:color w:val="000000" w:themeColor="text1"/>
          <w:sz w:val="28"/>
          <w:szCs w:val="28"/>
        </w:rPr>
      </w:pPr>
      <w:r w:rsidRPr="000B1F97">
        <w:rPr>
          <w:rFonts w:ascii="PT Astra Serif" w:hAnsi="PT Astra Serif"/>
          <w:sz w:val="28"/>
          <w:szCs w:val="28"/>
        </w:rPr>
        <w:t>Количество погибших в дорожно-транспортных происшествиях</w:t>
      </w:r>
      <w:r w:rsidR="00963A07" w:rsidRPr="000B1F97">
        <w:rPr>
          <w:rFonts w:ascii="PT Astra Serif" w:hAnsi="PT Astra Serif"/>
          <w:sz w:val="28"/>
          <w:szCs w:val="28"/>
        </w:rPr>
        <w:t xml:space="preserve"> (</w:t>
      </w:r>
      <w:r w:rsidR="00E55633" w:rsidRPr="000B1F97">
        <w:rPr>
          <w:rFonts w:ascii="PT Astra Serif" w:hAnsi="PT Astra Serif"/>
          <w:sz w:val="28"/>
          <w:szCs w:val="28"/>
        </w:rPr>
        <w:t>человек на 100 тысяч населения</w:t>
      </w:r>
      <w:r w:rsidR="009D354E">
        <w:rPr>
          <w:rFonts w:ascii="PT Astra Serif" w:hAnsi="PT Astra Serif"/>
          <w:bCs/>
          <w:color w:val="000000" w:themeColor="text1"/>
          <w:sz w:val="28"/>
          <w:szCs w:val="28"/>
        </w:rPr>
        <w:t>)</w:t>
      </w:r>
    </w:p>
    <w:p w14:paraId="673F71D3" w14:textId="55B712DB" w:rsidR="00A34927" w:rsidRPr="000B1F97" w:rsidRDefault="004115E6" w:rsidP="009D354E">
      <w:pPr>
        <w:pStyle w:val="ConsPlusNormal"/>
        <w:numPr>
          <w:ilvl w:val="0"/>
          <w:numId w:val="8"/>
        </w:numPr>
        <w:ind w:left="0" w:firstLine="709"/>
        <w:jc w:val="both"/>
        <w:rPr>
          <w:rFonts w:ascii="PT Astra Serif" w:hAnsi="PT Astra Serif"/>
          <w:bCs/>
          <w:color w:val="000000" w:themeColor="text1"/>
          <w:sz w:val="28"/>
          <w:szCs w:val="28"/>
        </w:rPr>
      </w:pPr>
      <w:r w:rsidRPr="000B1F97">
        <w:rPr>
          <w:rFonts w:ascii="PT Astra Serif" w:hAnsi="PT Astra Serif"/>
          <w:sz w:val="28"/>
          <w:szCs w:val="28"/>
        </w:rPr>
        <w:t>Количество погибших в дорожно-транспортных происшествиях</w:t>
      </w:r>
      <w:r w:rsidR="00963A07" w:rsidRPr="000B1F97">
        <w:rPr>
          <w:rFonts w:ascii="PT Astra Serif" w:hAnsi="PT Astra Serif"/>
          <w:bCs/>
          <w:color w:val="000000" w:themeColor="text1"/>
          <w:sz w:val="28"/>
          <w:szCs w:val="28"/>
        </w:rPr>
        <w:t xml:space="preserve"> (план </w:t>
      </w:r>
      <w:r w:rsidR="00E55633" w:rsidRPr="000B1F97">
        <w:rPr>
          <w:rFonts w:ascii="PT Astra Serif" w:hAnsi="PT Astra Serif"/>
          <w:sz w:val="28"/>
          <w:szCs w:val="28"/>
        </w:rPr>
        <w:t>на 10 тысяч транспортных средств</w:t>
      </w:r>
      <w:r w:rsidR="009D354E">
        <w:rPr>
          <w:rFonts w:ascii="PT Astra Serif" w:hAnsi="PT Astra Serif"/>
          <w:bCs/>
          <w:color w:val="000000" w:themeColor="text1"/>
          <w:sz w:val="28"/>
          <w:szCs w:val="28"/>
        </w:rPr>
        <w:t>)</w:t>
      </w:r>
    </w:p>
    <w:p w14:paraId="6323B36A" w14:textId="080AEE93" w:rsidR="00FC0E01" w:rsidRPr="009D354E" w:rsidRDefault="009D354E" w:rsidP="00615AA9">
      <w:pPr>
        <w:pStyle w:val="ConsPlusNormal"/>
        <w:widowControl/>
        <w:tabs>
          <w:tab w:val="left" w:pos="1134"/>
        </w:tabs>
        <w:autoSpaceDE/>
        <w:autoSpaceDN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Индикатор </w:t>
      </w:r>
      <w:r w:rsidR="00BC0949">
        <w:rPr>
          <w:rFonts w:ascii="PT Astra Serif" w:hAnsi="PT Astra Serif"/>
          <w:sz w:val="28"/>
          <w:szCs w:val="28"/>
        </w:rPr>
        <w:t xml:space="preserve">плановых </w:t>
      </w:r>
      <w:r>
        <w:rPr>
          <w:rFonts w:ascii="PT Astra Serif" w:hAnsi="PT Astra Serif"/>
          <w:sz w:val="28"/>
          <w:szCs w:val="28"/>
        </w:rPr>
        <w:t xml:space="preserve">показателей </w:t>
      </w:r>
      <w:r w:rsidRPr="00C93B30">
        <w:rPr>
          <w:rFonts w:ascii="PT Astra Serif" w:hAnsi="PT Astra Serif"/>
          <w:sz w:val="28"/>
          <w:szCs w:val="28"/>
        </w:rPr>
        <w:t>был</w:t>
      </w:r>
      <w:r w:rsidRPr="00C93B30">
        <w:rPr>
          <w:rFonts w:ascii="PT Astra Serif" w:hAnsi="PT Astra Serif"/>
          <w:i/>
          <w:iCs/>
          <w:sz w:val="28"/>
          <w:szCs w:val="28"/>
        </w:rPr>
        <w:t xml:space="preserve"> </w:t>
      </w:r>
      <w:r w:rsidR="00C93B30" w:rsidRPr="00C93B30">
        <w:rPr>
          <w:rFonts w:ascii="PT Astra Serif" w:hAnsi="PT Astra Serif"/>
          <w:i/>
          <w:iCs/>
          <w:sz w:val="28"/>
          <w:szCs w:val="28"/>
        </w:rPr>
        <w:t>некорректно</w:t>
      </w:r>
      <w:r w:rsidRPr="009D354E">
        <w:rPr>
          <w:rFonts w:ascii="PT Astra Serif" w:hAnsi="PT Astra Serif"/>
          <w:b/>
          <w:bCs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указан как </w:t>
      </w:r>
      <w:r w:rsidRPr="00801E8B">
        <w:rPr>
          <w:rFonts w:ascii="PT Astra Serif" w:hAnsi="PT Astra Serif"/>
          <w:i/>
          <w:iCs/>
          <w:sz w:val="28"/>
          <w:szCs w:val="28"/>
        </w:rPr>
        <w:t>«</w:t>
      </w:r>
      <w:r w:rsidR="00C93B30" w:rsidRPr="00801E8B">
        <w:rPr>
          <w:rFonts w:ascii="PT Astra Serif" w:hAnsi="PT Astra Serif"/>
          <w:i/>
          <w:iCs/>
          <w:sz w:val="28"/>
          <w:szCs w:val="28"/>
        </w:rPr>
        <w:t>возрастающий</w:t>
      </w:r>
      <w:r w:rsidRPr="00801E8B">
        <w:rPr>
          <w:rFonts w:ascii="PT Astra Serif" w:hAnsi="PT Astra Serif"/>
          <w:i/>
          <w:iCs/>
          <w:sz w:val="28"/>
          <w:szCs w:val="28"/>
        </w:rPr>
        <w:t>»</w:t>
      </w:r>
      <w:r>
        <w:rPr>
          <w:rFonts w:ascii="PT Astra Serif" w:hAnsi="PT Astra Serif"/>
          <w:sz w:val="28"/>
          <w:szCs w:val="28"/>
        </w:rPr>
        <w:t xml:space="preserve">, а не </w:t>
      </w:r>
      <w:r w:rsidRPr="00801E8B">
        <w:rPr>
          <w:rFonts w:ascii="PT Astra Serif" w:hAnsi="PT Astra Serif"/>
          <w:i/>
          <w:iCs/>
          <w:sz w:val="28"/>
          <w:szCs w:val="28"/>
        </w:rPr>
        <w:t>«убывающий»</w:t>
      </w:r>
      <w:r>
        <w:rPr>
          <w:rFonts w:ascii="PT Astra Serif" w:hAnsi="PT Astra Serif"/>
          <w:sz w:val="28"/>
          <w:szCs w:val="28"/>
        </w:rPr>
        <w:t>, что привело к невыполнению показателей. По информации проектного офиса, ошибка будет устранена в 2022 году.</w:t>
      </w:r>
    </w:p>
    <w:p w14:paraId="3D97E8C1" w14:textId="77777777" w:rsidR="00014F79" w:rsidRDefault="00014F79" w:rsidP="00014F79">
      <w:pPr>
        <w:pStyle w:val="ConsPlusNormal"/>
        <w:ind w:left="709"/>
        <w:jc w:val="center"/>
        <w:rPr>
          <w:rFonts w:ascii="PT Astra Serif" w:hAnsi="PT Astra Serif"/>
          <w:bCs/>
          <w:color w:val="000000" w:themeColor="text1"/>
          <w:sz w:val="28"/>
          <w:szCs w:val="28"/>
        </w:rPr>
      </w:pPr>
    </w:p>
    <w:p w14:paraId="7B14B959" w14:textId="6EBE4BA2" w:rsidR="009731CF" w:rsidRPr="00242EC2" w:rsidRDefault="00603BF2" w:rsidP="00242EC2">
      <w:pPr>
        <w:pStyle w:val="ConsPlusNormal"/>
        <w:jc w:val="center"/>
        <w:rPr>
          <w:rFonts w:ascii="PT Astra Serif" w:hAnsi="PT Astra Serif"/>
          <w:bCs/>
          <w:i/>
          <w:iCs/>
          <w:color w:val="000000" w:themeColor="text1"/>
          <w:sz w:val="28"/>
          <w:szCs w:val="28"/>
        </w:rPr>
      </w:pPr>
      <w:r w:rsidRPr="00242EC2">
        <w:rPr>
          <w:rFonts w:ascii="PT Astra Serif" w:hAnsi="PT Astra Serif"/>
          <w:bCs/>
          <w:i/>
          <w:iCs/>
          <w:color w:val="000000" w:themeColor="text1"/>
          <w:sz w:val="28"/>
          <w:szCs w:val="28"/>
        </w:rPr>
        <w:t>Региональный проект</w:t>
      </w:r>
      <w:r w:rsidR="009731CF" w:rsidRPr="00242EC2">
        <w:rPr>
          <w:rFonts w:ascii="PT Astra Serif" w:hAnsi="PT Astra Serif"/>
          <w:bCs/>
          <w:i/>
          <w:iCs/>
          <w:color w:val="000000" w:themeColor="text1"/>
          <w:sz w:val="28"/>
          <w:szCs w:val="28"/>
        </w:rPr>
        <w:t xml:space="preserve"> «</w:t>
      </w:r>
      <w:r w:rsidR="00014F79" w:rsidRPr="00242EC2">
        <w:rPr>
          <w:rFonts w:ascii="PT Astra Serif" w:hAnsi="PT Astra Serif"/>
          <w:bCs/>
          <w:i/>
          <w:iCs/>
          <w:color w:val="000000" w:themeColor="text1"/>
          <w:sz w:val="28"/>
          <w:szCs w:val="28"/>
        </w:rPr>
        <w:t>Системные меры содействия международной кооперации и экспорту</w:t>
      </w:r>
      <w:r w:rsidR="009731CF" w:rsidRPr="00242EC2">
        <w:rPr>
          <w:rFonts w:ascii="PT Astra Serif" w:hAnsi="PT Astra Serif"/>
          <w:bCs/>
          <w:i/>
          <w:iCs/>
          <w:color w:val="000000" w:themeColor="text1"/>
          <w:sz w:val="28"/>
          <w:szCs w:val="28"/>
        </w:rPr>
        <w:t>»</w:t>
      </w:r>
    </w:p>
    <w:p w14:paraId="325957CA" w14:textId="2889A219" w:rsidR="00363EA5" w:rsidRPr="000B1F97" w:rsidRDefault="00363EA5" w:rsidP="00014F79">
      <w:pPr>
        <w:pStyle w:val="ConsPlusNormal"/>
        <w:ind w:left="709"/>
        <w:jc w:val="center"/>
        <w:rPr>
          <w:rFonts w:ascii="PT Astra Serif" w:hAnsi="PT Astra Serif"/>
          <w:bCs/>
          <w:color w:val="000000" w:themeColor="text1"/>
          <w:sz w:val="28"/>
          <w:szCs w:val="28"/>
        </w:rPr>
      </w:pPr>
    </w:p>
    <w:p w14:paraId="06CC2E2C" w14:textId="1BD80E91" w:rsidR="0052351E" w:rsidRDefault="000B1F97" w:rsidP="0052351E">
      <w:pPr>
        <w:pStyle w:val="ConsPlusNormal"/>
        <w:ind w:firstLine="709"/>
        <w:jc w:val="both"/>
        <w:rPr>
          <w:rFonts w:ascii="PT Astra Serif" w:hAnsi="PT Astra Serif"/>
          <w:bCs/>
          <w:color w:val="000000" w:themeColor="text1"/>
          <w:sz w:val="28"/>
          <w:szCs w:val="28"/>
        </w:rPr>
      </w:pPr>
      <w:r w:rsidRPr="000B1F97">
        <w:rPr>
          <w:rFonts w:ascii="PT Astra Serif" w:hAnsi="PT Astra Serif"/>
          <w:bCs/>
          <w:color w:val="000000" w:themeColor="text1"/>
          <w:sz w:val="28"/>
          <w:szCs w:val="28"/>
        </w:rPr>
        <w:t xml:space="preserve">В рамках реализации регионального </w:t>
      </w:r>
      <w:r w:rsidR="0052351E" w:rsidRPr="000B1F97">
        <w:rPr>
          <w:rFonts w:ascii="PT Astra Serif" w:hAnsi="PT Astra Serif"/>
          <w:bCs/>
          <w:color w:val="000000" w:themeColor="text1"/>
          <w:sz w:val="28"/>
          <w:szCs w:val="28"/>
        </w:rPr>
        <w:t>проекта «Системные меры содействия международной кооперации и экспорту» не был выполнен следующий показатель:</w:t>
      </w:r>
    </w:p>
    <w:p w14:paraId="16AB8B77" w14:textId="605E7417" w:rsidR="0052351E" w:rsidRDefault="0052351E" w:rsidP="0052351E">
      <w:pPr>
        <w:pStyle w:val="ConsPlusNormal"/>
        <w:widowControl/>
        <w:numPr>
          <w:ilvl w:val="0"/>
          <w:numId w:val="9"/>
        </w:numPr>
        <w:tabs>
          <w:tab w:val="left" w:pos="1134"/>
        </w:tabs>
        <w:autoSpaceDE/>
        <w:autoSpaceDN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52351E">
        <w:rPr>
          <w:rFonts w:ascii="PT Astra Serif" w:hAnsi="PT Astra Serif"/>
          <w:sz w:val="28"/>
          <w:szCs w:val="28"/>
        </w:rPr>
        <w:lastRenderedPageBreak/>
        <w:t>Количество субъектов Российской Федерации, в которых внедрен Региональный экспортный стандарт 2.0</w:t>
      </w:r>
      <w:r>
        <w:rPr>
          <w:rFonts w:ascii="PT Astra Serif" w:hAnsi="PT Astra Serif"/>
          <w:sz w:val="28"/>
          <w:szCs w:val="28"/>
        </w:rPr>
        <w:t>.</w:t>
      </w:r>
    </w:p>
    <w:p w14:paraId="22989091" w14:textId="69592FB7" w:rsidR="002F6B23" w:rsidRPr="0052351E" w:rsidRDefault="002F6B23" w:rsidP="002F6B23">
      <w:pPr>
        <w:pStyle w:val="ConsPlusNormal"/>
        <w:widowControl/>
        <w:tabs>
          <w:tab w:val="left" w:pos="1134"/>
        </w:tabs>
        <w:autoSpaceDE/>
        <w:autoSpaceDN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Причина невыполнения показателя, по мнению ведомственного проектного офиса, следующая:</w:t>
      </w:r>
    </w:p>
    <w:p w14:paraId="0FC75108" w14:textId="4B216039" w:rsidR="002F6B23" w:rsidRDefault="002F6B23" w:rsidP="002F6B23">
      <w:pPr>
        <w:pStyle w:val="ConsPlusNormal"/>
        <w:widowControl/>
        <w:tabs>
          <w:tab w:val="left" w:pos="1134"/>
        </w:tabs>
        <w:autoSpaceDE/>
        <w:autoSpaceDN/>
        <w:ind w:firstLine="709"/>
        <w:jc w:val="both"/>
        <w:rPr>
          <w:rFonts w:ascii="PT Astra Serif" w:hAnsi="PT Astra Serif"/>
          <w:sz w:val="28"/>
          <w:szCs w:val="28"/>
        </w:rPr>
      </w:pPr>
      <w:r w:rsidRPr="002F6B23">
        <w:rPr>
          <w:rFonts w:ascii="PT Astra Serif" w:hAnsi="PT Astra Serif"/>
          <w:sz w:val="28"/>
          <w:szCs w:val="28"/>
        </w:rPr>
        <w:t>В рамках внедрения Регионального экспортного стандарта 2.0 (далее – Стандарт) на территории Ульяновской области необходимо реализовать 15 инструментов. На 01.12.2021 реализовано 8 инструментов, 3 инструмента буд</w:t>
      </w:r>
      <w:r w:rsidR="00C0207D">
        <w:rPr>
          <w:rFonts w:ascii="PT Astra Serif" w:hAnsi="PT Astra Serif"/>
          <w:sz w:val="28"/>
          <w:szCs w:val="28"/>
        </w:rPr>
        <w:t>у</w:t>
      </w:r>
      <w:r w:rsidRPr="002F6B23">
        <w:rPr>
          <w:rFonts w:ascii="PT Astra Serif" w:hAnsi="PT Astra Serif"/>
          <w:sz w:val="28"/>
          <w:szCs w:val="28"/>
        </w:rPr>
        <w:t>т реализован</w:t>
      </w:r>
      <w:r w:rsidR="00C0207D">
        <w:rPr>
          <w:rFonts w:ascii="PT Astra Serif" w:hAnsi="PT Astra Serif"/>
          <w:sz w:val="28"/>
          <w:szCs w:val="28"/>
        </w:rPr>
        <w:t>ы</w:t>
      </w:r>
      <w:r w:rsidRPr="002F6B23">
        <w:rPr>
          <w:rFonts w:ascii="PT Astra Serif" w:hAnsi="PT Astra Serif"/>
          <w:sz w:val="28"/>
          <w:szCs w:val="28"/>
        </w:rPr>
        <w:t xml:space="preserve"> в </w:t>
      </w:r>
      <w:r w:rsidRPr="00F129BA">
        <w:rPr>
          <w:rFonts w:ascii="PT Astra Serif" w:hAnsi="PT Astra Serif"/>
          <w:sz w:val="28"/>
          <w:szCs w:val="28"/>
        </w:rPr>
        <w:t>декабре 2021 года. Срок реализации инструмента №4 «Разработка и реализация региональной экспортной программы субъекта РФ» переносится на 2022 год на основании письма № 5888 от 19.11.2021 АО «Российского экспортного центра» «</w:t>
      </w:r>
      <w:r w:rsidRPr="002F6B23">
        <w:rPr>
          <w:rFonts w:ascii="PT Astra Serif" w:hAnsi="PT Astra Serif"/>
          <w:sz w:val="28"/>
          <w:szCs w:val="28"/>
        </w:rPr>
        <w:t xml:space="preserve">О разработке региональной экспортной программы субъекта </w:t>
      </w:r>
      <w:r>
        <w:rPr>
          <w:rFonts w:ascii="PT Astra Serif" w:hAnsi="PT Astra Serif"/>
          <w:sz w:val="28"/>
          <w:szCs w:val="28"/>
        </w:rPr>
        <w:t>РФ</w:t>
      </w:r>
      <w:r w:rsidRPr="002F6B23">
        <w:rPr>
          <w:rFonts w:ascii="PT Astra Serif" w:hAnsi="PT Astra Serif"/>
          <w:sz w:val="28"/>
          <w:szCs w:val="28"/>
        </w:rPr>
        <w:t xml:space="preserve">». Инструменты №1 «Закрепление развития экспорта, в том числе экспорта услуг в документах стратегического планирования субъекта </w:t>
      </w:r>
      <w:r>
        <w:rPr>
          <w:rFonts w:ascii="PT Astra Serif" w:hAnsi="PT Astra Serif"/>
          <w:sz w:val="28"/>
          <w:szCs w:val="28"/>
        </w:rPr>
        <w:t>РФ</w:t>
      </w:r>
      <w:r w:rsidRPr="002F6B23">
        <w:rPr>
          <w:rFonts w:ascii="PT Astra Serif" w:hAnsi="PT Astra Serif"/>
          <w:sz w:val="28"/>
          <w:szCs w:val="28"/>
        </w:rPr>
        <w:t xml:space="preserve">», №3 «Формирование и обучение управленческой команды субъекта </w:t>
      </w:r>
      <w:r>
        <w:rPr>
          <w:rFonts w:ascii="PT Astra Serif" w:hAnsi="PT Astra Serif"/>
          <w:sz w:val="28"/>
          <w:szCs w:val="28"/>
        </w:rPr>
        <w:t>РФ</w:t>
      </w:r>
      <w:r w:rsidRPr="002F6B23">
        <w:rPr>
          <w:rFonts w:ascii="PT Astra Serif" w:hAnsi="PT Astra Serif"/>
          <w:sz w:val="28"/>
          <w:szCs w:val="28"/>
        </w:rPr>
        <w:t xml:space="preserve">», №6 «Создание и развитие Центра поддержки экспорта» будут реализованы до 01.07.2022. </w:t>
      </w:r>
    </w:p>
    <w:p w14:paraId="2615ECFA" w14:textId="55771994" w:rsidR="00B83D50" w:rsidRDefault="00B83D50" w:rsidP="00363EA5">
      <w:pPr>
        <w:pStyle w:val="ConsPlusNormal"/>
        <w:ind w:firstLine="709"/>
        <w:jc w:val="both"/>
        <w:rPr>
          <w:rFonts w:ascii="PT Astra Serif" w:hAnsi="PT Astra Serif"/>
          <w:bCs/>
          <w:color w:val="000000" w:themeColor="text1"/>
          <w:sz w:val="28"/>
          <w:szCs w:val="28"/>
        </w:rPr>
      </w:pPr>
    </w:p>
    <w:p w14:paraId="5940F395" w14:textId="633E232F" w:rsidR="0051113F" w:rsidRPr="00F129BA" w:rsidRDefault="0051113F" w:rsidP="0051113F">
      <w:pPr>
        <w:pStyle w:val="ConsPlusNormal"/>
        <w:tabs>
          <w:tab w:val="left" w:pos="1134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F129BA">
        <w:rPr>
          <w:rFonts w:ascii="PT Astra Serif" w:hAnsi="PT Astra Serif"/>
          <w:sz w:val="28"/>
          <w:szCs w:val="28"/>
        </w:rPr>
        <w:t>За счет средств, направленных на реализацию национальных проектов, мероприятия по строительству, реконструкции и капитальному ремонту</w:t>
      </w:r>
      <w:r w:rsidR="00C0207D" w:rsidRPr="00F129BA">
        <w:rPr>
          <w:rFonts w:ascii="PT Astra Serif" w:hAnsi="PT Astra Serif"/>
          <w:sz w:val="28"/>
          <w:szCs w:val="28"/>
        </w:rPr>
        <w:t xml:space="preserve"> объектов</w:t>
      </w:r>
      <w:r w:rsidRPr="00F129BA">
        <w:rPr>
          <w:rFonts w:ascii="PT Astra Serif" w:hAnsi="PT Astra Serif"/>
          <w:sz w:val="28"/>
          <w:szCs w:val="28"/>
        </w:rPr>
        <w:t xml:space="preserve"> осуществляют следующие ГРБС Ульяновской области:</w:t>
      </w:r>
    </w:p>
    <w:p w14:paraId="2BCD81DB" w14:textId="1FD0BF73" w:rsidR="0051113F" w:rsidRPr="00F129BA" w:rsidRDefault="0051113F" w:rsidP="0051113F">
      <w:pPr>
        <w:pStyle w:val="ConsPlusNormal"/>
        <w:widowControl/>
        <w:numPr>
          <w:ilvl w:val="0"/>
          <w:numId w:val="9"/>
        </w:numPr>
        <w:tabs>
          <w:tab w:val="left" w:pos="1134"/>
        </w:tabs>
        <w:autoSpaceDE/>
        <w:autoSpaceDN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F129BA">
        <w:rPr>
          <w:rFonts w:ascii="PT Astra Serif" w:hAnsi="PT Astra Serif"/>
          <w:sz w:val="28"/>
          <w:szCs w:val="28"/>
        </w:rPr>
        <w:t>Министерство строительства и архитектуры</w:t>
      </w:r>
      <w:r w:rsidR="004115E6" w:rsidRPr="00F129BA">
        <w:rPr>
          <w:rFonts w:ascii="PT Astra Serif" w:hAnsi="PT Astra Serif"/>
          <w:sz w:val="28"/>
          <w:szCs w:val="28"/>
          <w:lang w:val="en-US"/>
        </w:rPr>
        <w:t>;</w:t>
      </w:r>
    </w:p>
    <w:p w14:paraId="05FB8987" w14:textId="264D5F11" w:rsidR="0051113F" w:rsidRPr="00F129BA" w:rsidRDefault="0051113F" w:rsidP="0051113F">
      <w:pPr>
        <w:pStyle w:val="ConsPlusNormal"/>
        <w:widowControl/>
        <w:numPr>
          <w:ilvl w:val="0"/>
          <w:numId w:val="9"/>
        </w:numPr>
        <w:tabs>
          <w:tab w:val="left" w:pos="1134"/>
        </w:tabs>
        <w:autoSpaceDE/>
        <w:autoSpaceDN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F129BA">
        <w:rPr>
          <w:rFonts w:ascii="PT Astra Serif" w:hAnsi="PT Astra Serif"/>
          <w:sz w:val="28"/>
          <w:szCs w:val="28"/>
        </w:rPr>
        <w:t>Министерство транспорта</w:t>
      </w:r>
      <w:r w:rsidR="004115E6" w:rsidRPr="00F129BA">
        <w:rPr>
          <w:rFonts w:ascii="PT Astra Serif" w:hAnsi="PT Astra Serif"/>
          <w:sz w:val="28"/>
          <w:szCs w:val="28"/>
          <w:lang w:val="en-US"/>
        </w:rPr>
        <w:t>;</w:t>
      </w:r>
    </w:p>
    <w:p w14:paraId="1DD7A0CA" w14:textId="0144E32D" w:rsidR="0051113F" w:rsidRPr="00F129BA" w:rsidRDefault="0051113F" w:rsidP="0051113F">
      <w:pPr>
        <w:pStyle w:val="ConsPlusNormal"/>
        <w:widowControl/>
        <w:numPr>
          <w:ilvl w:val="0"/>
          <w:numId w:val="9"/>
        </w:numPr>
        <w:tabs>
          <w:tab w:val="left" w:pos="1134"/>
        </w:tabs>
        <w:autoSpaceDE/>
        <w:autoSpaceDN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F129BA">
        <w:rPr>
          <w:rFonts w:ascii="PT Astra Serif" w:hAnsi="PT Astra Serif"/>
          <w:sz w:val="28"/>
          <w:szCs w:val="28"/>
        </w:rPr>
        <w:t>Министерство просвещения и воспитания</w:t>
      </w:r>
      <w:r w:rsidR="004115E6" w:rsidRPr="00F129BA">
        <w:rPr>
          <w:rFonts w:ascii="PT Astra Serif" w:hAnsi="PT Astra Serif"/>
          <w:sz w:val="28"/>
          <w:szCs w:val="28"/>
          <w:lang w:val="en-US"/>
        </w:rPr>
        <w:t>;</w:t>
      </w:r>
    </w:p>
    <w:p w14:paraId="5C3148A2" w14:textId="653D90C9" w:rsidR="0051113F" w:rsidRPr="00F129BA" w:rsidRDefault="0051113F" w:rsidP="0051113F">
      <w:pPr>
        <w:pStyle w:val="ConsPlusNormal"/>
        <w:widowControl/>
        <w:numPr>
          <w:ilvl w:val="0"/>
          <w:numId w:val="9"/>
        </w:numPr>
        <w:tabs>
          <w:tab w:val="left" w:pos="1134"/>
        </w:tabs>
        <w:autoSpaceDE/>
        <w:autoSpaceDN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F129BA">
        <w:rPr>
          <w:rFonts w:ascii="PT Astra Serif" w:hAnsi="PT Astra Serif"/>
          <w:sz w:val="28"/>
          <w:szCs w:val="28"/>
        </w:rPr>
        <w:t>Министерство энергетики</w:t>
      </w:r>
      <w:r w:rsidR="00C0207D" w:rsidRPr="00F129BA">
        <w:rPr>
          <w:rFonts w:ascii="PT Astra Serif" w:hAnsi="PT Astra Serif"/>
          <w:sz w:val="28"/>
          <w:szCs w:val="28"/>
        </w:rPr>
        <w:t>,</w:t>
      </w:r>
      <w:r w:rsidRPr="00F129BA">
        <w:rPr>
          <w:rFonts w:ascii="PT Astra Serif" w:hAnsi="PT Astra Serif"/>
          <w:sz w:val="28"/>
          <w:szCs w:val="28"/>
        </w:rPr>
        <w:t xml:space="preserve"> ЖК</w:t>
      </w:r>
      <w:r w:rsidR="00C0207D" w:rsidRPr="00F129BA">
        <w:rPr>
          <w:rFonts w:ascii="PT Astra Serif" w:hAnsi="PT Astra Serif"/>
          <w:sz w:val="28"/>
          <w:szCs w:val="28"/>
        </w:rPr>
        <w:t>К</w:t>
      </w:r>
      <w:r w:rsidRPr="00F129BA">
        <w:rPr>
          <w:rFonts w:ascii="PT Astra Serif" w:hAnsi="PT Astra Serif"/>
          <w:sz w:val="28"/>
          <w:szCs w:val="28"/>
        </w:rPr>
        <w:t xml:space="preserve"> и городской среды</w:t>
      </w:r>
      <w:r w:rsidR="004115E6" w:rsidRPr="00F129BA">
        <w:rPr>
          <w:rFonts w:ascii="PT Astra Serif" w:hAnsi="PT Astra Serif"/>
          <w:sz w:val="28"/>
          <w:szCs w:val="28"/>
        </w:rPr>
        <w:t>;</w:t>
      </w:r>
    </w:p>
    <w:p w14:paraId="69BC5294" w14:textId="097F318C" w:rsidR="0051113F" w:rsidRPr="00F129BA" w:rsidRDefault="0051113F" w:rsidP="0051113F">
      <w:pPr>
        <w:pStyle w:val="ConsPlusNormal"/>
        <w:widowControl/>
        <w:numPr>
          <w:ilvl w:val="0"/>
          <w:numId w:val="9"/>
        </w:numPr>
        <w:tabs>
          <w:tab w:val="left" w:pos="1134"/>
        </w:tabs>
        <w:autoSpaceDE/>
        <w:autoSpaceDN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F129BA">
        <w:rPr>
          <w:rFonts w:ascii="PT Astra Serif" w:hAnsi="PT Astra Serif"/>
          <w:sz w:val="28"/>
          <w:szCs w:val="28"/>
        </w:rPr>
        <w:t>Министерство семейной, демографической политики и социального благополучия</w:t>
      </w:r>
      <w:r w:rsidR="004115E6" w:rsidRPr="00F129BA">
        <w:rPr>
          <w:rFonts w:ascii="PT Astra Serif" w:hAnsi="PT Astra Serif"/>
          <w:sz w:val="28"/>
          <w:szCs w:val="28"/>
        </w:rPr>
        <w:t>;</w:t>
      </w:r>
    </w:p>
    <w:p w14:paraId="78B8EEE6" w14:textId="6F9C8453" w:rsidR="0051113F" w:rsidRPr="00B470CB" w:rsidRDefault="0051113F" w:rsidP="0051113F">
      <w:pPr>
        <w:pStyle w:val="ConsPlusNormal"/>
        <w:widowControl/>
        <w:numPr>
          <w:ilvl w:val="0"/>
          <w:numId w:val="9"/>
        </w:numPr>
        <w:tabs>
          <w:tab w:val="left" w:pos="1134"/>
        </w:tabs>
        <w:autoSpaceDE/>
        <w:autoSpaceDN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B470CB">
        <w:rPr>
          <w:rFonts w:ascii="PT Astra Serif" w:hAnsi="PT Astra Serif"/>
          <w:sz w:val="28"/>
          <w:szCs w:val="28"/>
        </w:rPr>
        <w:t>Министерство искусства и культурной политики</w:t>
      </w:r>
      <w:r w:rsidR="004115E6" w:rsidRPr="004115E6">
        <w:rPr>
          <w:rFonts w:ascii="PT Astra Serif" w:hAnsi="PT Astra Serif"/>
          <w:sz w:val="28"/>
          <w:szCs w:val="28"/>
        </w:rPr>
        <w:t>;</w:t>
      </w:r>
    </w:p>
    <w:p w14:paraId="69B1E669" w14:textId="628D5465" w:rsidR="0051113F" w:rsidRPr="00B470CB" w:rsidRDefault="0051113F" w:rsidP="0051113F">
      <w:pPr>
        <w:pStyle w:val="ConsPlusNormal"/>
        <w:widowControl/>
        <w:numPr>
          <w:ilvl w:val="0"/>
          <w:numId w:val="9"/>
        </w:numPr>
        <w:tabs>
          <w:tab w:val="left" w:pos="1134"/>
        </w:tabs>
        <w:autoSpaceDE/>
        <w:autoSpaceDN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B470CB">
        <w:rPr>
          <w:rFonts w:ascii="PT Astra Serif" w:hAnsi="PT Astra Serif"/>
          <w:sz w:val="28"/>
          <w:szCs w:val="28"/>
        </w:rPr>
        <w:t>Министерство здравоохранения</w:t>
      </w:r>
      <w:r w:rsidR="004115E6">
        <w:rPr>
          <w:rFonts w:ascii="PT Astra Serif" w:hAnsi="PT Astra Serif"/>
          <w:sz w:val="28"/>
          <w:szCs w:val="28"/>
          <w:lang w:val="en-US"/>
        </w:rPr>
        <w:t>;</w:t>
      </w:r>
    </w:p>
    <w:p w14:paraId="68E149E5" w14:textId="62EB846D" w:rsidR="0051113F" w:rsidRDefault="0051113F" w:rsidP="0051113F">
      <w:pPr>
        <w:pStyle w:val="ConsPlusNormal"/>
        <w:widowControl/>
        <w:numPr>
          <w:ilvl w:val="0"/>
          <w:numId w:val="9"/>
        </w:numPr>
        <w:tabs>
          <w:tab w:val="left" w:pos="1134"/>
        </w:tabs>
        <w:autoSpaceDE/>
        <w:autoSpaceDN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B470CB">
        <w:rPr>
          <w:rFonts w:ascii="PT Astra Serif" w:hAnsi="PT Astra Serif"/>
          <w:sz w:val="28"/>
          <w:szCs w:val="28"/>
        </w:rPr>
        <w:t>Министерство физической культуры и спорта</w:t>
      </w:r>
      <w:r w:rsidR="004115E6" w:rsidRPr="004115E6">
        <w:rPr>
          <w:rFonts w:ascii="PT Astra Serif" w:hAnsi="PT Astra Serif"/>
          <w:sz w:val="28"/>
          <w:szCs w:val="28"/>
        </w:rPr>
        <w:t>.</w:t>
      </w:r>
    </w:p>
    <w:p w14:paraId="25DCCAC8" w14:textId="77777777" w:rsidR="0051113F" w:rsidRDefault="0051113F" w:rsidP="0051113F">
      <w:pPr>
        <w:pStyle w:val="ConsPlusNormal"/>
        <w:tabs>
          <w:tab w:val="left" w:pos="1134"/>
        </w:tabs>
        <w:jc w:val="both"/>
        <w:rPr>
          <w:rFonts w:ascii="PT Astra Serif" w:hAnsi="PT Astra Serif"/>
          <w:sz w:val="28"/>
          <w:szCs w:val="28"/>
        </w:rPr>
      </w:pPr>
    </w:p>
    <w:p w14:paraId="551D1F27" w14:textId="4230A228" w:rsidR="0051113F" w:rsidRDefault="0051113F" w:rsidP="0051113F">
      <w:pPr>
        <w:pStyle w:val="ConsPlusNormal"/>
        <w:ind w:firstLine="709"/>
        <w:jc w:val="both"/>
        <w:rPr>
          <w:rFonts w:ascii="PT Astra Serif" w:hAnsi="PT Astra Serif"/>
          <w:bCs/>
          <w:color w:val="000000" w:themeColor="text1"/>
          <w:sz w:val="28"/>
          <w:szCs w:val="28"/>
        </w:rPr>
      </w:pPr>
      <w:r w:rsidRPr="00F129BA">
        <w:rPr>
          <w:rFonts w:ascii="PT Astra Serif" w:hAnsi="PT Astra Serif"/>
          <w:sz w:val="28"/>
          <w:szCs w:val="28"/>
        </w:rPr>
        <w:t xml:space="preserve">На основании информации, предоставленной ведомственными проектными офисами, Счетная палата </w:t>
      </w:r>
      <w:r w:rsidR="00C0207D" w:rsidRPr="00F129BA">
        <w:rPr>
          <w:rFonts w:ascii="PT Astra Serif" w:hAnsi="PT Astra Serif"/>
          <w:sz w:val="28"/>
          <w:szCs w:val="28"/>
        </w:rPr>
        <w:t>полагает</w:t>
      </w:r>
      <w:r w:rsidRPr="00F129BA">
        <w:rPr>
          <w:rFonts w:ascii="PT Astra Serif" w:hAnsi="PT Astra Serif"/>
          <w:sz w:val="28"/>
          <w:szCs w:val="28"/>
        </w:rPr>
        <w:t xml:space="preserve"> необходимым обратить внимание на следующие объекты, по которым</w:t>
      </w:r>
      <w:r w:rsidR="00755C51" w:rsidRPr="00F129BA">
        <w:rPr>
          <w:rFonts w:ascii="PT Astra Serif" w:hAnsi="PT Astra Serif"/>
          <w:sz w:val="28"/>
          <w:szCs w:val="28"/>
        </w:rPr>
        <w:t xml:space="preserve">, вследствие смещения сроков выполнения работ, не достигнуты установленные </w:t>
      </w:r>
      <w:r w:rsidR="00147BF1" w:rsidRPr="00F129BA">
        <w:rPr>
          <w:rFonts w:ascii="PT Astra Serif" w:hAnsi="PT Astra Serif"/>
          <w:sz w:val="28"/>
          <w:szCs w:val="28"/>
        </w:rPr>
        <w:t xml:space="preserve">плановые </w:t>
      </w:r>
      <w:r w:rsidR="00755C51" w:rsidRPr="00F129BA">
        <w:rPr>
          <w:rFonts w:ascii="PT Astra Serif" w:hAnsi="PT Astra Serif"/>
          <w:sz w:val="28"/>
          <w:szCs w:val="28"/>
        </w:rPr>
        <w:t xml:space="preserve">результаты </w:t>
      </w:r>
      <w:r w:rsidR="00147BF1" w:rsidRPr="00F129BA">
        <w:rPr>
          <w:rFonts w:ascii="PT Astra Serif" w:hAnsi="PT Astra Serif"/>
          <w:sz w:val="28"/>
          <w:szCs w:val="28"/>
        </w:rPr>
        <w:t xml:space="preserve">реализации национальных проектов </w:t>
      </w:r>
      <w:r w:rsidR="00755C51" w:rsidRPr="00F129BA">
        <w:rPr>
          <w:rFonts w:ascii="PT Astra Serif" w:hAnsi="PT Astra Serif"/>
          <w:sz w:val="28"/>
          <w:szCs w:val="28"/>
        </w:rPr>
        <w:t xml:space="preserve">в 2021 году и </w:t>
      </w:r>
      <w:r w:rsidRPr="00F129BA">
        <w:rPr>
          <w:rFonts w:ascii="PT Astra Serif" w:hAnsi="PT Astra Serif"/>
          <w:sz w:val="28"/>
          <w:szCs w:val="28"/>
        </w:rPr>
        <w:t>име</w:t>
      </w:r>
      <w:r w:rsidR="00147BF1" w:rsidRPr="00F129BA">
        <w:rPr>
          <w:rFonts w:ascii="PT Astra Serif" w:hAnsi="PT Astra Serif"/>
          <w:sz w:val="28"/>
          <w:szCs w:val="28"/>
        </w:rPr>
        <w:t>ю</w:t>
      </w:r>
      <w:r w:rsidRPr="00F129BA">
        <w:rPr>
          <w:rFonts w:ascii="PT Astra Serif" w:hAnsi="PT Astra Serif"/>
          <w:sz w:val="28"/>
          <w:szCs w:val="28"/>
        </w:rPr>
        <w:t>тся риск</w:t>
      </w:r>
      <w:r w:rsidR="00147BF1" w:rsidRPr="00F129BA">
        <w:rPr>
          <w:rFonts w:ascii="PT Astra Serif" w:hAnsi="PT Astra Serif"/>
          <w:sz w:val="28"/>
          <w:szCs w:val="28"/>
        </w:rPr>
        <w:t xml:space="preserve">и их </w:t>
      </w:r>
      <w:proofErr w:type="spellStart"/>
      <w:r w:rsidR="004115E6" w:rsidRPr="00F129BA">
        <w:rPr>
          <w:rFonts w:ascii="PT Astra Serif" w:hAnsi="PT Astra Serif"/>
          <w:sz w:val="28"/>
          <w:szCs w:val="28"/>
        </w:rPr>
        <w:t>недостижени</w:t>
      </w:r>
      <w:r w:rsidR="00147BF1" w:rsidRPr="00F129BA">
        <w:rPr>
          <w:rFonts w:ascii="PT Astra Serif" w:hAnsi="PT Astra Serif"/>
          <w:sz w:val="28"/>
          <w:szCs w:val="28"/>
        </w:rPr>
        <w:t>я</w:t>
      </w:r>
      <w:proofErr w:type="spellEnd"/>
      <w:r w:rsidR="00147BF1" w:rsidRPr="00F129BA">
        <w:rPr>
          <w:rFonts w:ascii="PT Astra Serif" w:hAnsi="PT Astra Serif"/>
          <w:sz w:val="28"/>
          <w:szCs w:val="28"/>
        </w:rPr>
        <w:t xml:space="preserve"> в 2022 году</w:t>
      </w:r>
      <w:r w:rsidRPr="00F129BA">
        <w:rPr>
          <w:rFonts w:ascii="PT Astra Serif" w:hAnsi="PT Astra Serif"/>
          <w:sz w:val="28"/>
          <w:szCs w:val="28"/>
        </w:rPr>
        <w:t>:</w:t>
      </w:r>
    </w:p>
    <w:p w14:paraId="6039C189" w14:textId="77777777" w:rsidR="0092228B" w:rsidRDefault="0092228B" w:rsidP="0092228B">
      <w:pPr>
        <w:pStyle w:val="ConsPlusNormal"/>
        <w:ind w:firstLine="709"/>
        <w:jc w:val="both"/>
        <w:rPr>
          <w:rFonts w:ascii="PT Astra Serif" w:hAnsi="PT Astra Serif"/>
          <w:bCs/>
          <w:color w:val="000000" w:themeColor="text1"/>
          <w:sz w:val="28"/>
          <w:szCs w:val="28"/>
        </w:rPr>
      </w:pPr>
    </w:p>
    <w:p w14:paraId="73A8E956" w14:textId="1785BB48" w:rsidR="0092228B" w:rsidRDefault="00C0207D" w:rsidP="0092228B">
      <w:pPr>
        <w:pStyle w:val="ConsPlusNormal"/>
        <w:ind w:firstLine="709"/>
        <w:jc w:val="both"/>
        <w:rPr>
          <w:rFonts w:ascii="PT Astra Serif" w:hAnsi="PT Astra Serif"/>
          <w:b/>
          <w:color w:val="000000" w:themeColor="text1"/>
          <w:sz w:val="28"/>
          <w:szCs w:val="28"/>
        </w:rPr>
      </w:pPr>
      <w:r>
        <w:rPr>
          <w:rFonts w:ascii="PT Astra Serif" w:hAnsi="PT Astra Serif"/>
          <w:b/>
          <w:color w:val="000000" w:themeColor="text1"/>
          <w:sz w:val="28"/>
          <w:szCs w:val="28"/>
        </w:rPr>
        <w:t xml:space="preserve">1) </w:t>
      </w:r>
      <w:r w:rsidR="0092228B" w:rsidRPr="00AA1D27">
        <w:rPr>
          <w:rFonts w:ascii="PT Astra Serif" w:hAnsi="PT Astra Serif"/>
          <w:b/>
          <w:color w:val="000000" w:themeColor="text1"/>
          <w:sz w:val="28"/>
          <w:szCs w:val="28"/>
        </w:rPr>
        <w:t>Строительство</w:t>
      </w:r>
      <w:r w:rsidR="00AA1D27" w:rsidRPr="00AA1D27">
        <w:rPr>
          <w:rFonts w:ascii="PT Astra Serif" w:hAnsi="PT Astra Serif"/>
          <w:b/>
          <w:color w:val="000000" w:themeColor="text1"/>
          <w:sz w:val="28"/>
          <w:szCs w:val="28"/>
        </w:rPr>
        <w:t xml:space="preserve"> крытого футбольного манежа</w:t>
      </w:r>
      <w:r w:rsidR="0092228B" w:rsidRPr="00AA1D27">
        <w:rPr>
          <w:rFonts w:ascii="PT Astra Serif" w:hAnsi="PT Astra Serif"/>
          <w:b/>
          <w:color w:val="000000" w:themeColor="text1"/>
          <w:sz w:val="28"/>
          <w:szCs w:val="28"/>
        </w:rPr>
        <w:t xml:space="preserve"> по адресу: г. Ульяновск,</w:t>
      </w:r>
      <w:r w:rsidR="00AA1D27" w:rsidRPr="00AA1D27">
        <w:rPr>
          <w:rFonts w:ascii="PT Astra Serif" w:hAnsi="PT Astra Serif"/>
          <w:b/>
          <w:color w:val="000000" w:themeColor="text1"/>
          <w:sz w:val="28"/>
          <w:szCs w:val="28"/>
        </w:rPr>
        <w:t xml:space="preserve"> </w:t>
      </w:r>
      <w:r w:rsidR="0092228B" w:rsidRPr="00AA1D27">
        <w:rPr>
          <w:rFonts w:ascii="PT Astra Serif" w:hAnsi="PT Astra Serif"/>
          <w:b/>
          <w:color w:val="000000" w:themeColor="text1"/>
          <w:sz w:val="28"/>
          <w:szCs w:val="28"/>
        </w:rPr>
        <w:t xml:space="preserve">ул. </w:t>
      </w:r>
      <w:proofErr w:type="spellStart"/>
      <w:r w:rsidR="0092228B" w:rsidRPr="00AA1D27">
        <w:rPr>
          <w:rFonts w:ascii="PT Astra Serif" w:hAnsi="PT Astra Serif"/>
          <w:b/>
          <w:color w:val="000000" w:themeColor="text1"/>
          <w:sz w:val="28"/>
          <w:szCs w:val="28"/>
        </w:rPr>
        <w:t>Шолмова</w:t>
      </w:r>
      <w:proofErr w:type="spellEnd"/>
    </w:p>
    <w:p w14:paraId="5F1BEF70" w14:textId="61DF4E3E" w:rsidR="00AA1D27" w:rsidRPr="00F129BA" w:rsidRDefault="00386A4C" w:rsidP="0092228B">
      <w:pPr>
        <w:pStyle w:val="ConsPlusNormal"/>
        <w:ind w:firstLine="709"/>
        <w:jc w:val="both"/>
        <w:rPr>
          <w:rFonts w:ascii="PT Astra Serif" w:hAnsi="PT Astra Serif"/>
          <w:bCs/>
          <w:color w:val="000000" w:themeColor="text1"/>
          <w:sz w:val="28"/>
          <w:szCs w:val="28"/>
        </w:rPr>
      </w:pPr>
      <w:r w:rsidRPr="00386A4C">
        <w:rPr>
          <w:rFonts w:ascii="PT Astra Serif" w:hAnsi="PT Astra Serif"/>
          <w:bCs/>
          <w:color w:val="000000" w:themeColor="text1"/>
          <w:sz w:val="28"/>
          <w:szCs w:val="28"/>
        </w:rPr>
        <w:t>По информации</w:t>
      </w:r>
      <w:r>
        <w:rPr>
          <w:rFonts w:ascii="PT Astra Serif" w:hAnsi="PT Astra Serif"/>
          <w:bCs/>
          <w:color w:val="000000" w:themeColor="text1"/>
          <w:sz w:val="28"/>
          <w:szCs w:val="28"/>
        </w:rPr>
        <w:t xml:space="preserve">, предоставленной Министерством физической культуры и спорта Ульяновской области 19.01.2022, освоение бюджетных средств за период 2020-2021 годов составило 452,5 млн рублей. (55% от </w:t>
      </w:r>
      <w:r w:rsidR="00C0207D">
        <w:rPr>
          <w:rFonts w:ascii="PT Astra Serif" w:hAnsi="PT Astra Serif"/>
          <w:bCs/>
          <w:color w:val="000000" w:themeColor="text1"/>
          <w:sz w:val="28"/>
          <w:szCs w:val="28"/>
        </w:rPr>
        <w:t xml:space="preserve">контрактной </w:t>
      </w:r>
      <w:r>
        <w:rPr>
          <w:rFonts w:ascii="PT Astra Serif" w:hAnsi="PT Astra Serif"/>
          <w:bCs/>
          <w:color w:val="000000" w:themeColor="text1"/>
          <w:sz w:val="28"/>
          <w:szCs w:val="28"/>
        </w:rPr>
        <w:t xml:space="preserve">стоимости объекта). При этом процент технической готовности объекта – 26%. </w:t>
      </w:r>
      <w:r w:rsidRPr="00F129BA">
        <w:rPr>
          <w:rFonts w:ascii="PT Astra Serif" w:hAnsi="PT Astra Serif"/>
          <w:bCs/>
          <w:color w:val="000000" w:themeColor="text1"/>
          <w:sz w:val="28"/>
          <w:szCs w:val="28"/>
        </w:rPr>
        <w:t xml:space="preserve">Окончание строительства планируется в декабре 2022 года. Ведомственный </w:t>
      </w:r>
      <w:r w:rsidRPr="00F129BA">
        <w:rPr>
          <w:rFonts w:ascii="PT Astra Serif" w:hAnsi="PT Astra Serif"/>
          <w:bCs/>
          <w:color w:val="000000" w:themeColor="text1"/>
          <w:sz w:val="28"/>
          <w:szCs w:val="28"/>
        </w:rPr>
        <w:lastRenderedPageBreak/>
        <w:t>проектный офис отмечает отставание от графика не менее, чем на два месяца. Причина отставания – низкие темпы строительства.</w:t>
      </w:r>
    </w:p>
    <w:p w14:paraId="487FDD12" w14:textId="56A8AE94" w:rsidR="00386A4C" w:rsidRPr="00386A4C" w:rsidRDefault="00386A4C" w:rsidP="0092228B">
      <w:pPr>
        <w:pStyle w:val="ConsPlusNormal"/>
        <w:ind w:firstLine="709"/>
        <w:jc w:val="both"/>
        <w:rPr>
          <w:rFonts w:ascii="PT Astra Serif" w:hAnsi="PT Astra Serif"/>
          <w:bCs/>
          <w:color w:val="000000" w:themeColor="text1"/>
          <w:sz w:val="28"/>
          <w:szCs w:val="28"/>
        </w:rPr>
      </w:pPr>
      <w:r w:rsidRPr="00F129BA">
        <w:rPr>
          <w:rFonts w:ascii="PT Astra Serif" w:hAnsi="PT Astra Serif"/>
          <w:bCs/>
          <w:color w:val="000000" w:themeColor="text1"/>
          <w:sz w:val="28"/>
          <w:szCs w:val="28"/>
        </w:rPr>
        <w:t>Счетная палата о</w:t>
      </w:r>
      <w:r w:rsidR="00C0207D" w:rsidRPr="00F129BA">
        <w:rPr>
          <w:rFonts w:ascii="PT Astra Serif" w:hAnsi="PT Astra Serif"/>
          <w:bCs/>
          <w:color w:val="000000" w:themeColor="text1"/>
          <w:sz w:val="28"/>
          <w:szCs w:val="28"/>
        </w:rPr>
        <w:t xml:space="preserve">бращает внимание на имеющиеся </w:t>
      </w:r>
      <w:r w:rsidR="009E3194" w:rsidRPr="00F129BA">
        <w:rPr>
          <w:rFonts w:ascii="PT Astra Serif" w:hAnsi="PT Astra Serif"/>
          <w:bCs/>
          <w:color w:val="000000" w:themeColor="text1"/>
          <w:sz w:val="28"/>
          <w:szCs w:val="28"/>
        </w:rPr>
        <w:t>значительные риски срыва срок</w:t>
      </w:r>
      <w:r w:rsidR="009D354E">
        <w:rPr>
          <w:rFonts w:ascii="PT Astra Serif" w:hAnsi="PT Astra Serif"/>
          <w:bCs/>
          <w:color w:val="000000" w:themeColor="text1"/>
          <w:sz w:val="28"/>
          <w:szCs w:val="28"/>
        </w:rPr>
        <w:t>а</w:t>
      </w:r>
      <w:r w:rsidR="009E3194" w:rsidRPr="00F129BA">
        <w:rPr>
          <w:rFonts w:ascii="PT Astra Serif" w:hAnsi="PT Astra Serif"/>
          <w:bCs/>
          <w:color w:val="000000" w:themeColor="text1"/>
          <w:sz w:val="28"/>
          <w:szCs w:val="28"/>
        </w:rPr>
        <w:t xml:space="preserve"> </w:t>
      </w:r>
      <w:r w:rsidR="009D354E">
        <w:rPr>
          <w:rFonts w:ascii="PT Astra Serif" w:hAnsi="PT Astra Serif"/>
          <w:bCs/>
          <w:color w:val="000000" w:themeColor="text1"/>
          <w:sz w:val="28"/>
          <w:szCs w:val="28"/>
        </w:rPr>
        <w:t>окончания строительства</w:t>
      </w:r>
      <w:r w:rsidR="009E3194" w:rsidRPr="00F129BA">
        <w:rPr>
          <w:rFonts w:ascii="PT Astra Serif" w:hAnsi="PT Astra Serif"/>
          <w:bCs/>
          <w:color w:val="000000" w:themeColor="text1"/>
          <w:sz w:val="28"/>
          <w:szCs w:val="28"/>
        </w:rPr>
        <w:t xml:space="preserve"> и ввода объекта в эксплуатацию</w:t>
      </w:r>
      <w:r w:rsidR="00C0207D" w:rsidRPr="00F129BA">
        <w:rPr>
          <w:rFonts w:ascii="PT Astra Serif" w:hAnsi="PT Astra Serif"/>
          <w:bCs/>
          <w:color w:val="000000" w:themeColor="text1"/>
          <w:sz w:val="28"/>
          <w:szCs w:val="28"/>
        </w:rPr>
        <w:t>,</w:t>
      </w:r>
      <w:r w:rsidR="009E3194" w:rsidRPr="00F129BA">
        <w:rPr>
          <w:rFonts w:ascii="PT Astra Serif" w:hAnsi="PT Astra Serif"/>
          <w:bCs/>
          <w:color w:val="000000" w:themeColor="text1"/>
          <w:sz w:val="28"/>
          <w:szCs w:val="28"/>
        </w:rPr>
        <w:t xml:space="preserve"> даже </w:t>
      </w:r>
      <w:r w:rsidR="00465892">
        <w:rPr>
          <w:rFonts w:ascii="PT Astra Serif" w:hAnsi="PT Astra Serif"/>
          <w:bCs/>
          <w:color w:val="000000" w:themeColor="text1"/>
          <w:sz w:val="28"/>
          <w:szCs w:val="28"/>
        </w:rPr>
        <w:t>при условии</w:t>
      </w:r>
      <w:r w:rsidR="009E3194" w:rsidRPr="00F129BA">
        <w:rPr>
          <w:rFonts w:ascii="PT Astra Serif" w:hAnsi="PT Astra Serif"/>
          <w:bCs/>
          <w:color w:val="000000" w:themeColor="text1"/>
          <w:sz w:val="28"/>
          <w:szCs w:val="28"/>
        </w:rPr>
        <w:t xml:space="preserve"> привлечения дополнительных федеральных средств.</w:t>
      </w:r>
    </w:p>
    <w:p w14:paraId="1A58B3C4" w14:textId="1AB1F7CF" w:rsidR="00B83D50" w:rsidRDefault="0092228B" w:rsidP="00B27EF6">
      <w:pPr>
        <w:pStyle w:val="ConsPlusNormal"/>
        <w:spacing w:after="120"/>
        <w:jc w:val="center"/>
        <w:rPr>
          <w:rFonts w:ascii="PT Astra Serif" w:hAnsi="PT Astra Serif"/>
          <w:bCs/>
          <w:color w:val="000000" w:themeColor="text1"/>
          <w:sz w:val="28"/>
          <w:szCs w:val="28"/>
        </w:rPr>
      </w:pPr>
      <w:r>
        <w:rPr>
          <w:rFonts w:ascii="PT Astra Serif" w:hAnsi="PT Astra Serif"/>
          <w:bCs/>
          <w:noProof/>
          <w:color w:val="000000" w:themeColor="text1"/>
          <w:sz w:val="28"/>
          <w:szCs w:val="28"/>
        </w:rPr>
        <w:drawing>
          <wp:inline distT="0" distB="0" distL="0" distR="0" wp14:anchorId="5C7EC6F8" wp14:editId="68360D9F">
            <wp:extent cx="3624648" cy="2108594"/>
            <wp:effectExtent l="0" t="0" r="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4826" cy="2137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F04D28" w14:textId="1B82B643" w:rsidR="00AA1D27" w:rsidRDefault="00AA1D27" w:rsidP="00AA1D27">
      <w:pPr>
        <w:pStyle w:val="ConsPlusNormal"/>
        <w:jc w:val="center"/>
        <w:rPr>
          <w:rFonts w:ascii="PT Astra Serif" w:hAnsi="PT Astra Serif"/>
          <w:bCs/>
          <w:color w:val="000000" w:themeColor="text1"/>
          <w:sz w:val="28"/>
          <w:szCs w:val="28"/>
        </w:rPr>
      </w:pPr>
      <w:r>
        <w:rPr>
          <w:rFonts w:ascii="PT Astra Serif" w:hAnsi="PT Astra Serif"/>
          <w:bCs/>
          <w:color w:val="000000" w:themeColor="text1"/>
          <w:sz w:val="28"/>
          <w:szCs w:val="28"/>
        </w:rPr>
        <w:t xml:space="preserve">Рис. </w:t>
      </w:r>
      <w:r w:rsidR="00B27EF6">
        <w:rPr>
          <w:rFonts w:ascii="PT Astra Serif" w:hAnsi="PT Astra Serif"/>
          <w:bCs/>
          <w:color w:val="000000" w:themeColor="text1"/>
          <w:sz w:val="28"/>
          <w:szCs w:val="28"/>
        </w:rPr>
        <w:t xml:space="preserve"> С</w:t>
      </w:r>
      <w:r w:rsidRPr="00B27EF6">
        <w:rPr>
          <w:rFonts w:ascii="PT Astra Serif" w:hAnsi="PT Astra Serif"/>
          <w:bCs/>
          <w:color w:val="000000" w:themeColor="text1"/>
          <w:sz w:val="28"/>
          <w:szCs w:val="28"/>
        </w:rPr>
        <w:t xml:space="preserve">остояние объекта </w:t>
      </w:r>
      <w:r w:rsidR="00B27EF6">
        <w:rPr>
          <w:rFonts w:ascii="PT Astra Serif" w:hAnsi="PT Astra Serif"/>
          <w:bCs/>
          <w:color w:val="000000" w:themeColor="text1"/>
          <w:sz w:val="28"/>
          <w:szCs w:val="28"/>
        </w:rPr>
        <w:t>«К</w:t>
      </w:r>
      <w:r w:rsidR="00B27EF6" w:rsidRPr="00B27EF6">
        <w:rPr>
          <w:rFonts w:ascii="PT Astra Serif" w:hAnsi="PT Astra Serif"/>
          <w:bCs/>
          <w:color w:val="000000" w:themeColor="text1"/>
          <w:sz w:val="28"/>
          <w:szCs w:val="28"/>
        </w:rPr>
        <w:t>рыт</w:t>
      </w:r>
      <w:r w:rsidR="00B27EF6">
        <w:rPr>
          <w:rFonts w:ascii="PT Astra Serif" w:hAnsi="PT Astra Serif"/>
          <w:bCs/>
          <w:color w:val="000000" w:themeColor="text1"/>
          <w:sz w:val="28"/>
          <w:szCs w:val="28"/>
        </w:rPr>
        <w:t>ый</w:t>
      </w:r>
      <w:r w:rsidR="00B27EF6" w:rsidRPr="00B27EF6">
        <w:rPr>
          <w:rFonts w:ascii="PT Astra Serif" w:hAnsi="PT Astra Serif"/>
          <w:bCs/>
          <w:color w:val="000000" w:themeColor="text1"/>
          <w:sz w:val="28"/>
          <w:szCs w:val="28"/>
        </w:rPr>
        <w:t xml:space="preserve"> футбольн</w:t>
      </w:r>
      <w:r w:rsidR="00B27EF6">
        <w:rPr>
          <w:rFonts w:ascii="PT Astra Serif" w:hAnsi="PT Astra Serif"/>
          <w:bCs/>
          <w:color w:val="000000" w:themeColor="text1"/>
          <w:sz w:val="28"/>
          <w:szCs w:val="28"/>
        </w:rPr>
        <w:t>ый</w:t>
      </w:r>
      <w:r w:rsidR="00B27EF6" w:rsidRPr="00B27EF6">
        <w:rPr>
          <w:rFonts w:ascii="PT Astra Serif" w:hAnsi="PT Astra Serif"/>
          <w:bCs/>
          <w:color w:val="000000" w:themeColor="text1"/>
          <w:sz w:val="28"/>
          <w:szCs w:val="28"/>
        </w:rPr>
        <w:t xml:space="preserve"> манеж</w:t>
      </w:r>
      <w:r w:rsidR="00B27EF6">
        <w:rPr>
          <w:rFonts w:ascii="PT Astra Serif" w:hAnsi="PT Astra Serif"/>
          <w:bCs/>
          <w:color w:val="000000" w:themeColor="text1"/>
          <w:sz w:val="28"/>
          <w:szCs w:val="28"/>
        </w:rPr>
        <w:t xml:space="preserve">» </w:t>
      </w:r>
      <w:r w:rsidRPr="00B27EF6">
        <w:rPr>
          <w:rFonts w:ascii="PT Astra Serif" w:hAnsi="PT Astra Serif"/>
          <w:bCs/>
          <w:color w:val="000000" w:themeColor="text1"/>
          <w:sz w:val="28"/>
          <w:szCs w:val="28"/>
        </w:rPr>
        <w:t>на 09.02.2022</w:t>
      </w:r>
    </w:p>
    <w:p w14:paraId="1B8405B2" w14:textId="77777777" w:rsidR="0092228B" w:rsidRDefault="0092228B" w:rsidP="00363EA5">
      <w:pPr>
        <w:pStyle w:val="ConsPlusNormal"/>
        <w:ind w:firstLine="709"/>
        <w:jc w:val="both"/>
        <w:rPr>
          <w:rFonts w:ascii="PT Astra Serif" w:hAnsi="PT Astra Serif"/>
          <w:b/>
          <w:color w:val="000000" w:themeColor="text1"/>
          <w:sz w:val="28"/>
          <w:szCs w:val="28"/>
        </w:rPr>
      </w:pPr>
    </w:p>
    <w:p w14:paraId="59051BA5" w14:textId="74EB837C" w:rsidR="0092228B" w:rsidRDefault="00B27EF6" w:rsidP="0092228B">
      <w:pPr>
        <w:pStyle w:val="ConsPlusNormal"/>
        <w:ind w:firstLine="709"/>
        <w:jc w:val="both"/>
        <w:rPr>
          <w:rFonts w:ascii="PT Astra Serif" w:hAnsi="PT Astra Serif"/>
          <w:b/>
          <w:color w:val="000000" w:themeColor="text1"/>
          <w:sz w:val="28"/>
          <w:szCs w:val="28"/>
        </w:rPr>
      </w:pPr>
      <w:r>
        <w:rPr>
          <w:rFonts w:ascii="PT Astra Serif" w:hAnsi="PT Astra Serif"/>
          <w:b/>
          <w:color w:val="000000" w:themeColor="text1"/>
          <w:sz w:val="28"/>
          <w:szCs w:val="28"/>
        </w:rPr>
        <w:t xml:space="preserve">2) </w:t>
      </w:r>
      <w:r w:rsidR="0092228B">
        <w:rPr>
          <w:rFonts w:ascii="PT Astra Serif" w:hAnsi="PT Astra Serif"/>
          <w:b/>
          <w:color w:val="000000" w:themeColor="text1"/>
          <w:sz w:val="28"/>
          <w:szCs w:val="28"/>
        </w:rPr>
        <w:t xml:space="preserve">Строительство </w:t>
      </w:r>
      <w:r w:rsidR="0092228B" w:rsidRPr="0092228B">
        <w:rPr>
          <w:rFonts w:ascii="PT Astra Serif" w:hAnsi="PT Astra Serif"/>
          <w:b/>
          <w:color w:val="000000" w:themeColor="text1"/>
          <w:sz w:val="28"/>
          <w:szCs w:val="28"/>
        </w:rPr>
        <w:t>дошкольной образовательной организации на 280 мест по адресу: г. Ульяновск,</w:t>
      </w:r>
      <w:r w:rsidR="009E3194">
        <w:rPr>
          <w:rFonts w:ascii="PT Astra Serif" w:hAnsi="PT Astra Serif"/>
          <w:b/>
          <w:color w:val="000000" w:themeColor="text1"/>
          <w:sz w:val="28"/>
          <w:szCs w:val="28"/>
        </w:rPr>
        <w:t xml:space="preserve"> </w:t>
      </w:r>
      <w:r w:rsidR="0092228B" w:rsidRPr="0092228B">
        <w:rPr>
          <w:rFonts w:ascii="PT Astra Serif" w:hAnsi="PT Astra Serif"/>
          <w:b/>
          <w:color w:val="000000" w:themeColor="text1"/>
          <w:sz w:val="28"/>
          <w:szCs w:val="28"/>
        </w:rPr>
        <w:t>ул. Отрадная</w:t>
      </w:r>
    </w:p>
    <w:p w14:paraId="10091467" w14:textId="47606A91" w:rsidR="009E3194" w:rsidRDefault="009E3194" w:rsidP="0092228B">
      <w:pPr>
        <w:pStyle w:val="ConsPlusNormal"/>
        <w:ind w:firstLine="709"/>
        <w:jc w:val="both"/>
        <w:rPr>
          <w:rFonts w:ascii="PT Astra Serif" w:hAnsi="PT Astra Serif"/>
          <w:b/>
          <w:color w:val="000000" w:themeColor="text1"/>
          <w:sz w:val="28"/>
          <w:szCs w:val="28"/>
        </w:rPr>
      </w:pPr>
    </w:p>
    <w:p w14:paraId="39D39402" w14:textId="77777777" w:rsidR="005F4177" w:rsidRDefault="009E3194" w:rsidP="005F4177">
      <w:pPr>
        <w:pStyle w:val="ConsPlusNormal"/>
        <w:spacing w:after="240"/>
        <w:ind w:firstLine="709"/>
        <w:jc w:val="both"/>
        <w:rPr>
          <w:rFonts w:ascii="PT Astra Serif" w:hAnsi="PT Astra Serif"/>
          <w:bCs/>
          <w:color w:val="000000" w:themeColor="text1"/>
          <w:sz w:val="28"/>
          <w:szCs w:val="28"/>
        </w:rPr>
      </w:pPr>
      <w:r w:rsidRPr="00386A4C">
        <w:rPr>
          <w:rFonts w:ascii="PT Astra Serif" w:hAnsi="PT Astra Serif"/>
          <w:bCs/>
          <w:color w:val="000000" w:themeColor="text1"/>
          <w:sz w:val="28"/>
          <w:szCs w:val="28"/>
        </w:rPr>
        <w:t>По информации</w:t>
      </w:r>
      <w:r>
        <w:rPr>
          <w:rFonts w:ascii="PT Astra Serif" w:hAnsi="PT Astra Serif"/>
          <w:bCs/>
          <w:color w:val="000000" w:themeColor="text1"/>
          <w:sz w:val="28"/>
          <w:szCs w:val="28"/>
        </w:rPr>
        <w:t xml:space="preserve">, предоставленной Министерством просвещения и воспитания Ульяновской области 24.01.2022, </w:t>
      </w:r>
      <w:r w:rsidR="007E3371">
        <w:rPr>
          <w:rFonts w:ascii="PT Astra Serif" w:hAnsi="PT Astra Serif"/>
          <w:bCs/>
          <w:color w:val="000000" w:themeColor="text1"/>
          <w:sz w:val="28"/>
          <w:szCs w:val="28"/>
        </w:rPr>
        <w:t xml:space="preserve">процент технической готовности объекта – </w:t>
      </w:r>
      <w:r w:rsidR="0021033F">
        <w:rPr>
          <w:rFonts w:ascii="PT Astra Serif" w:hAnsi="PT Astra Serif"/>
          <w:bCs/>
          <w:color w:val="000000" w:themeColor="text1"/>
          <w:sz w:val="28"/>
          <w:szCs w:val="28"/>
        </w:rPr>
        <w:t>8</w:t>
      </w:r>
      <w:r w:rsidR="007E3371">
        <w:rPr>
          <w:rFonts w:ascii="PT Astra Serif" w:hAnsi="PT Astra Serif"/>
          <w:bCs/>
          <w:color w:val="000000" w:themeColor="text1"/>
          <w:sz w:val="28"/>
          <w:szCs w:val="28"/>
        </w:rPr>
        <w:t xml:space="preserve">1%. </w:t>
      </w:r>
      <w:r w:rsidR="0021033F">
        <w:rPr>
          <w:rFonts w:ascii="PT Astra Serif" w:hAnsi="PT Astra Serif"/>
          <w:bCs/>
          <w:color w:val="000000" w:themeColor="text1"/>
          <w:sz w:val="28"/>
          <w:szCs w:val="28"/>
        </w:rPr>
        <w:t xml:space="preserve">Отставание от графика, по мнению ведомственного проектного офиса, </w:t>
      </w:r>
      <w:r w:rsidR="00DA0FAA">
        <w:rPr>
          <w:rFonts w:ascii="PT Astra Serif" w:hAnsi="PT Astra Serif"/>
          <w:bCs/>
          <w:color w:val="000000" w:themeColor="text1"/>
          <w:sz w:val="28"/>
          <w:szCs w:val="28"/>
        </w:rPr>
        <w:t xml:space="preserve">вызвано </w:t>
      </w:r>
      <w:r w:rsidR="0021033F">
        <w:rPr>
          <w:rFonts w:ascii="PT Astra Serif" w:hAnsi="PT Astra Serif"/>
          <w:bCs/>
          <w:color w:val="000000" w:themeColor="text1"/>
          <w:sz w:val="28"/>
          <w:szCs w:val="28"/>
        </w:rPr>
        <w:t xml:space="preserve">удорожанием </w:t>
      </w:r>
      <w:r w:rsidR="00DA0FAA">
        <w:rPr>
          <w:rFonts w:ascii="PT Astra Serif" w:hAnsi="PT Astra Serif"/>
          <w:bCs/>
          <w:color w:val="000000" w:themeColor="text1"/>
          <w:sz w:val="28"/>
          <w:szCs w:val="28"/>
        </w:rPr>
        <w:t xml:space="preserve">строительных </w:t>
      </w:r>
      <w:r w:rsidR="0021033F">
        <w:rPr>
          <w:rFonts w:ascii="PT Astra Serif" w:hAnsi="PT Astra Serif"/>
          <w:bCs/>
          <w:color w:val="000000" w:themeColor="text1"/>
          <w:sz w:val="28"/>
          <w:szCs w:val="28"/>
        </w:rPr>
        <w:t xml:space="preserve">материалов и неблагоприятной эпидемиологической обстановкой. </w:t>
      </w:r>
      <w:r w:rsidR="007E3371">
        <w:rPr>
          <w:rFonts w:ascii="PT Astra Serif" w:hAnsi="PT Astra Serif"/>
          <w:bCs/>
          <w:color w:val="000000" w:themeColor="text1"/>
          <w:sz w:val="28"/>
          <w:szCs w:val="28"/>
        </w:rPr>
        <w:t>Окончание строительства</w:t>
      </w:r>
      <w:r w:rsidR="00465892">
        <w:rPr>
          <w:rFonts w:ascii="PT Astra Serif" w:hAnsi="PT Astra Serif"/>
          <w:bCs/>
          <w:color w:val="000000" w:themeColor="text1"/>
          <w:sz w:val="28"/>
          <w:szCs w:val="28"/>
        </w:rPr>
        <w:t>, по информации Министерства просвещения и воспитания Ульяновской области,</w:t>
      </w:r>
      <w:r w:rsidR="007E3371">
        <w:rPr>
          <w:rFonts w:ascii="PT Astra Serif" w:hAnsi="PT Astra Serif"/>
          <w:bCs/>
          <w:color w:val="000000" w:themeColor="text1"/>
          <w:sz w:val="28"/>
          <w:szCs w:val="28"/>
        </w:rPr>
        <w:t xml:space="preserve"> планируется в июле 2022 года. </w:t>
      </w:r>
      <w:r w:rsidR="005F4177" w:rsidRPr="003D1037">
        <w:rPr>
          <w:rFonts w:ascii="PT Astra Serif" w:hAnsi="PT Astra Serif"/>
          <w:bCs/>
          <w:color w:val="000000" w:themeColor="text1"/>
          <w:sz w:val="28"/>
          <w:szCs w:val="28"/>
        </w:rPr>
        <w:t>Счетная палата отмечает имеющиеся риски срыва сроков окончания строительства и ввода объекта в эксплуатацию</w:t>
      </w:r>
      <w:r w:rsidR="005F4177">
        <w:rPr>
          <w:rFonts w:ascii="PT Astra Serif" w:hAnsi="PT Astra Serif"/>
          <w:bCs/>
          <w:color w:val="000000" w:themeColor="text1"/>
          <w:sz w:val="28"/>
          <w:szCs w:val="28"/>
        </w:rPr>
        <w:t>. риски того, что детский сад не будет введен в эксплуатацию в указанный срок.</w:t>
      </w:r>
    </w:p>
    <w:p w14:paraId="7EF985D4" w14:textId="7A337FF5" w:rsidR="0092228B" w:rsidRDefault="0092228B" w:rsidP="00B27EF6">
      <w:pPr>
        <w:pStyle w:val="ConsPlusNormal"/>
        <w:spacing w:after="120"/>
        <w:ind w:hanging="142"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  <w:r>
        <w:rPr>
          <w:rFonts w:ascii="PT Astra Serif" w:hAnsi="PT Astra Serif"/>
          <w:b/>
          <w:noProof/>
          <w:color w:val="000000" w:themeColor="text1"/>
          <w:sz w:val="28"/>
          <w:szCs w:val="28"/>
        </w:rPr>
        <w:drawing>
          <wp:inline distT="0" distB="0" distL="0" distR="0" wp14:anchorId="67D5D969" wp14:editId="1859095C">
            <wp:extent cx="3344563" cy="2397125"/>
            <wp:effectExtent l="0" t="0" r="8255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6505" cy="2420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F9D124" w14:textId="77777777" w:rsidR="00B27EF6" w:rsidRDefault="009E3194" w:rsidP="00B27EF6">
      <w:pPr>
        <w:pStyle w:val="ConsPlusNormal"/>
        <w:jc w:val="both"/>
        <w:rPr>
          <w:rFonts w:ascii="PT Astra Serif" w:hAnsi="PT Astra Serif"/>
          <w:bCs/>
          <w:color w:val="000000" w:themeColor="text1"/>
          <w:sz w:val="28"/>
          <w:szCs w:val="28"/>
        </w:rPr>
      </w:pPr>
      <w:r w:rsidRPr="00B27EF6">
        <w:rPr>
          <w:rFonts w:ascii="PT Astra Serif" w:hAnsi="PT Astra Serif"/>
          <w:bCs/>
          <w:color w:val="000000" w:themeColor="text1"/>
          <w:sz w:val="28"/>
          <w:szCs w:val="28"/>
        </w:rPr>
        <w:t xml:space="preserve">Рис. Состояние объекта </w:t>
      </w:r>
      <w:r w:rsidR="00B27EF6" w:rsidRPr="00B27EF6">
        <w:rPr>
          <w:rFonts w:ascii="PT Astra Serif" w:hAnsi="PT Astra Serif"/>
          <w:bCs/>
          <w:color w:val="000000" w:themeColor="text1"/>
          <w:sz w:val="28"/>
          <w:szCs w:val="28"/>
        </w:rPr>
        <w:t xml:space="preserve">«Дошкольная образовательная организация </w:t>
      </w:r>
    </w:p>
    <w:p w14:paraId="61DFB3B4" w14:textId="021FDBA0" w:rsidR="009E3194" w:rsidRDefault="00B27EF6" w:rsidP="00B27EF6">
      <w:pPr>
        <w:pStyle w:val="ConsPlusNormal"/>
        <w:jc w:val="both"/>
        <w:rPr>
          <w:rFonts w:ascii="PT Astra Serif" w:hAnsi="PT Astra Serif"/>
          <w:bCs/>
          <w:color w:val="000000" w:themeColor="text1"/>
          <w:sz w:val="28"/>
          <w:szCs w:val="28"/>
        </w:rPr>
      </w:pPr>
      <w:r>
        <w:rPr>
          <w:rFonts w:ascii="PT Astra Serif" w:hAnsi="PT Astra Serif"/>
          <w:bCs/>
          <w:color w:val="000000" w:themeColor="text1"/>
          <w:sz w:val="28"/>
          <w:szCs w:val="28"/>
        </w:rPr>
        <w:t xml:space="preserve">         </w:t>
      </w:r>
      <w:r w:rsidRPr="00B27EF6">
        <w:rPr>
          <w:rFonts w:ascii="PT Astra Serif" w:hAnsi="PT Astra Serif"/>
          <w:bCs/>
          <w:color w:val="000000" w:themeColor="text1"/>
          <w:sz w:val="28"/>
          <w:szCs w:val="28"/>
        </w:rPr>
        <w:t xml:space="preserve">на 280 мест» </w:t>
      </w:r>
      <w:r w:rsidR="009E3194" w:rsidRPr="00B27EF6">
        <w:rPr>
          <w:rFonts w:ascii="PT Astra Serif" w:hAnsi="PT Astra Serif"/>
          <w:bCs/>
          <w:color w:val="000000" w:themeColor="text1"/>
          <w:sz w:val="28"/>
          <w:szCs w:val="28"/>
        </w:rPr>
        <w:t>на 09.02.2022</w:t>
      </w:r>
    </w:p>
    <w:p w14:paraId="1553678D" w14:textId="77777777" w:rsidR="00F129BA" w:rsidRDefault="00F129BA" w:rsidP="0092228B">
      <w:pPr>
        <w:pStyle w:val="ConsPlusNormal"/>
        <w:ind w:firstLine="709"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</w:p>
    <w:p w14:paraId="637F52FA" w14:textId="5A053873" w:rsidR="007E3371" w:rsidRDefault="00F129BA" w:rsidP="0092228B">
      <w:pPr>
        <w:pStyle w:val="ConsPlusNormal"/>
        <w:ind w:firstLine="709"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  <w:r>
        <w:rPr>
          <w:rFonts w:ascii="PT Astra Serif" w:hAnsi="PT Astra Serif"/>
          <w:b/>
          <w:color w:val="000000" w:themeColor="text1"/>
          <w:sz w:val="28"/>
          <w:szCs w:val="28"/>
        </w:rPr>
        <w:t xml:space="preserve">3) </w:t>
      </w:r>
      <w:r w:rsidR="0092228B">
        <w:rPr>
          <w:rFonts w:ascii="PT Astra Serif" w:hAnsi="PT Astra Serif"/>
          <w:b/>
          <w:color w:val="000000" w:themeColor="text1"/>
          <w:sz w:val="28"/>
          <w:szCs w:val="28"/>
        </w:rPr>
        <w:t>Строительство дошкольной образовательной организации</w:t>
      </w:r>
      <w:r w:rsidR="0092228B" w:rsidRPr="0092228B">
        <w:rPr>
          <w:rFonts w:ascii="PT Astra Serif" w:hAnsi="PT Astra Serif"/>
          <w:b/>
          <w:color w:val="000000" w:themeColor="text1"/>
          <w:sz w:val="28"/>
          <w:szCs w:val="28"/>
        </w:rPr>
        <w:t xml:space="preserve"> на 160 мест по адресу г.</w:t>
      </w:r>
      <w:r w:rsidR="003E5849">
        <w:rPr>
          <w:rFonts w:ascii="PT Astra Serif" w:hAnsi="PT Astra Serif"/>
          <w:b/>
          <w:color w:val="000000" w:themeColor="text1"/>
          <w:sz w:val="28"/>
          <w:szCs w:val="28"/>
        </w:rPr>
        <w:t xml:space="preserve"> </w:t>
      </w:r>
      <w:r w:rsidR="0092228B" w:rsidRPr="0092228B">
        <w:rPr>
          <w:rFonts w:ascii="PT Astra Serif" w:hAnsi="PT Astra Serif"/>
          <w:b/>
          <w:color w:val="000000" w:themeColor="text1"/>
          <w:sz w:val="28"/>
          <w:szCs w:val="28"/>
        </w:rPr>
        <w:t>Ульяновск, ул. Шигаева,</w:t>
      </w:r>
      <w:r w:rsidR="003E5849">
        <w:rPr>
          <w:rFonts w:ascii="PT Astra Serif" w:hAnsi="PT Astra Serif"/>
          <w:b/>
          <w:color w:val="000000" w:themeColor="text1"/>
          <w:sz w:val="28"/>
          <w:szCs w:val="28"/>
        </w:rPr>
        <w:t xml:space="preserve"> </w:t>
      </w:r>
      <w:r w:rsidR="0092228B" w:rsidRPr="0092228B">
        <w:rPr>
          <w:rFonts w:ascii="PT Astra Serif" w:hAnsi="PT Astra Serif"/>
          <w:b/>
          <w:color w:val="000000" w:themeColor="text1"/>
          <w:sz w:val="28"/>
          <w:szCs w:val="28"/>
        </w:rPr>
        <w:t>д.19</w:t>
      </w:r>
    </w:p>
    <w:p w14:paraId="5F1251D7" w14:textId="6727562B" w:rsidR="007E3371" w:rsidRDefault="007E3371" w:rsidP="007E3371">
      <w:pPr>
        <w:pStyle w:val="ConsPlusNormal"/>
        <w:ind w:firstLine="709"/>
        <w:rPr>
          <w:rFonts w:ascii="PT Astra Serif" w:hAnsi="PT Astra Serif"/>
          <w:b/>
          <w:color w:val="000000" w:themeColor="text1"/>
          <w:sz w:val="28"/>
          <w:szCs w:val="28"/>
        </w:rPr>
      </w:pPr>
    </w:p>
    <w:p w14:paraId="3EC85238" w14:textId="2FC850D8" w:rsidR="00F129BA" w:rsidRDefault="00A33060" w:rsidP="00EB2BBB">
      <w:pPr>
        <w:pStyle w:val="ConsPlusNormal"/>
        <w:ind w:firstLine="709"/>
        <w:jc w:val="both"/>
        <w:rPr>
          <w:rFonts w:ascii="PT Astra Serif" w:hAnsi="PT Astra Serif"/>
          <w:bCs/>
          <w:color w:val="000000" w:themeColor="text1"/>
          <w:sz w:val="28"/>
          <w:szCs w:val="28"/>
        </w:rPr>
      </w:pPr>
      <w:r w:rsidRPr="00F129BA">
        <w:rPr>
          <w:rFonts w:ascii="PT Astra Serif" w:hAnsi="PT Astra Serif"/>
          <w:bCs/>
          <w:color w:val="000000" w:themeColor="text1"/>
          <w:sz w:val="28"/>
          <w:szCs w:val="28"/>
        </w:rPr>
        <w:t xml:space="preserve">Ввод объекта в эксплуатацию предусматривался </w:t>
      </w:r>
      <w:r w:rsidR="005B6187" w:rsidRPr="00F129BA">
        <w:rPr>
          <w:rFonts w:ascii="PT Astra Serif" w:hAnsi="PT Astra Serif"/>
          <w:b/>
          <w:color w:val="000000" w:themeColor="text1"/>
          <w:sz w:val="28"/>
          <w:szCs w:val="28"/>
        </w:rPr>
        <w:t>в 2022 году</w:t>
      </w:r>
      <w:r w:rsidRPr="00F129BA">
        <w:rPr>
          <w:rFonts w:ascii="PT Astra Serif" w:hAnsi="PT Astra Serif"/>
          <w:bCs/>
          <w:color w:val="000000" w:themeColor="text1"/>
          <w:sz w:val="28"/>
          <w:szCs w:val="28"/>
        </w:rPr>
        <w:t>. При этом, п</w:t>
      </w:r>
      <w:r w:rsidR="00EB2BBB" w:rsidRPr="00F129BA">
        <w:rPr>
          <w:rFonts w:ascii="PT Astra Serif" w:hAnsi="PT Astra Serif"/>
          <w:bCs/>
          <w:color w:val="000000" w:themeColor="text1"/>
          <w:sz w:val="28"/>
          <w:szCs w:val="28"/>
        </w:rPr>
        <w:t xml:space="preserve">о информации, предоставленной Министерством строительства и архитектуры Ульяновской области 21.01.2022, процент технической готовности объекта </w:t>
      </w:r>
      <w:r w:rsidRPr="00F129BA">
        <w:rPr>
          <w:rFonts w:ascii="PT Astra Serif" w:hAnsi="PT Astra Serif"/>
          <w:bCs/>
          <w:color w:val="000000" w:themeColor="text1"/>
          <w:sz w:val="28"/>
          <w:szCs w:val="28"/>
        </w:rPr>
        <w:t>на 01.01.2022 составляет</w:t>
      </w:r>
      <w:r w:rsidR="00EB2BBB" w:rsidRPr="00F129BA">
        <w:rPr>
          <w:rFonts w:ascii="PT Astra Serif" w:hAnsi="PT Astra Serif"/>
          <w:bCs/>
          <w:color w:val="000000" w:themeColor="text1"/>
          <w:sz w:val="28"/>
          <w:szCs w:val="28"/>
        </w:rPr>
        <w:t xml:space="preserve"> 5%. Отставание от графика, по </w:t>
      </w:r>
      <w:r w:rsidR="00F129BA">
        <w:rPr>
          <w:rFonts w:ascii="PT Astra Serif" w:hAnsi="PT Astra Serif"/>
          <w:bCs/>
          <w:color w:val="000000" w:themeColor="text1"/>
          <w:sz w:val="28"/>
          <w:szCs w:val="28"/>
        </w:rPr>
        <w:t>информации</w:t>
      </w:r>
      <w:r w:rsidR="00EB2BBB" w:rsidRPr="00F129BA">
        <w:rPr>
          <w:rFonts w:ascii="PT Astra Serif" w:hAnsi="PT Astra Serif"/>
          <w:bCs/>
          <w:color w:val="000000" w:themeColor="text1"/>
          <w:sz w:val="28"/>
          <w:szCs w:val="28"/>
        </w:rPr>
        <w:t xml:space="preserve"> ведомственного проектного офиса, </w:t>
      </w:r>
      <w:r w:rsidR="00F129BA">
        <w:rPr>
          <w:rFonts w:ascii="PT Astra Serif" w:hAnsi="PT Astra Serif"/>
          <w:bCs/>
          <w:color w:val="000000" w:themeColor="text1"/>
          <w:sz w:val="28"/>
          <w:szCs w:val="28"/>
        </w:rPr>
        <w:t>связано с несоответствием проектной</w:t>
      </w:r>
      <w:r w:rsidR="00DB40EE">
        <w:rPr>
          <w:rFonts w:ascii="PT Astra Serif" w:hAnsi="PT Astra Serif"/>
          <w:bCs/>
          <w:color w:val="000000" w:themeColor="text1"/>
          <w:sz w:val="28"/>
          <w:szCs w:val="28"/>
        </w:rPr>
        <w:t xml:space="preserve"> </w:t>
      </w:r>
      <w:r w:rsidR="00F129BA">
        <w:rPr>
          <w:rFonts w:ascii="PT Astra Serif" w:hAnsi="PT Astra Serif"/>
          <w:bCs/>
          <w:color w:val="000000" w:themeColor="text1"/>
          <w:sz w:val="28"/>
          <w:szCs w:val="28"/>
        </w:rPr>
        <w:t xml:space="preserve">документации действующим на дату заключения контракта требованиям пожарных норм и </w:t>
      </w:r>
      <w:proofErr w:type="spellStart"/>
      <w:r w:rsidR="00F129BA">
        <w:rPr>
          <w:rFonts w:ascii="PT Astra Serif" w:hAnsi="PT Astra Serif"/>
          <w:bCs/>
          <w:color w:val="000000" w:themeColor="text1"/>
          <w:sz w:val="28"/>
          <w:szCs w:val="28"/>
        </w:rPr>
        <w:t>СанПин</w:t>
      </w:r>
      <w:proofErr w:type="spellEnd"/>
      <w:r w:rsidR="00F129BA">
        <w:rPr>
          <w:rFonts w:ascii="PT Astra Serif" w:hAnsi="PT Astra Serif"/>
          <w:bCs/>
          <w:color w:val="000000" w:themeColor="text1"/>
          <w:sz w:val="28"/>
          <w:szCs w:val="28"/>
        </w:rPr>
        <w:t>, что привело к отказу подрядчика от выполнения работ и расторжению контракта по соглашению сторон.</w:t>
      </w:r>
    </w:p>
    <w:p w14:paraId="33BF6C40" w14:textId="456101AD" w:rsidR="00EB2BBB" w:rsidRDefault="00C46AFC" w:rsidP="00F129BA">
      <w:pPr>
        <w:pStyle w:val="ConsPlusNormal"/>
        <w:ind w:firstLine="709"/>
        <w:jc w:val="both"/>
        <w:rPr>
          <w:rFonts w:ascii="PT Astra Serif" w:hAnsi="PT Astra Serif"/>
          <w:b/>
          <w:color w:val="000000" w:themeColor="text1"/>
          <w:sz w:val="28"/>
          <w:szCs w:val="28"/>
        </w:rPr>
      </w:pPr>
      <w:r w:rsidRPr="00F129BA">
        <w:rPr>
          <w:rFonts w:ascii="PT Astra Serif" w:hAnsi="PT Astra Serif"/>
          <w:bCs/>
          <w:color w:val="000000" w:themeColor="text1"/>
          <w:sz w:val="28"/>
          <w:szCs w:val="28"/>
        </w:rPr>
        <w:t>24</w:t>
      </w:r>
      <w:r w:rsidR="00A33060" w:rsidRPr="00F129BA">
        <w:rPr>
          <w:rFonts w:ascii="PT Astra Serif" w:hAnsi="PT Astra Serif"/>
          <w:bCs/>
          <w:color w:val="000000" w:themeColor="text1"/>
          <w:sz w:val="28"/>
          <w:szCs w:val="28"/>
        </w:rPr>
        <w:t>.01.2022</w:t>
      </w:r>
      <w:r w:rsidRPr="00F129BA">
        <w:rPr>
          <w:rFonts w:ascii="PT Astra Serif" w:hAnsi="PT Astra Serif"/>
          <w:bCs/>
          <w:color w:val="000000" w:themeColor="text1"/>
          <w:sz w:val="28"/>
          <w:szCs w:val="28"/>
        </w:rPr>
        <w:t xml:space="preserve"> был </w:t>
      </w:r>
      <w:r w:rsidR="00A33060" w:rsidRPr="00F129BA">
        <w:rPr>
          <w:rFonts w:ascii="PT Astra Serif" w:hAnsi="PT Astra Serif"/>
          <w:bCs/>
          <w:color w:val="000000" w:themeColor="text1"/>
          <w:sz w:val="28"/>
          <w:szCs w:val="28"/>
        </w:rPr>
        <w:t>заключен</w:t>
      </w:r>
      <w:r w:rsidRPr="00F129BA">
        <w:rPr>
          <w:rFonts w:ascii="PT Astra Serif" w:hAnsi="PT Astra Serif"/>
          <w:bCs/>
          <w:color w:val="000000" w:themeColor="text1"/>
          <w:sz w:val="28"/>
          <w:szCs w:val="28"/>
        </w:rPr>
        <w:t xml:space="preserve"> контракт с новым подрядчиком.</w:t>
      </w:r>
      <w:r w:rsidR="00EB2BBB" w:rsidRPr="00F129BA">
        <w:rPr>
          <w:rFonts w:ascii="PT Astra Serif" w:hAnsi="PT Astra Serif"/>
          <w:bCs/>
          <w:color w:val="000000" w:themeColor="text1"/>
          <w:sz w:val="28"/>
          <w:szCs w:val="28"/>
        </w:rPr>
        <w:t xml:space="preserve"> </w:t>
      </w:r>
      <w:r w:rsidR="00A33060" w:rsidRPr="00F129BA">
        <w:rPr>
          <w:rFonts w:ascii="PT Astra Serif" w:hAnsi="PT Astra Serif"/>
          <w:bCs/>
          <w:color w:val="000000" w:themeColor="text1"/>
          <w:sz w:val="28"/>
          <w:szCs w:val="28"/>
        </w:rPr>
        <w:t>Условиями контракта срок о</w:t>
      </w:r>
      <w:r w:rsidR="00EB2BBB" w:rsidRPr="00F129BA">
        <w:rPr>
          <w:rFonts w:ascii="PT Astra Serif" w:hAnsi="PT Astra Serif"/>
          <w:bCs/>
          <w:color w:val="000000" w:themeColor="text1"/>
          <w:sz w:val="28"/>
          <w:szCs w:val="28"/>
        </w:rPr>
        <w:t>кончани</w:t>
      </w:r>
      <w:r w:rsidR="00A33060" w:rsidRPr="00F129BA">
        <w:rPr>
          <w:rFonts w:ascii="PT Astra Serif" w:hAnsi="PT Astra Serif"/>
          <w:bCs/>
          <w:color w:val="000000" w:themeColor="text1"/>
          <w:sz w:val="28"/>
          <w:szCs w:val="28"/>
        </w:rPr>
        <w:t>я</w:t>
      </w:r>
      <w:r w:rsidR="00EB2BBB" w:rsidRPr="00F129BA">
        <w:rPr>
          <w:rFonts w:ascii="PT Astra Serif" w:hAnsi="PT Astra Serif"/>
          <w:bCs/>
          <w:color w:val="000000" w:themeColor="text1"/>
          <w:sz w:val="28"/>
          <w:szCs w:val="28"/>
        </w:rPr>
        <w:t xml:space="preserve"> строительства планируется в </w:t>
      </w:r>
      <w:r w:rsidRPr="00F129BA">
        <w:rPr>
          <w:rFonts w:ascii="PT Astra Serif" w:hAnsi="PT Astra Serif"/>
          <w:bCs/>
          <w:color w:val="000000" w:themeColor="text1"/>
          <w:sz w:val="28"/>
          <w:szCs w:val="28"/>
        </w:rPr>
        <w:t>декабре</w:t>
      </w:r>
      <w:r w:rsidR="00EB2BBB" w:rsidRPr="00F129BA">
        <w:rPr>
          <w:rFonts w:ascii="PT Astra Serif" w:hAnsi="PT Astra Serif"/>
          <w:bCs/>
          <w:color w:val="000000" w:themeColor="text1"/>
          <w:sz w:val="28"/>
          <w:szCs w:val="28"/>
        </w:rPr>
        <w:t xml:space="preserve"> 2022 года. </w:t>
      </w:r>
      <w:r w:rsidR="007F6EEE" w:rsidRPr="00F129BA">
        <w:rPr>
          <w:rFonts w:ascii="PT Astra Serif" w:hAnsi="PT Astra Serif"/>
          <w:bCs/>
          <w:color w:val="000000" w:themeColor="text1"/>
          <w:sz w:val="28"/>
          <w:szCs w:val="28"/>
        </w:rPr>
        <w:t xml:space="preserve">При этом </w:t>
      </w:r>
      <w:r w:rsidR="00DB40EE">
        <w:rPr>
          <w:rFonts w:ascii="PT Astra Serif" w:hAnsi="PT Astra Serif"/>
          <w:bCs/>
          <w:color w:val="000000" w:themeColor="text1"/>
          <w:sz w:val="28"/>
          <w:szCs w:val="28"/>
        </w:rPr>
        <w:t xml:space="preserve">сохраняются риски того, что данный объект </w:t>
      </w:r>
      <w:r w:rsidR="00D428A0">
        <w:rPr>
          <w:rFonts w:ascii="PT Astra Serif" w:hAnsi="PT Astra Serif"/>
          <w:bCs/>
          <w:color w:val="000000" w:themeColor="text1"/>
          <w:sz w:val="28"/>
          <w:szCs w:val="28"/>
        </w:rPr>
        <w:t xml:space="preserve">не </w:t>
      </w:r>
      <w:r w:rsidR="00DB40EE">
        <w:rPr>
          <w:rFonts w:ascii="PT Astra Serif" w:hAnsi="PT Astra Serif"/>
          <w:bCs/>
          <w:color w:val="000000" w:themeColor="text1"/>
          <w:sz w:val="28"/>
          <w:szCs w:val="28"/>
        </w:rPr>
        <w:t>будет введён в эксплуатацию до 31.12.2022</w:t>
      </w:r>
      <w:r w:rsidR="00EB2BBB" w:rsidRPr="00F129BA">
        <w:rPr>
          <w:rFonts w:ascii="PT Astra Serif" w:hAnsi="PT Astra Serif"/>
          <w:bCs/>
          <w:color w:val="000000" w:themeColor="text1"/>
          <w:sz w:val="28"/>
          <w:szCs w:val="28"/>
        </w:rPr>
        <w:t>.</w:t>
      </w:r>
    </w:p>
    <w:p w14:paraId="473BE4F4" w14:textId="77777777" w:rsidR="007E3371" w:rsidRDefault="007E3371" w:rsidP="007E3371">
      <w:pPr>
        <w:pStyle w:val="ConsPlusNormal"/>
        <w:ind w:firstLine="709"/>
        <w:rPr>
          <w:rFonts w:ascii="PT Astra Serif" w:hAnsi="PT Astra Serif"/>
          <w:b/>
          <w:color w:val="000000" w:themeColor="text1"/>
          <w:sz w:val="28"/>
          <w:szCs w:val="28"/>
        </w:rPr>
      </w:pPr>
    </w:p>
    <w:p w14:paraId="314A7059" w14:textId="4C5B211E" w:rsidR="0092228B" w:rsidRDefault="0092228B" w:rsidP="00F129BA">
      <w:pPr>
        <w:pStyle w:val="ConsPlusNormal"/>
        <w:spacing w:after="120"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  <w:r>
        <w:rPr>
          <w:rFonts w:ascii="PT Astra Serif" w:hAnsi="PT Astra Serif"/>
          <w:b/>
          <w:noProof/>
          <w:color w:val="000000" w:themeColor="text1"/>
          <w:sz w:val="28"/>
          <w:szCs w:val="28"/>
        </w:rPr>
        <w:drawing>
          <wp:inline distT="0" distB="0" distL="0" distR="0" wp14:anchorId="000C6F5D" wp14:editId="2124631F">
            <wp:extent cx="3542270" cy="2199005"/>
            <wp:effectExtent l="0" t="0" r="127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4454" cy="2212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5C73AE" w14:textId="77777777" w:rsidR="00B27EF6" w:rsidRDefault="009E3194" w:rsidP="00B27EF6">
      <w:pPr>
        <w:pStyle w:val="ConsPlusNormal"/>
        <w:ind w:firstLine="709"/>
        <w:jc w:val="both"/>
        <w:rPr>
          <w:rFonts w:ascii="PT Astra Serif" w:hAnsi="PT Astra Serif"/>
          <w:bCs/>
          <w:color w:val="000000" w:themeColor="text1"/>
          <w:sz w:val="28"/>
          <w:szCs w:val="28"/>
        </w:rPr>
      </w:pPr>
      <w:r w:rsidRPr="00B27EF6">
        <w:rPr>
          <w:rFonts w:ascii="PT Astra Serif" w:hAnsi="PT Astra Serif"/>
          <w:bCs/>
          <w:color w:val="000000" w:themeColor="text1"/>
          <w:sz w:val="28"/>
          <w:szCs w:val="28"/>
        </w:rPr>
        <w:t xml:space="preserve">Рис. Состояние объекта </w:t>
      </w:r>
      <w:r w:rsidR="00B27EF6" w:rsidRPr="00B27EF6">
        <w:rPr>
          <w:rFonts w:ascii="PT Astra Serif" w:hAnsi="PT Astra Serif"/>
          <w:bCs/>
          <w:color w:val="000000" w:themeColor="text1"/>
          <w:sz w:val="28"/>
          <w:szCs w:val="28"/>
        </w:rPr>
        <w:t>«Дошкольная образовательная организация</w:t>
      </w:r>
    </w:p>
    <w:p w14:paraId="677C71B8" w14:textId="79FEC172" w:rsidR="009E3194" w:rsidRPr="00B27EF6" w:rsidRDefault="00B27EF6" w:rsidP="00B27EF6">
      <w:pPr>
        <w:pStyle w:val="ConsPlusNormal"/>
        <w:ind w:firstLine="709"/>
        <w:jc w:val="both"/>
        <w:rPr>
          <w:rFonts w:ascii="PT Astra Serif" w:hAnsi="PT Astra Serif"/>
          <w:bCs/>
          <w:color w:val="000000" w:themeColor="text1"/>
          <w:sz w:val="28"/>
          <w:szCs w:val="28"/>
        </w:rPr>
      </w:pPr>
      <w:r>
        <w:rPr>
          <w:rFonts w:ascii="PT Astra Serif" w:hAnsi="PT Astra Serif"/>
          <w:bCs/>
          <w:color w:val="000000" w:themeColor="text1"/>
          <w:sz w:val="28"/>
          <w:szCs w:val="28"/>
        </w:rPr>
        <w:t xml:space="preserve">        </w:t>
      </w:r>
      <w:r w:rsidRPr="00B27EF6">
        <w:rPr>
          <w:rFonts w:ascii="PT Astra Serif" w:hAnsi="PT Astra Serif"/>
          <w:bCs/>
          <w:color w:val="000000" w:themeColor="text1"/>
          <w:sz w:val="28"/>
          <w:szCs w:val="28"/>
        </w:rPr>
        <w:t xml:space="preserve">на 160 мест» </w:t>
      </w:r>
      <w:r w:rsidR="009E3194" w:rsidRPr="00B27EF6">
        <w:rPr>
          <w:rFonts w:ascii="PT Astra Serif" w:hAnsi="PT Astra Serif"/>
          <w:bCs/>
          <w:color w:val="000000" w:themeColor="text1"/>
          <w:sz w:val="28"/>
          <w:szCs w:val="28"/>
        </w:rPr>
        <w:t>на 09.02.2022</w:t>
      </w:r>
    </w:p>
    <w:p w14:paraId="1DDE900E" w14:textId="7E4919F0" w:rsidR="0021033F" w:rsidRDefault="0021033F" w:rsidP="0092228B">
      <w:pPr>
        <w:pStyle w:val="ConsPlusNormal"/>
        <w:ind w:firstLine="709"/>
        <w:jc w:val="center"/>
        <w:rPr>
          <w:rFonts w:ascii="PT Astra Serif" w:hAnsi="PT Astra Serif"/>
          <w:bCs/>
          <w:color w:val="000000" w:themeColor="text1"/>
          <w:sz w:val="28"/>
          <w:szCs w:val="28"/>
        </w:rPr>
      </w:pPr>
    </w:p>
    <w:p w14:paraId="6D292B0E" w14:textId="3915352B" w:rsidR="00DB588D" w:rsidRDefault="009E3194" w:rsidP="009E3194">
      <w:pPr>
        <w:pStyle w:val="ConsPlusNormal"/>
        <w:ind w:firstLine="709"/>
        <w:rPr>
          <w:rFonts w:ascii="PT Astra Serif" w:hAnsi="PT Astra Serif"/>
          <w:b/>
          <w:color w:val="000000" w:themeColor="text1"/>
          <w:sz w:val="28"/>
          <w:szCs w:val="28"/>
        </w:rPr>
      </w:pPr>
      <w:r>
        <w:rPr>
          <w:rFonts w:ascii="PT Astra Serif" w:hAnsi="PT Astra Serif"/>
          <w:b/>
          <w:color w:val="000000" w:themeColor="text1"/>
          <w:sz w:val="28"/>
          <w:szCs w:val="28"/>
        </w:rPr>
        <w:t>Выводы</w:t>
      </w:r>
      <w:r w:rsidR="00DB588D">
        <w:rPr>
          <w:rFonts w:ascii="PT Astra Serif" w:hAnsi="PT Astra Serif"/>
          <w:b/>
          <w:color w:val="000000" w:themeColor="text1"/>
          <w:sz w:val="28"/>
          <w:szCs w:val="28"/>
        </w:rPr>
        <w:t>:</w:t>
      </w:r>
    </w:p>
    <w:p w14:paraId="54496E2F" w14:textId="3FD3D6E9" w:rsidR="00DB588D" w:rsidRPr="00F0341F" w:rsidRDefault="00DB588D" w:rsidP="00DB588D">
      <w:pPr>
        <w:pStyle w:val="ConsPlusNormal"/>
        <w:tabs>
          <w:tab w:val="left" w:pos="1134"/>
        </w:tabs>
        <w:jc w:val="both"/>
        <w:rPr>
          <w:rFonts w:ascii="PT Astra Serif" w:hAnsi="PT Astra Serif"/>
          <w:b/>
          <w:bCs/>
          <w:sz w:val="28"/>
          <w:szCs w:val="28"/>
          <w:highlight w:val="yellow"/>
        </w:rPr>
      </w:pPr>
      <w:r>
        <w:rPr>
          <w:rFonts w:ascii="PT Astra Serif" w:hAnsi="PT Astra Serif"/>
          <w:b/>
          <w:bCs/>
          <w:sz w:val="28"/>
          <w:szCs w:val="28"/>
          <w:highlight w:val="yellow"/>
        </w:rPr>
        <w:t xml:space="preserve">        </w:t>
      </w:r>
    </w:p>
    <w:p w14:paraId="2014DD77" w14:textId="37270F97" w:rsidR="00DB588D" w:rsidRPr="00161F0D" w:rsidRDefault="00DB588D" w:rsidP="00DB588D">
      <w:pPr>
        <w:pStyle w:val="ConsPlusNormal"/>
        <w:ind w:firstLine="567"/>
        <w:jc w:val="both"/>
        <w:rPr>
          <w:rFonts w:ascii="PT Astra Serif" w:hAnsi="PT Astra Serif"/>
          <w:color w:val="000000"/>
          <w:sz w:val="28"/>
          <w:szCs w:val="28"/>
        </w:rPr>
      </w:pPr>
      <w:r w:rsidRPr="00161F0D">
        <w:rPr>
          <w:rFonts w:ascii="PT Astra Serif" w:hAnsi="PT Astra Serif"/>
          <w:color w:val="000000"/>
          <w:sz w:val="28"/>
          <w:szCs w:val="28"/>
        </w:rPr>
        <w:t xml:space="preserve">По итогам мониторинга реализации на территории Ульяновской области в 2021 году региональных проектов Счётная палата отмечает, что, согласно размещенных ведомственными проектными офисами в системе «электронный бюджет» отчетов, установленные показатели реализации региональных проектов (кассовое исполнение расходов и уровень контрактации) по итогам 2021 года в </w:t>
      </w:r>
      <w:r w:rsidR="0033131C" w:rsidRPr="00161F0D">
        <w:rPr>
          <w:rFonts w:ascii="PT Astra Serif" w:hAnsi="PT Astra Serif"/>
          <w:color w:val="000000"/>
          <w:sz w:val="28"/>
          <w:szCs w:val="28"/>
        </w:rPr>
        <w:t xml:space="preserve">основном </w:t>
      </w:r>
      <w:r w:rsidRPr="00161F0D">
        <w:rPr>
          <w:rFonts w:ascii="PT Astra Serif" w:hAnsi="PT Astra Serif"/>
          <w:color w:val="000000"/>
          <w:sz w:val="28"/>
          <w:szCs w:val="28"/>
        </w:rPr>
        <w:t>выполнены.</w:t>
      </w:r>
    </w:p>
    <w:p w14:paraId="5B80D048" w14:textId="77777777" w:rsidR="00DB588D" w:rsidRPr="00161F0D" w:rsidRDefault="00DB588D" w:rsidP="00DB588D">
      <w:pPr>
        <w:pStyle w:val="ConsPlusNormal"/>
        <w:jc w:val="both"/>
        <w:rPr>
          <w:rFonts w:ascii="PT Astra Serif" w:hAnsi="PT Astra Serif"/>
          <w:color w:val="000000"/>
          <w:sz w:val="28"/>
          <w:szCs w:val="28"/>
        </w:rPr>
      </w:pPr>
      <w:r w:rsidRPr="00161F0D">
        <w:rPr>
          <w:rFonts w:ascii="PT Astra Serif" w:hAnsi="PT Astra Serif"/>
          <w:color w:val="000000"/>
          <w:sz w:val="28"/>
          <w:szCs w:val="28"/>
        </w:rPr>
        <w:t xml:space="preserve">        При этом отмечаем:</w:t>
      </w:r>
    </w:p>
    <w:p w14:paraId="0F765089" w14:textId="4E034534" w:rsidR="00DB588D" w:rsidRPr="00161F0D" w:rsidRDefault="00DB588D" w:rsidP="00DB588D">
      <w:pPr>
        <w:pStyle w:val="ConsPlusNormal"/>
        <w:numPr>
          <w:ilvl w:val="0"/>
          <w:numId w:val="10"/>
        </w:numPr>
        <w:ind w:left="0" w:firstLine="567"/>
        <w:jc w:val="both"/>
        <w:rPr>
          <w:rFonts w:ascii="PT Astra Serif" w:hAnsi="PT Astra Serif"/>
          <w:color w:val="000000"/>
          <w:sz w:val="28"/>
          <w:szCs w:val="28"/>
        </w:rPr>
      </w:pPr>
      <w:r w:rsidRPr="00161F0D">
        <w:rPr>
          <w:rFonts w:ascii="PT Astra Serif" w:hAnsi="PT Astra Serif"/>
          <w:color w:val="000000"/>
          <w:sz w:val="28"/>
          <w:szCs w:val="28"/>
        </w:rPr>
        <w:t xml:space="preserve">по национальному проекту «Жилье и городская среда» выполнение планового показателя по уровню контрактации составило 88,7 процента (освоено 1225,36 млн рублей при плане 1382,22 млн рублей); </w:t>
      </w:r>
      <w:r w:rsidR="00CC5679" w:rsidRPr="00161F0D">
        <w:rPr>
          <w:rFonts w:ascii="PT Astra Serif" w:hAnsi="PT Astra Serif"/>
          <w:color w:val="000000"/>
          <w:sz w:val="28"/>
          <w:szCs w:val="28"/>
        </w:rPr>
        <w:t>Основная причина – приостановка строительства Детского сада на ул. Шигаева</w:t>
      </w:r>
    </w:p>
    <w:p w14:paraId="77C340E1" w14:textId="2F11CEBE" w:rsidR="00DB588D" w:rsidRPr="00161F0D" w:rsidRDefault="00DB588D" w:rsidP="00DB588D">
      <w:pPr>
        <w:pStyle w:val="ConsPlusNormal"/>
        <w:jc w:val="both"/>
        <w:rPr>
          <w:rFonts w:ascii="PT Astra Serif" w:hAnsi="PT Astra Serif"/>
          <w:color w:val="000000"/>
          <w:sz w:val="28"/>
          <w:szCs w:val="28"/>
        </w:rPr>
      </w:pPr>
      <w:r w:rsidRPr="00161F0D">
        <w:rPr>
          <w:rFonts w:ascii="PT Astra Serif" w:hAnsi="PT Astra Serif"/>
          <w:color w:val="000000"/>
          <w:sz w:val="28"/>
          <w:szCs w:val="28"/>
        </w:rPr>
        <w:lastRenderedPageBreak/>
        <w:t xml:space="preserve">        2) с отклонением по уровню контрактации в пределах 5 процентов от плана на 01.01.2022 освоены средства в нацпроекте «Здравоохранение» (1119,05 млн рублей, или 96,5% процента от плана); </w:t>
      </w:r>
    </w:p>
    <w:p w14:paraId="189CF911" w14:textId="70E24BBC" w:rsidR="00DB588D" w:rsidRPr="00161F0D" w:rsidRDefault="00DB588D" w:rsidP="00DB588D">
      <w:pPr>
        <w:pStyle w:val="ConsPlusNormal"/>
        <w:tabs>
          <w:tab w:val="left" w:pos="1134"/>
        </w:tabs>
        <w:jc w:val="both"/>
        <w:rPr>
          <w:rFonts w:ascii="PT Astra Serif" w:hAnsi="PT Astra Serif"/>
          <w:bCs/>
          <w:sz w:val="28"/>
          <w:szCs w:val="28"/>
        </w:rPr>
      </w:pPr>
      <w:r w:rsidRPr="00161F0D">
        <w:rPr>
          <w:rFonts w:ascii="PT Astra Serif" w:hAnsi="PT Astra Serif"/>
          <w:color w:val="000000"/>
          <w:sz w:val="28"/>
          <w:szCs w:val="28"/>
        </w:rPr>
        <w:t xml:space="preserve">        3) из одиннадцати реализуемых в 2021 году национальных проектов установлено </w:t>
      </w:r>
      <w:proofErr w:type="spellStart"/>
      <w:r w:rsidRPr="00161F0D">
        <w:rPr>
          <w:rFonts w:ascii="PT Astra Serif" w:hAnsi="PT Astra Serif"/>
          <w:color w:val="000000"/>
          <w:sz w:val="28"/>
          <w:szCs w:val="28"/>
        </w:rPr>
        <w:t>недостижение</w:t>
      </w:r>
      <w:proofErr w:type="spellEnd"/>
      <w:r w:rsidRPr="00161F0D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F12455" w:rsidRPr="00161F0D">
        <w:rPr>
          <w:rFonts w:ascii="PT Astra Serif" w:hAnsi="PT Astra Serif"/>
          <w:bCs/>
          <w:color w:val="000000" w:themeColor="text1"/>
          <w:sz w:val="28"/>
          <w:szCs w:val="28"/>
        </w:rPr>
        <w:t xml:space="preserve">на 01.01.2022 </w:t>
      </w:r>
      <w:r w:rsidRPr="00161F0D">
        <w:rPr>
          <w:rFonts w:ascii="PT Astra Serif" w:hAnsi="PT Astra Serif"/>
          <w:color w:val="000000"/>
          <w:sz w:val="28"/>
          <w:szCs w:val="28"/>
        </w:rPr>
        <w:t xml:space="preserve">ряда показателей по </w:t>
      </w:r>
      <w:r w:rsidR="00F12455" w:rsidRPr="00161F0D">
        <w:rPr>
          <w:rFonts w:ascii="PT Astra Serif" w:hAnsi="PT Astra Serif"/>
          <w:color w:val="000000"/>
          <w:sz w:val="28"/>
          <w:szCs w:val="28"/>
        </w:rPr>
        <w:t>шести</w:t>
      </w:r>
      <w:r w:rsidRPr="00161F0D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161F0D">
        <w:rPr>
          <w:rFonts w:ascii="PT Astra Serif" w:hAnsi="PT Astra Serif"/>
          <w:bCs/>
          <w:sz w:val="28"/>
          <w:szCs w:val="28"/>
        </w:rPr>
        <w:t>(«Демография», «Здравоохранение», «Жилье и городская среда», «Экология», «Безопасные и качественные автомобильные дороги», «Международная кооперация и экспорт»)</w:t>
      </w:r>
      <w:r w:rsidR="00545B60">
        <w:rPr>
          <w:rFonts w:ascii="PT Astra Serif" w:hAnsi="PT Astra Serif"/>
          <w:bCs/>
          <w:sz w:val="28"/>
          <w:szCs w:val="28"/>
        </w:rPr>
        <w:t>.</w:t>
      </w:r>
    </w:p>
    <w:p w14:paraId="590BC86E" w14:textId="6EDAF0DF" w:rsidR="00DB588D" w:rsidRDefault="00DB588D" w:rsidP="00DB588D">
      <w:pPr>
        <w:pStyle w:val="ConsPlusNormal"/>
        <w:ind w:firstLine="567"/>
        <w:jc w:val="both"/>
        <w:rPr>
          <w:rFonts w:ascii="PT Astra Serif" w:hAnsi="PT Astra Serif"/>
          <w:color w:val="000000"/>
          <w:sz w:val="28"/>
          <w:szCs w:val="28"/>
          <w:highlight w:val="green"/>
        </w:rPr>
      </w:pPr>
    </w:p>
    <w:p w14:paraId="484E91AE" w14:textId="667E4552" w:rsidR="009A46EE" w:rsidRPr="005D0AB2" w:rsidRDefault="00DB588D" w:rsidP="00DB588D">
      <w:pPr>
        <w:pStyle w:val="ConsPlusNormal"/>
        <w:ind w:firstLine="567"/>
        <w:jc w:val="both"/>
        <w:rPr>
          <w:rFonts w:ascii="PT Astra Serif" w:hAnsi="PT Astra Serif"/>
          <w:color w:val="000000"/>
          <w:sz w:val="28"/>
          <w:szCs w:val="28"/>
        </w:rPr>
      </w:pPr>
      <w:r w:rsidRPr="005D0AB2">
        <w:rPr>
          <w:rFonts w:ascii="PT Astra Serif" w:hAnsi="PT Astra Serif"/>
          <w:color w:val="000000"/>
          <w:sz w:val="28"/>
          <w:szCs w:val="28"/>
        </w:rPr>
        <w:t>Согласно представленны</w:t>
      </w:r>
      <w:r w:rsidR="00332250">
        <w:rPr>
          <w:rFonts w:ascii="PT Astra Serif" w:hAnsi="PT Astra Serif"/>
          <w:color w:val="000000"/>
          <w:sz w:val="28"/>
          <w:szCs w:val="28"/>
        </w:rPr>
        <w:t>м</w:t>
      </w:r>
      <w:r w:rsidRPr="005D0AB2">
        <w:rPr>
          <w:rFonts w:ascii="PT Astra Serif" w:hAnsi="PT Astra Serif"/>
          <w:color w:val="000000"/>
          <w:sz w:val="28"/>
          <w:szCs w:val="28"/>
        </w:rPr>
        <w:t xml:space="preserve"> ведомственными проектными офисами пояснений, </w:t>
      </w:r>
      <w:r w:rsidR="009A46EE" w:rsidRPr="005D0AB2">
        <w:rPr>
          <w:rFonts w:ascii="PT Astra Serif" w:hAnsi="PT Astra Serif"/>
          <w:color w:val="000000"/>
          <w:sz w:val="28"/>
          <w:szCs w:val="28"/>
        </w:rPr>
        <w:t xml:space="preserve">основными причинами </w:t>
      </w:r>
      <w:proofErr w:type="spellStart"/>
      <w:r w:rsidRPr="005D0AB2">
        <w:rPr>
          <w:rFonts w:ascii="PT Astra Serif" w:hAnsi="PT Astra Serif"/>
          <w:color w:val="000000"/>
          <w:sz w:val="28"/>
          <w:szCs w:val="28"/>
        </w:rPr>
        <w:t>недостижения</w:t>
      </w:r>
      <w:proofErr w:type="spellEnd"/>
      <w:r w:rsidRPr="005D0AB2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9A46EE" w:rsidRPr="005D0AB2">
        <w:rPr>
          <w:rFonts w:ascii="PT Astra Serif" w:hAnsi="PT Astra Serif"/>
          <w:color w:val="000000"/>
          <w:sz w:val="28"/>
          <w:szCs w:val="28"/>
        </w:rPr>
        <w:t xml:space="preserve">в 2021 году </w:t>
      </w:r>
      <w:r w:rsidRPr="005D0AB2">
        <w:rPr>
          <w:rFonts w:ascii="PT Astra Serif" w:hAnsi="PT Astra Serif"/>
          <w:color w:val="000000"/>
          <w:sz w:val="28"/>
          <w:szCs w:val="28"/>
        </w:rPr>
        <w:t xml:space="preserve">показателей </w:t>
      </w:r>
      <w:r w:rsidR="009A46EE" w:rsidRPr="005D0AB2">
        <w:rPr>
          <w:rFonts w:ascii="PT Astra Serif" w:hAnsi="PT Astra Serif"/>
          <w:color w:val="000000"/>
          <w:sz w:val="28"/>
          <w:szCs w:val="28"/>
        </w:rPr>
        <w:t>и результатов реализации национальных проектов на территории региона являлись:</w:t>
      </w:r>
    </w:p>
    <w:p w14:paraId="67D0B553" w14:textId="326AA711" w:rsidR="007F6EEE" w:rsidRDefault="009A46EE" w:rsidP="00332250">
      <w:pPr>
        <w:pStyle w:val="ConsPlusNormal"/>
        <w:numPr>
          <w:ilvl w:val="0"/>
          <w:numId w:val="13"/>
        </w:numPr>
        <w:ind w:left="0" w:firstLine="567"/>
        <w:jc w:val="both"/>
        <w:rPr>
          <w:rFonts w:ascii="PT Astra Serif" w:hAnsi="PT Astra Serif"/>
          <w:bCs/>
          <w:color w:val="000000" w:themeColor="text1"/>
          <w:sz w:val="28"/>
          <w:szCs w:val="28"/>
        </w:rPr>
      </w:pPr>
      <w:r w:rsidRPr="002B0C5F">
        <w:rPr>
          <w:rFonts w:ascii="PT Astra Serif" w:hAnsi="PT Astra Serif"/>
          <w:color w:val="000000"/>
          <w:sz w:val="28"/>
          <w:szCs w:val="28"/>
        </w:rPr>
        <w:t xml:space="preserve">вследствие продолжающейся пандемии новой </w:t>
      </w:r>
      <w:proofErr w:type="spellStart"/>
      <w:r w:rsidRPr="002B0C5F">
        <w:rPr>
          <w:rFonts w:ascii="PT Astra Serif" w:hAnsi="PT Astra Serif"/>
          <w:color w:val="000000"/>
          <w:sz w:val="28"/>
          <w:szCs w:val="28"/>
        </w:rPr>
        <w:t>коронавирусной</w:t>
      </w:r>
      <w:proofErr w:type="spellEnd"/>
      <w:r w:rsidRPr="002B0C5F">
        <w:rPr>
          <w:rFonts w:ascii="PT Astra Serif" w:hAnsi="PT Astra Serif"/>
          <w:color w:val="000000"/>
          <w:sz w:val="28"/>
          <w:szCs w:val="28"/>
        </w:rPr>
        <w:t xml:space="preserve"> инфекции</w:t>
      </w:r>
      <w:r w:rsidR="00465892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465892">
        <w:rPr>
          <w:rFonts w:ascii="PT Astra Serif" w:hAnsi="PT Astra Serif"/>
          <w:color w:val="000000"/>
          <w:sz w:val="28"/>
          <w:szCs w:val="28"/>
          <w:lang w:val="en-US"/>
        </w:rPr>
        <w:t>COVID</w:t>
      </w:r>
      <w:r w:rsidR="00465892" w:rsidRPr="00465892">
        <w:rPr>
          <w:rFonts w:ascii="PT Astra Serif" w:hAnsi="PT Astra Serif"/>
          <w:color w:val="000000"/>
          <w:sz w:val="28"/>
          <w:szCs w:val="28"/>
        </w:rPr>
        <w:t>-19</w:t>
      </w:r>
      <w:r w:rsidR="002B0C5F" w:rsidRPr="002B0C5F">
        <w:rPr>
          <w:rFonts w:ascii="PT Astra Serif" w:hAnsi="PT Astra Serif"/>
          <w:color w:val="000000"/>
          <w:sz w:val="28"/>
          <w:szCs w:val="28"/>
        </w:rPr>
        <w:t>,</w:t>
      </w:r>
      <w:r w:rsidRPr="002B0C5F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7F6EEE" w:rsidRPr="002B0C5F">
        <w:rPr>
          <w:rFonts w:ascii="PT Astra Serif" w:hAnsi="PT Astra Serif"/>
          <w:bCs/>
          <w:color w:val="000000" w:themeColor="text1"/>
          <w:sz w:val="28"/>
          <w:szCs w:val="28"/>
        </w:rPr>
        <w:t>Министерству здравоохранения</w:t>
      </w:r>
      <w:r w:rsidR="00182083" w:rsidRPr="002B0C5F">
        <w:rPr>
          <w:rFonts w:ascii="PT Astra Serif" w:hAnsi="PT Astra Serif"/>
          <w:bCs/>
          <w:color w:val="000000" w:themeColor="text1"/>
          <w:sz w:val="28"/>
          <w:szCs w:val="28"/>
        </w:rPr>
        <w:t>, в рамках реализации</w:t>
      </w:r>
      <w:r w:rsidR="007F6EEE" w:rsidRPr="002B0C5F">
        <w:rPr>
          <w:rFonts w:ascii="PT Astra Serif" w:hAnsi="PT Astra Serif"/>
          <w:bCs/>
          <w:color w:val="000000" w:themeColor="text1"/>
          <w:sz w:val="28"/>
          <w:szCs w:val="28"/>
        </w:rPr>
        <w:t xml:space="preserve"> </w:t>
      </w:r>
      <w:r w:rsidR="00182083" w:rsidRPr="002B0C5F">
        <w:rPr>
          <w:rFonts w:ascii="PT Astra Serif" w:hAnsi="PT Astra Serif"/>
          <w:sz w:val="28"/>
          <w:szCs w:val="28"/>
        </w:rPr>
        <w:t xml:space="preserve">регионального проекта «Борьба с сердечно-сосудистыми заболеваниями» национального проекта «Здравоохранение», </w:t>
      </w:r>
      <w:r w:rsidR="00DB40EE">
        <w:rPr>
          <w:rFonts w:ascii="PT Astra Serif" w:hAnsi="PT Astra Serif"/>
          <w:bCs/>
          <w:color w:val="000000" w:themeColor="text1"/>
          <w:sz w:val="28"/>
          <w:szCs w:val="28"/>
        </w:rPr>
        <w:t>в 2021 году</w:t>
      </w:r>
      <w:r w:rsidR="00DB40EE" w:rsidRPr="002B0C5F">
        <w:rPr>
          <w:rFonts w:ascii="PT Astra Serif" w:hAnsi="PT Astra Serif"/>
          <w:bCs/>
          <w:color w:val="000000" w:themeColor="text1"/>
          <w:sz w:val="28"/>
          <w:szCs w:val="28"/>
        </w:rPr>
        <w:t xml:space="preserve"> </w:t>
      </w:r>
      <w:r w:rsidR="007F6EEE" w:rsidRPr="002B0C5F">
        <w:rPr>
          <w:rFonts w:ascii="PT Astra Serif" w:hAnsi="PT Astra Serif"/>
          <w:bCs/>
          <w:color w:val="000000" w:themeColor="text1"/>
          <w:sz w:val="28"/>
          <w:szCs w:val="28"/>
        </w:rPr>
        <w:t xml:space="preserve">не удалось добиться </w:t>
      </w:r>
      <w:r w:rsidR="007F6EEE" w:rsidRPr="002B0C5F">
        <w:rPr>
          <w:rFonts w:ascii="PT Astra Serif" w:hAnsi="PT Astra Serif"/>
          <w:color w:val="000000"/>
          <w:sz w:val="28"/>
          <w:szCs w:val="28"/>
        </w:rPr>
        <w:t xml:space="preserve">снижения </w:t>
      </w:r>
      <w:r w:rsidRPr="002B0C5F">
        <w:rPr>
          <w:rFonts w:ascii="PT Astra Serif" w:hAnsi="PT Astra Serif"/>
          <w:color w:val="000000"/>
          <w:sz w:val="28"/>
          <w:szCs w:val="28"/>
        </w:rPr>
        <w:t>показател</w:t>
      </w:r>
      <w:r w:rsidR="007F6EEE" w:rsidRPr="002B0C5F">
        <w:rPr>
          <w:rFonts w:ascii="PT Astra Serif" w:hAnsi="PT Astra Serif"/>
          <w:color w:val="000000"/>
          <w:sz w:val="28"/>
          <w:szCs w:val="28"/>
        </w:rPr>
        <w:t>ей</w:t>
      </w:r>
      <w:r w:rsidRPr="002B0C5F">
        <w:rPr>
          <w:rFonts w:ascii="PT Astra Serif" w:hAnsi="PT Astra Serif"/>
          <w:color w:val="000000"/>
          <w:sz w:val="28"/>
          <w:szCs w:val="28"/>
        </w:rPr>
        <w:t xml:space="preserve"> б</w:t>
      </w:r>
      <w:r w:rsidRPr="002B0C5F">
        <w:rPr>
          <w:rFonts w:ascii="PT Astra Serif" w:hAnsi="PT Astra Serif"/>
          <w:bCs/>
          <w:color w:val="000000" w:themeColor="text1"/>
          <w:sz w:val="28"/>
          <w:szCs w:val="28"/>
        </w:rPr>
        <w:t>ольничной летальности от инфаркта миокарда</w:t>
      </w:r>
      <w:r w:rsidR="007F6EEE" w:rsidRPr="002B0C5F">
        <w:rPr>
          <w:rFonts w:ascii="PT Astra Serif" w:hAnsi="PT Astra Serif"/>
          <w:bCs/>
          <w:color w:val="000000" w:themeColor="text1"/>
          <w:sz w:val="28"/>
          <w:szCs w:val="28"/>
        </w:rPr>
        <w:t xml:space="preserve"> и </w:t>
      </w:r>
      <w:r w:rsidRPr="002B0C5F">
        <w:rPr>
          <w:rFonts w:ascii="PT Astra Serif" w:hAnsi="PT Astra Serif"/>
          <w:bCs/>
          <w:color w:val="000000" w:themeColor="text1"/>
          <w:sz w:val="28"/>
          <w:szCs w:val="28"/>
        </w:rPr>
        <w:t>острого нарушения мозгового кровообращения</w:t>
      </w:r>
      <w:r w:rsidR="007F6EEE" w:rsidRPr="002B0C5F">
        <w:rPr>
          <w:rFonts w:ascii="PT Astra Serif" w:hAnsi="PT Astra Serif"/>
          <w:bCs/>
          <w:color w:val="000000" w:themeColor="text1"/>
          <w:sz w:val="28"/>
          <w:szCs w:val="28"/>
        </w:rPr>
        <w:t xml:space="preserve"> среди пациентов с ССЗ, являющихся </w:t>
      </w:r>
      <w:r w:rsidRPr="002B0C5F">
        <w:rPr>
          <w:rFonts w:ascii="PT Astra Serif" w:hAnsi="PT Astra Serif"/>
          <w:bCs/>
          <w:color w:val="000000" w:themeColor="text1"/>
          <w:sz w:val="28"/>
          <w:szCs w:val="28"/>
        </w:rPr>
        <w:t>одн</w:t>
      </w:r>
      <w:r w:rsidR="007F6EEE" w:rsidRPr="002B0C5F">
        <w:rPr>
          <w:rFonts w:ascii="PT Astra Serif" w:hAnsi="PT Astra Serif"/>
          <w:bCs/>
          <w:color w:val="000000" w:themeColor="text1"/>
          <w:sz w:val="28"/>
          <w:szCs w:val="28"/>
        </w:rPr>
        <w:t>ой</w:t>
      </w:r>
      <w:r w:rsidRPr="002B0C5F">
        <w:rPr>
          <w:rFonts w:ascii="PT Astra Serif" w:hAnsi="PT Astra Serif"/>
          <w:bCs/>
          <w:color w:val="000000" w:themeColor="text1"/>
          <w:sz w:val="28"/>
          <w:szCs w:val="28"/>
        </w:rPr>
        <w:t xml:space="preserve"> из основных групп риска развития осложнений</w:t>
      </w:r>
      <w:r w:rsidR="007F6EEE" w:rsidRPr="002B0C5F">
        <w:rPr>
          <w:rFonts w:ascii="PT Astra Serif" w:hAnsi="PT Astra Serif"/>
          <w:bCs/>
          <w:color w:val="000000" w:themeColor="text1"/>
          <w:sz w:val="28"/>
          <w:szCs w:val="28"/>
        </w:rPr>
        <w:t xml:space="preserve"> после перенесенного заболевания COVID-19</w:t>
      </w:r>
      <w:r w:rsidR="00182083" w:rsidRPr="002B0C5F">
        <w:rPr>
          <w:rFonts w:ascii="PT Astra Serif" w:hAnsi="PT Astra Serif"/>
          <w:bCs/>
          <w:color w:val="000000" w:themeColor="text1"/>
          <w:sz w:val="28"/>
          <w:szCs w:val="28"/>
        </w:rPr>
        <w:t>;</w:t>
      </w:r>
    </w:p>
    <w:p w14:paraId="2A883561" w14:textId="4FABBDAA" w:rsidR="00DB40EE" w:rsidRDefault="00465892" w:rsidP="00DB40EE">
      <w:pPr>
        <w:pStyle w:val="ConsPlusNormal"/>
        <w:ind w:firstLine="567"/>
        <w:jc w:val="both"/>
        <w:rPr>
          <w:rFonts w:ascii="PT Astra Serif" w:hAnsi="PT Astra Serif"/>
          <w:bCs/>
          <w:i/>
          <w:iCs/>
          <w:color w:val="000000" w:themeColor="text1"/>
          <w:sz w:val="28"/>
          <w:szCs w:val="28"/>
        </w:rPr>
      </w:pPr>
      <w:r w:rsidRPr="005A3009">
        <w:rPr>
          <w:rFonts w:ascii="PT Astra Serif" w:hAnsi="PT Astra Serif"/>
          <w:bCs/>
          <w:i/>
          <w:iCs/>
          <w:color w:val="000000" w:themeColor="text1"/>
          <w:sz w:val="28"/>
          <w:szCs w:val="28"/>
        </w:rPr>
        <w:t>В декабре 2021 года Счетная палата Российской Федерации провела стратегическую сессию, на которой более 15</w:t>
      </w:r>
      <w:r w:rsidR="00DB40EE">
        <w:rPr>
          <w:rFonts w:ascii="PT Astra Serif" w:hAnsi="PT Astra Serif"/>
          <w:bCs/>
          <w:i/>
          <w:iCs/>
          <w:color w:val="000000" w:themeColor="text1"/>
          <w:sz w:val="28"/>
          <w:szCs w:val="28"/>
        </w:rPr>
        <w:t xml:space="preserve"> регионов</w:t>
      </w:r>
      <w:r w:rsidRPr="005A3009">
        <w:rPr>
          <w:rFonts w:ascii="PT Astra Serif" w:hAnsi="PT Astra Serif"/>
          <w:bCs/>
          <w:i/>
          <w:iCs/>
          <w:color w:val="000000" w:themeColor="text1"/>
          <w:sz w:val="28"/>
          <w:szCs w:val="28"/>
        </w:rPr>
        <w:t xml:space="preserve"> Российской федерации представили </w:t>
      </w:r>
      <w:r w:rsidR="00DB40EE">
        <w:rPr>
          <w:rFonts w:ascii="PT Astra Serif" w:hAnsi="PT Astra Serif"/>
          <w:bCs/>
          <w:i/>
          <w:iCs/>
          <w:color w:val="000000" w:themeColor="text1"/>
          <w:sz w:val="28"/>
          <w:szCs w:val="28"/>
        </w:rPr>
        <w:t xml:space="preserve">своё видение </w:t>
      </w:r>
      <w:r w:rsidRPr="005A3009">
        <w:rPr>
          <w:rFonts w:ascii="PT Astra Serif" w:hAnsi="PT Astra Serif"/>
          <w:bCs/>
          <w:i/>
          <w:iCs/>
          <w:color w:val="000000" w:themeColor="text1"/>
          <w:sz w:val="28"/>
          <w:szCs w:val="28"/>
        </w:rPr>
        <w:t>фактор</w:t>
      </w:r>
      <w:r w:rsidR="00DB40EE">
        <w:rPr>
          <w:rFonts w:ascii="PT Astra Serif" w:hAnsi="PT Astra Serif"/>
          <w:bCs/>
          <w:i/>
          <w:iCs/>
          <w:color w:val="000000" w:themeColor="text1"/>
          <w:sz w:val="28"/>
          <w:szCs w:val="28"/>
        </w:rPr>
        <w:t>ов</w:t>
      </w:r>
      <w:r w:rsidRPr="005A3009">
        <w:rPr>
          <w:rFonts w:ascii="PT Astra Serif" w:hAnsi="PT Astra Serif"/>
          <w:bCs/>
          <w:i/>
          <w:iCs/>
          <w:color w:val="000000" w:themeColor="text1"/>
          <w:sz w:val="28"/>
          <w:szCs w:val="28"/>
        </w:rPr>
        <w:t xml:space="preserve"> и риск</w:t>
      </w:r>
      <w:r w:rsidR="00DB40EE">
        <w:rPr>
          <w:rFonts w:ascii="PT Astra Serif" w:hAnsi="PT Astra Serif"/>
          <w:bCs/>
          <w:i/>
          <w:iCs/>
          <w:color w:val="000000" w:themeColor="text1"/>
          <w:sz w:val="28"/>
          <w:szCs w:val="28"/>
        </w:rPr>
        <w:t>ов</w:t>
      </w:r>
      <w:r w:rsidRPr="005A3009">
        <w:rPr>
          <w:rFonts w:ascii="PT Astra Serif" w:hAnsi="PT Astra Serif"/>
          <w:bCs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5A3009">
        <w:rPr>
          <w:rFonts w:ascii="PT Astra Serif" w:hAnsi="PT Astra Serif"/>
          <w:bCs/>
          <w:i/>
          <w:iCs/>
          <w:color w:val="000000" w:themeColor="text1"/>
          <w:sz w:val="28"/>
          <w:szCs w:val="28"/>
        </w:rPr>
        <w:t>недостижения</w:t>
      </w:r>
      <w:proofErr w:type="spellEnd"/>
      <w:r w:rsidRPr="005A3009">
        <w:rPr>
          <w:rFonts w:ascii="PT Astra Serif" w:hAnsi="PT Astra Serif"/>
          <w:bCs/>
          <w:i/>
          <w:iCs/>
          <w:color w:val="000000" w:themeColor="text1"/>
          <w:sz w:val="28"/>
          <w:szCs w:val="28"/>
        </w:rPr>
        <w:t xml:space="preserve"> </w:t>
      </w:r>
      <w:r w:rsidR="005A3009" w:rsidRPr="005A3009">
        <w:rPr>
          <w:rFonts w:ascii="PT Astra Serif" w:hAnsi="PT Astra Serif"/>
          <w:bCs/>
          <w:i/>
          <w:iCs/>
          <w:color w:val="000000" w:themeColor="text1"/>
          <w:sz w:val="28"/>
          <w:szCs w:val="28"/>
        </w:rPr>
        <w:t xml:space="preserve">показателей </w:t>
      </w:r>
      <w:r w:rsidR="00DB40EE">
        <w:rPr>
          <w:rFonts w:ascii="PT Astra Serif" w:hAnsi="PT Astra Serif"/>
          <w:bCs/>
          <w:i/>
          <w:iCs/>
          <w:color w:val="000000" w:themeColor="text1"/>
          <w:sz w:val="28"/>
          <w:szCs w:val="28"/>
        </w:rPr>
        <w:t>федерального</w:t>
      </w:r>
      <w:r w:rsidR="005A3009" w:rsidRPr="005A3009">
        <w:rPr>
          <w:rFonts w:ascii="PT Astra Serif" w:hAnsi="PT Astra Serif"/>
          <w:bCs/>
          <w:i/>
          <w:iCs/>
          <w:color w:val="000000" w:themeColor="text1"/>
          <w:sz w:val="28"/>
          <w:szCs w:val="28"/>
        </w:rPr>
        <w:t xml:space="preserve"> проекта «Борьба с сердечно-сосудистыми заболеваниями»</w:t>
      </w:r>
      <w:r w:rsidR="00DB40EE">
        <w:rPr>
          <w:rFonts w:ascii="PT Astra Serif" w:hAnsi="PT Astra Serif"/>
          <w:bCs/>
          <w:i/>
          <w:iCs/>
          <w:color w:val="000000" w:themeColor="text1"/>
          <w:sz w:val="28"/>
          <w:szCs w:val="28"/>
        </w:rPr>
        <w:t>.</w:t>
      </w:r>
    </w:p>
    <w:p w14:paraId="6274007F" w14:textId="749F9E48" w:rsidR="00465892" w:rsidRDefault="005A3009" w:rsidP="00DB40EE">
      <w:pPr>
        <w:pStyle w:val="ConsPlusNormal"/>
        <w:ind w:firstLine="567"/>
        <w:jc w:val="both"/>
        <w:rPr>
          <w:rFonts w:ascii="PT Astra Serif" w:hAnsi="PT Astra Serif"/>
          <w:bCs/>
          <w:i/>
          <w:iCs/>
          <w:color w:val="000000" w:themeColor="text1"/>
          <w:sz w:val="28"/>
          <w:szCs w:val="28"/>
        </w:rPr>
      </w:pPr>
      <w:r w:rsidRPr="005A3009">
        <w:rPr>
          <w:rFonts w:ascii="PT Astra Serif" w:hAnsi="PT Astra Serif"/>
          <w:bCs/>
          <w:i/>
          <w:iCs/>
          <w:color w:val="000000" w:themeColor="text1"/>
          <w:sz w:val="28"/>
          <w:szCs w:val="28"/>
        </w:rPr>
        <w:t xml:space="preserve"> Главные из них:</w:t>
      </w:r>
    </w:p>
    <w:p w14:paraId="206A833B" w14:textId="3A71F541" w:rsidR="005F1702" w:rsidRPr="005F1702" w:rsidRDefault="005F1702" w:rsidP="005F1702">
      <w:pPr>
        <w:pStyle w:val="ConsPlusNormal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Fonts w:ascii="PT Astra Serif" w:hAnsi="PT Astra Serif"/>
          <w:i/>
          <w:iCs/>
          <w:sz w:val="28"/>
          <w:szCs w:val="24"/>
        </w:rPr>
      </w:pPr>
      <w:r w:rsidRPr="005F1702">
        <w:rPr>
          <w:rFonts w:ascii="PT Astra Serif" w:hAnsi="PT Astra Serif"/>
          <w:i/>
          <w:iCs/>
          <w:sz w:val="28"/>
          <w:szCs w:val="24"/>
        </w:rPr>
        <w:t xml:space="preserve">Дефицит обеспеченности современным медицинским оборудованием, необходимым для диагностики и лечения заболеваний сердечно-сосудистой системы (аппаратов для проведения </w:t>
      </w:r>
      <w:r w:rsidRPr="005F1702">
        <w:rPr>
          <w:rFonts w:ascii="PT Astra Serif" w:hAnsi="PT Astra Serif"/>
          <w:i/>
          <w:iCs/>
          <w:sz w:val="28"/>
          <w:szCs w:val="36"/>
        </w:rPr>
        <w:t>УЗИ сердца, УЗИ сосудов головного мозга, стресс-ЭХОКГ)</w:t>
      </w:r>
      <w:r w:rsidRPr="005F1702">
        <w:rPr>
          <w:rFonts w:ascii="PT Astra Serif" w:hAnsi="PT Astra Serif"/>
          <w:i/>
          <w:iCs/>
          <w:sz w:val="28"/>
          <w:szCs w:val="24"/>
        </w:rPr>
        <w:t>;</w:t>
      </w:r>
    </w:p>
    <w:p w14:paraId="7A448BBA" w14:textId="40DAA26B" w:rsidR="005F1702" w:rsidRPr="005F1702" w:rsidRDefault="005F1702" w:rsidP="005F1702">
      <w:pPr>
        <w:pStyle w:val="ConsPlusNormal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Fonts w:ascii="PT Astra Serif" w:hAnsi="PT Astra Serif"/>
          <w:i/>
          <w:iCs/>
          <w:sz w:val="28"/>
          <w:szCs w:val="24"/>
        </w:rPr>
      </w:pPr>
      <w:r w:rsidRPr="005F1702">
        <w:rPr>
          <w:rFonts w:ascii="PT Astra Serif" w:hAnsi="PT Astra Serif"/>
          <w:i/>
          <w:iCs/>
          <w:sz w:val="28"/>
          <w:szCs w:val="24"/>
        </w:rPr>
        <w:t>Дефицит квалифицированных кадров в медицинских учреждениях в амбулаторно-поликоническом звене, прежде всего в районных больницах и поликлиниках;</w:t>
      </w:r>
    </w:p>
    <w:p w14:paraId="39C29EDD" w14:textId="1E95BA9D" w:rsidR="005F1702" w:rsidRPr="005F1702" w:rsidRDefault="005F1702" w:rsidP="005F1702">
      <w:pPr>
        <w:pStyle w:val="ConsPlusNormal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Fonts w:ascii="PT Astra Serif" w:hAnsi="PT Astra Serif"/>
          <w:bCs/>
          <w:i/>
          <w:iCs/>
          <w:color w:val="000000" w:themeColor="text1"/>
          <w:sz w:val="36"/>
          <w:szCs w:val="36"/>
        </w:rPr>
      </w:pPr>
      <w:r w:rsidRPr="005F1702">
        <w:rPr>
          <w:rFonts w:ascii="PT Astra Serif" w:hAnsi="PT Astra Serif"/>
          <w:i/>
          <w:iCs/>
          <w:sz w:val="28"/>
          <w:szCs w:val="24"/>
        </w:rPr>
        <w:t>Снижение охвата населения диспансерным наблюдением и результативности мер первичной профилактики в условиях пандемии.</w:t>
      </w:r>
    </w:p>
    <w:p w14:paraId="772CD69E" w14:textId="77777777" w:rsidR="005A3009" w:rsidRPr="00465892" w:rsidRDefault="005A3009" w:rsidP="00465892">
      <w:pPr>
        <w:pStyle w:val="ConsPlusNormal"/>
        <w:ind w:left="567"/>
        <w:jc w:val="both"/>
        <w:rPr>
          <w:rFonts w:ascii="PT Astra Serif" w:hAnsi="PT Astra Serif"/>
          <w:bCs/>
          <w:color w:val="000000" w:themeColor="text1"/>
          <w:sz w:val="28"/>
          <w:szCs w:val="28"/>
        </w:rPr>
      </w:pPr>
    </w:p>
    <w:p w14:paraId="26B6030E" w14:textId="47D358DD" w:rsidR="002B0C5F" w:rsidRPr="00F41633" w:rsidRDefault="002B0C5F" w:rsidP="00332250">
      <w:pPr>
        <w:pStyle w:val="ConsPlusNormal"/>
        <w:numPr>
          <w:ilvl w:val="0"/>
          <w:numId w:val="13"/>
        </w:numPr>
        <w:ind w:left="0" w:firstLine="567"/>
        <w:jc w:val="both"/>
        <w:rPr>
          <w:rFonts w:ascii="PT Astra Serif" w:hAnsi="PT Astra Serif"/>
          <w:bCs/>
          <w:color w:val="000000" w:themeColor="text1"/>
          <w:sz w:val="28"/>
          <w:szCs w:val="28"/>
        </w:rPr>
      </w:pPr>
      <w:r w:rsidRPr="00F41633">
        <w:rPr>
          <w:rFonts w:ascii="PT Astra Serif" w:hAnsi="PT Astra Serif"/>
          <w:bCs/>
          <w:color w:val="000000" w:themeColor="text1"/>
          <w:sz w:val="28"/>
          <w:szCs w:val="28"/>
        </w:rPr>
        <w:t xml:space="preserve">существующий функционал РМИС не </w:t>
      </w:r>
      <w:r w:rsidR="00F41633" w:rsidRPr="00F41633">
        <w:rPr>
          <w:rFonts w:ascii="PT Astra Serif" w:hAnsi="PT Astra Serif"/>
          <w:bCs/>
          <w:color w:val="000000" w:themeColor="text1"/>
          <w:sz w:val="28"/>
          <w:szCs w:val="28"/>
        </w:rPr>
        <w:t xml:space="preserve">в полной мере </w:t>
      </w:r>
      <w:r w:rsidR="00332250" w:rsidRPr="00F41633">
        <w:rPr>
          <w:rFonts w:ascii="PT Astra Serif" w:hAnsi="PT Astra Serif"/>
          <w:bCs/>
          <w:color w:val="000000" w:themeColor="text1"/>
          <w:sz w:val="28"/>
          <w:szCs w:val="28"/>
        </w:rPr>
        <w:t xml:space="preserve">обеспечивает </w:t>
      </w:r>
      <w:r w:rsidR="00F41633" w:rsidRPr="00F41633">
        <w:rPr>
          <w:rFonts w:ascii="PT Astra Serif" w:hAnsi="PT Astra Serif"/>
          <w:bCs/>
          <w:color w:val="000000" w:themeColor="text1"/>
          <w:sz w:val="28"/>
          <w:szCs w:val="28"/>
        </w:rPr>
        <w:t xml:space="preserve">возможность организации электронного документооборота в соответствии с требованиями, устанавливаемыми федеральным проектом; </w:t>
      </w:r>
    </w:p>
    <w:p w14:paraId="2B2F6CBD" w14:textId="21566EA4" w:rsidR="004E0C88" w:rsidRDefault="007F6EEE" w:rsidP="00332250">
      <w:pPr>
        <w:pStyle w:val="ConsPlusNormal"/>
        <w:numPr>
          <w:ilvl w:val="0"/>
          <w:numId w:val="13"/>
        </w:numPr>
        <w:ind w:left="0" w:firstLine="567"/>
        <w:jc w:val="both"/>
        <w:rPr>
          <w:rFonts w:ascii="PT Astra Serif" w:hAnsi="PT Astra Serif"/>
          <w:bCs/>
          <w:color w:val="000000" w:themeColor="text1"/>
          <w:sz w:val="28"/>
          <w:szCs w:val="28"/>
        </w:rPr>
      </w:pPr>
      <w:r w:rsidRPr="002B0C5F">
        <w:rPr>
          <w:rFonts w:ascii="PT Astra Serif" w:hAnsi="PT Astra Serif"/>
          <w:bCs/>
          <w:color w:val="000000" w:themeColor="text1"/>
          <w:sz w:val="28"/>
          <w:szCs w:val="28"/>
        </w:rPr>
        <w:t xml:space="preserve">значительное удорожание </w:t>
      </w:r>
      <w:r w:rsidR="00545B60">
        <w:rPr>
          <w:rFonts w:ascii="PT Astra Serif" w:hAnsi="PT Astra Serif"/>
          <w:bCs/>
          <w:color w:val="000000" w:themeColor="text1"/>
          <w:sz w:val="28"/>
          <w:szCs w:val="28"/>
        </w:rPr>
        <w:t xml:space="preserve">оптовых </w:t>
      </w:r>
      <w:r w:rsidRPr="002B0C5F">
        <w:rPr>
          <w:rFonts w:ascii="PT Astra Serif" w:hAnsi="PT Astra Serif"/>
          <w:bCs/>
          <w:color w:val="000000" w:themeColor="text1"/>
          <w:sz w:val="28"/>
          <w:szCs w:val="28"/>
        </w:rPr>
        <w:t>цен на строительные материалы в 2021 году в ряде случаев привело к срыву подрядчиками установленных контрактами сроков выполнения работ и ввода в эксплуатацию объектов строительства</w:t>
      </w:r>
      <w:r w:rsidR="002B0C5F">
        <w:rPr>
          <w:rFonts w:ascii="PT Astra Serif" w:hAnsi="PT Astra Serif"/>
          <w:bCs/>
          <w:color w:val="000000" w:themeColor="text1"/>
          <w:sz w:val="28"/>
          <w:szCs w:val="28"/>
        </w:rPr>
        <w:t>.</w:t>
      </w:r>
      <w:r w:rsidR="004E0C88">
        <w:rPr>
          <w:rFonts w:ascii="PT Astra Serif" w:hAnsi="PT Astra Serif"/>
          <w:bCs/>
          <w:color w:val="000000" w:themeColor="text1"/>
          <w:sz w:val="28"/>
          <w:szCs w:val="28"/>
        </w:rPr>
        <w:t xml:space="preserve"> </w:t>
      </w:r>
    </w:p>
    <w:p w14:paraId="5BE4BAE2" w14:textId="77777777" w:rsidR="00545B60" w:rsidRDefault="00545B60" w:rsidP="007D2A84">
      <w:pPr>
        <w:pStyle w:val="ConsPlusNormal"/>
        <w:ind w:firstLine="567"/>
        <w:jc w:val="both"/>
        <w:rPr>
          <w:rFonts w:ascii="PT Astra Serif" w:hAnsi="PT Astra Serif"/>
          <w:color w:val="000000"/>
          <w:sz w:val="28"/>
          <w:szCs w:val="28"/>
        </w:rPr>
      </w:pPr>
    </w:p>
    <w:p w14:paraId="2C28955F" w14:textId="0C560AB0" w:rsidR="00182083" w:rsidRPr="00182083" w:rsidRDefault="007D2A84" w:rsidP="007D2A84">
      <w:pPr>
        <w:pStyle w:val="ConsPlusNormal"/>
        <w:ind w:firstLine="567"/>
        <w:jc w:val="both"/>
        <w:rPr>
          <w:rFonts w:ascii="PT Astra Serif" w:hAnsi="PT Astra Serif"/>
          <w:sz w:val="28"/>
          <w:szCs w:val="28"/>
        </w:rPr>
      </w:pPr>
      <w:r w:rsidRPr="002B0C5F">
        <w:rPr>
          <w:rFonts w:ascii="PT Astra Serif" w:hAnsi="PT Astra Serif"/>
          <w:color w:val="000000"/>
          <w:sz w:val="28"/>
          <w:szCs w:val="28"/>
        </w:rPr>
        <w:lastRenderedPageBreak/>
        <w:t>Кроме</w:t>
      </w:r>
      <w:r w:rsidRPr="00182083">
        <w:rPr>
          <w:rFonts w:ascii="PT Astra Serif" w:hAnsi="PT Astra Serif"/>
          <w:color w:val="000000"/>
          <w:sz w:val="28"/>
          <w:szCs w:val="28"/>
        </w:rPr>
        <w:t xml:space="preserve"> того, в ходе мониторинга было выявлено, что </w:t>
      </w:r>
      <w:r w:rsidRPr="00182083">
        <w:rPr>
          <w:rFonts w:ascii="PT Astra Serif" w:hAnsi="PT Astra Serif"/>
          <w:sz w:val="28"/>
          <w:szCs w:val="28"/>
        </w:rPr>
        <w:t xml:space="preserve">в системе «Электронный бюджет» </w:t>
      </w:r>
      <w:r w:rsidR="00182083" w:rsidRPr="00182083">
        <w:rPr>
          <w:rFonts w:ascii="PT Astra Serif" w:hAnsi="PT Astra Serif"/>
          <w:sz w:val="28"/>
          <w:szCs w:val="28"/>
        </w:rPr>
        <w:t>на дату начала экспертно-аналитического мероприятия имело</w:t>
      </w:r>
      <w:r w:rsidRPr="00182083">
        <w:rPr>
          <w:rFonts w:ascii="PT Astra Serif" w:hAnsi="PT Astra Serif"/>
          <w:sz w:val="28"/>
          <w:szCs w:val="28"/>
        </w:rPr>
        <w:t xml:space="preserve"> место некорректное отображение </w:t>
      </w:r>
      <w:r w:rsidR="00182083" w:rsidRPr="00182083">
        <w:rPr>
          <w:rFonts w:ascii="PT Astra Serif" w:hAnsi="PT Astra Serif"/>
          <w:sz w:val="28"/>
          <w:szCs w:val="28"/>
        </w:rPr>
        <w:t>кассового исполнения расходов (освоения средств) по региональному проекту «Борьба с сердечно-сосудистыми заболеваниями»</w:t>
      </w:r>
      <w:r w:rsidR="00182083">
        <w:rPr>
          <w:rFonts w:ascii="PT Astra Serif" w:hAnsi="PT Astra Serif"/>
          <w:sz w:val="28"/>
          <w:szCs w:val="28"/>
        </w:rPr>
        <w:t xml:space="preserve"> национального проекта «Здравоохранение»</w:t>
      </w:r>
      <w:r w:rsidR="00182083" w:rsidRPr="00182083">
        <w:rPr>
          <w:rFonts w:ascii="PT Astra Serif" w:hAnsi="PT Astra Serif"/>
          <w:sz w:val="28"/>
          <w:szCs w:val="28"/>
        </w:rPr>
        <w:t xml:space="preserve"> за счёт внебюджетных источников (средств</w:t>
      </w:r>
      <w:r w:rsidR="00182083">
        <w:rPr>
          <w:rFonts w:ascii="PT Astra Serif" w:hAnsi="PT Astra Serif"/>
          <w:sz w:val="28"/>
          <w:szCs w:val="28"/>
        </w:rPr>
        <w:t>а</w:t>
      </w:r>
      <w:r w:rsidR="00182083" w:rsidRPr="00182083">
        <w:rPr>
          <w:rFonts w:ascii="PT Astra Serif" w:hAnsi="PT Astra Serif"/>
          <w:sz w:val="28"/>
          <w:szCs w:val="28"/>
        </w:rPr>
        <w:t xml:space="preserve"> ТФОМС). В ходе проверки сведения были откорректированы (размещен уточненный отчет).</w:t>
      </w:r>
    </w:p>
    <w:p w14:paraId="7DA594C6" w14:textId="77777777" w:rsidR="00DB588D" w:rsidRDefault="00DB588D" w:rsidP="009E3194">
      <w:pPr>
        <w:pStyle w:val="ConsPlusNormal"/>
        <w:ind w:firstLine="709"/>
        <w:rPr>
          <w:rFonts w:ascii="PT Astra Serif" w:hAnsi="PT Astra Serif"/>
          <w:b/>
          <w:color w:val="000000" w:themeColor="text1"/>
          <w:sz w:val="28"/>
          <w:szCs w:val="28"/>
        </w:rPr>
      </w:pPr>
    </w:p>
    <w:p w14:paraId="5784D84B" w14:textId="77777777" w:rsidR="00DB588D" w:rsidRDefault="00DB588D" w:rsidP="009E3194">
      <w:pPr>
        <w:pStyle w:val="ConsPlusNormal"/>
        <w:ind w:firstLine="709"/>
        <w:rPr>
          <w:rFonts w:ascii="PT Astra Serif" w:hAnsi="PT Astra Serif"/>
          <w:b/>
          <w:color w:val="000000" w:themeColor="text1"/>
          <w:sz w:val="28"/>
          <w:szCs w:val="28"/>
        </w:rPr>
      </w:pPr>
    </w:p>
    <w:p w14:paraId="28040F75" w14:textId="77777777" w:rsidR="00A01224" w:rsidRPr="005D0AB2" w:rsidRDefault="00A01224" w:rsidP="00A01224">
      <w:pPr>
        <w:pStyle w:val="ConsPlusNormal"/>
        <w:ind w:firstLine="426"/>
        <w:jc w:val="both"/>
        <w:rPr>
          <w:rFonts w:ascii="PT Astra Serif" w:hAnsi="PT Astra Serif"/>
          <w:b/>
          <w:bCs/>
          <w:color w:val="000000"/>
          <w:sz w:val="28"/>
          <w:szCs w:val="28"/>
        </w:rPr>
      </w:pPr>
      <w:r w:rsidRPr="005D0AB2">
        <w:rPr>
          <w:rFonts w:ascii="PT Astra Serif" w:hAnsi="PT Astra Serif"/>
          <w:b/>
          <w:bCs/>
          <w:color w:val="000000"/>
          <w:sz w:val="28"/>
          <w:szCs w:val="28"/>
        </w:rPr>
        <w:t xml:space="preserve">Предложения: </w:t>
      </w:r>
    </w:p>
    <w:p w14:paraId="3ED1B845" w14:textId="77777777" w:rsidR="00A01224" w:rsidRPr="005D0AB2" w:rsidRDefault="00A01224" w:rsidP="00A01224">
      <w:pPr>
        <w:pStyle w:val="ConsPlusNormal"/>
        <w:ind w:firstLine="426"/>
        <w:jc w:val="both"/>
        <w:rPr>
          <w:rFonts w:ascii="PT Astra Serif" w:hAnsi="PT Astra Serif"/>
          <w:b/>
          <w:bCs/>
          <w:color w:val="000000"/>
          <w:sz w:val="28"/>
          <w:szCs w:val="28"/>
        </w:rPr>
      </w:pPr>
    </w:p>
    <w:p w14:paraId="0E9714D3" w14:textId="51561895" w:rsidR="00A01224" w:rsidRPr="005D0AB2" w:rsidRDefault="00A01224" w:rsidP="00A01224">
      <w:pPr>
        <w:pStyle w:val="ad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PT Astra Serif" w:hAnsi="PT Astra Serif"/>
          <w:b/>
          <w:sz w:val="28"/>
          <w:szCs w:val="28"/>
        </w:rPr>
      </w:pPr>
      <w:r w:rsidRPr="005D0AB2">
        <w:rPr>
          <w:rFonts w:ascii="PT Astra Serif" w:hAnsi="PT Astra Serif"/>
          <w:b/>
          <w:color w:val="000000"/>
          <w:sz w:val="28"/>
          <w:szCs w:val="28"/>
        </w:rPr>
        <w:t xml:space="preserve">Управлению проектного развития администрации Губернатора Ульяновской области (Региональный проектный офис) совместно </w:t>
      </w:r>
      <w:r w:rsidR="00A9782E">
        <w:rPr>
          <w:rFonts w:ascii="PT Astra Serif" w:hAnsi="PT Astra Serif"/>
          <w:b/>
          <w:color w:val="000000"/>
          <w:sz w:val="28"/>
          <w:szCs w:val="28"/>
        </w:rPr>
        <w:t xml:space="preserve">с </w:t>
      </w:r>
      <w:r w:rsidR="00D30806" w:rsidRPr="005D0AB2">
        <w:rPr>
          <w:rFonts w:ascii="PT Astra Serif" w:hAnsi="PT Astra Serif"/>
          <w:b/>
          <w:bCs/>
          <w:sz w:val="28"/>
          <w:szCs w:val="28"/>
        </w:rPr>
        <w:t>Руководителям</w:t>
      </w:r>
      <w:r w:rsidR="00D30806">
        <w:rPr>
          <w:rFonts w:ascii="PT Astra Serif" w:hAnsi="PT Astra Serif"/>
          <w:b/>
          <w:bCs/>
          <w:sz w:val="28"/>
          <w:szCs w:val="28"/>
        </w:rPr>
        <w:t>и</w:t>
      </w:r>
      <w:r w:rsidR="00D30806" w:rsidRPr="005D0AB2">
        <w:rPr>
          <w:rFonts w:ascii="PT Astra Serif" w:hAnsi="PT Astra Serif"/>
          <w:b/>
          <w:bCs/>
          <w:sz w:val="28"/>
          <w:szCs w:val="28"/>
        </w:rPr>
        <w:t xml:space="preserve"> региональных проектов</w:t>
      </w:r>
      <w:r w:rsidR="00D30806">
        <w:rPr>
          <w:rFonts w:ascii="PT Astra Serif" w:hAnsi="PT Astra Serif"/>
          <w:b/>
          <w:bCs/>
          <w:sz w:val="28"/>
          <w:szCs w:val="28"/>
        </w:rPr>
        <w:t xml:space="preserve"> </w:t>
      </w:r>
      <w:r w:rsidR="00D30806" w:rsidRPr="005D0AB2">
        <w:rPr>
          <w:rFonts w:ascii="PT Astra Serif" w:hAnsi="PT Astra Serif"/>
          <w:b/>
          <w:bCs/>
          <w:sz w:val="28"/>
          <w:szCs w:val="28"/>
        </w:rPr>
        <w:t>(ведомственным</w:t>
      </w:r>
      <w:r w:rsidR="00D30806">
        <w:rPr>
          <w:rFonts w:ascii="PT Astra Serif" w:hAnsi="PT Astra Serif"/>
          <w:b/>
          <w:bCs/>
          <w:sz w:val="28"/>
          <w:szCs w:val="28"/>
        </w:rPr>
        <w:t>и</w:t>
      </w:r>
      <w:r w:rsidR="00D30806" w:rsidRPr="005D0AB2">
        <w:rPr>
          <w:rFonts w:ascii="PT Astra Serif" w:hAnsi="PT Astra Serif"/>
          <w:b/>
          <w:bCs/>
          <w:sz w:val="28"/>
          <w:szCs w:val="28"/>
        </w:rPr>
        <w:t xml:space="preserve"> проектным</w:t>
      </w:r>
      <w:r w:rsidR="00D30806">
        <w:rPr>
          <w:rFonts w:ascii="PT Astra Serif" w:hAnsi="PT Astra Serif"/>
          <w:b/>
          <w:bCs/>
          <w:sz w:val="28"/>
          <w:szCs w:val="28"/>
        </w:rPr>
        <w:t>и</w:t>
      </w:r>
      <w:r w:rsidR="00D30806" w:rsidRPr="005D0AB2">
        <w:rPr>
          <w:rFonts w:ascii="PT Astra Serif" w:hAnsi="PT Astra Serif"/>
          <w:b/>
          <w:bCs/>
          <w:sz w:val="28"/>
          <w:szCs w:val="28"/>
        </w:rPr>
        <w:t xml:space="preserve"> офисам</w:t>
      </w:r>
      <w:r w:rsidR="00D30806">
        <w:rPr>
          <w:rFonts w:ascii="PT Astra Serif" w:hAnsi="PT Astra Serif"/>
          <w:b/>
          <w:bCs/>
          <w:sz w:val="28"/>
          <w:szCs w:val="28"/>
        </w:rPr>
        <w:t>и</w:t>
      </w:r>
      <w:r w:rsidR="00D30806" w:rsidRPr="005D0AB2">
        <w:rPr>
          <w:rFonts w:ascii="PT Astra Serif" w:hAnsi="PT Astra Serif"/>
          <w:b/>
          <w:bCs/>
          <w:sz w:val="28"/>
          <w:szCs w:val="28"/>
        </w:rPr>
        <w:t>)</w:t>
      </w:r>
      <w:r w:rsidRPr="005D0AB2">
        <w:rPr>
          <w:rFonts w:ascii="PT Astra Serif" w:hAnsi="PT Astra Serif"/>
          <w:b/>
          <w:sz w:val="28"/>
          <w:szCs w:val="28"/>
        </w:rPr>
        <w:t>:</w:t>
      </w:r>
    </w:p>
    <w:p w14:paraId="55068964" w14:textId="77777777" w:rsidR="00A01224" w:rsidRPr="005D0AB2" w:rsidRDefault="00A01224" w:rsidP="00A01224">
      <w:pPr>
        <w:tabs>
          <w:tab w:val="left" w:pos="1134"/>
        </w:tabs>
        <w:spacing w:after="0" w:line="240" w:lineRule="auto"/>
        <w:jc w:val="both"/>
        <w:rPr>
          <w:rFonts w:ascii="PT Astra Serif" w:hAnsi="PT Astra Serif"/>
          <w:strike/>
          <w:color w:val="000000" w:themeColor="text1"/>
          <w:sz w:val="28"/>
          <w:szCs w:val="28"/>
        </w:rPr>
      </w:pPr>
    </w:p>
    <w:p w14:paraId="5F31B0D8" w14:textId="557EAB06" w:rsidR="00D30806" w:rsidRDefault="00A01224" w:rsidP="00D30806">
      <w:pPr>
        <w:pStyle w:val="ad"/>
        <w:numPr>
          <w:ilvl w:val="0"/>
          <w:numId w:val="1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PT Astra Serif" w:hAnsi="PT Astra Serif"/>
          <w:bCs/>
          <w:sz w:val="28"/>
          <w:szCs w:val="28"/>
        </w:rPr>
      </w:pPr>
      <w:r w:rsidRPr="005D0AB2">
        <w:rPr>
          <w:rFonts w:ascii="PT Astra Serif" w:hAnsi="PT Astra Serif"/>
          <w:color w:val="000000"/>
          <w:sz w:val="28"/>
          <w:szCs w:val="28"/>
        </w:rPr>
        <w:t>В целях обеспечения достоверности информации о ходе реализации национальных проектов</w:t>
      </w:r>
      <w:r w:rsidR="00932CFB" w:rsidRPr="005D0AB2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5D0AB2" w:rsidRPr="005D0AB2">
        <w:rPr>
          <w:rFonts w:ascii="PT Astra Serif" w:hAnsi="PT Astra Serif"/>
          <w:color w:val="000000"/>
          <w:sz w:val="28"/>
          <w:szCs w:val="28"/>
        </w:rPr>
        <w:t>и корректного отражения данных об установленных плановых показателях и результатах и степени их достижения</w:t>
      </w:r>
      <w:r w:rsidR="00D30806">
        <w:rPr>
          <w:rFonts w:ascii="PT Astra Serif" w:hAnsi="PT Astra Serif"/>
          <w:color w:val="000000"/>
          <w:sz w:val="28"/>
          <w:szCs w:val="28"/>
        </w:rPr>
        <w:t>,</w:t>
      </w:r>
      <w:r w:rsidR="005D0AB2" w:rsidRPr="005D0AB2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D30806">
        <w:rPr>
          <w:rFonts w:ascii="PT Astra Serif" w:hAnsi="PT Astra Serif"/>
          <w:color w:val="000000"/>
          <w:sz w:val="28"/>
          <w:szCs w:val="28"/>
        </w:rPr>
        <w:t xml:space="preserve">своевременно </w:t>
      </w:r>
      <w:r w:rsidR="00D30806" w:rsidRPr="005D0AB2">
        <w:rPr>
          <w:rFonts w:ascii="PT Astra Serif" w:hAnsi="PT Astra Serif"/>
          <w:bCs/>
          <w:sz w:val="28"/>
          <w:szCs w:val="28"/>
        </w:rPr>
        <w:t xml:space="preserve">размещать в системе электронный бюджет </w:t>
      </w:r>
      <w:r w:rsidR="00D30806">
        <w:rPr>
          <w:rFonts w:ascii="PT Astra Serif" w:hAnsi="PT Astra Serif"/>
          <w:color w:val="000000"/>
          <w:sz w:val="28"/>
          <w:szCs w:val="28"/>
        </w:rPr>
        <w:t>уточняющие</w:t>
      </w:r>
      <w:r w:rsidR="00D30806" w:rsidRPr="005D0AB2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D30806" w:rsidRPr="005D0AB2">
        <w:rPr>
          <w:rFonts w:ascii="PT Astra Serif" w:hAnsi="PT Astra Serif"/>
          <w:bCs/>
          <w:sz w:val="28"/>
          <w:szCs w:val="28"/>
        </w:rPr>
        <w:t>отчеты</w:t>
      </w:r>
      <w:r w:rsidR="00D30806">
        <w:rPr>
          <w:rFonts w:ascii="PT Astra Serif" w:hAnsi="PT Astra Serif"/>
          <w:bCs/>
          <w:sz w:val="28"/>
          <w:szCs w:val="28"/>
        </w:rPr>
        <w:t xml:space="preserve"> </w:t>
      </w:r>
      <w:r w:rsidR="000178F5">
        <w:rPr>
          <w:rFonts w:ascii="PT Astra Serif" w:hAnsi="PT Astra Serif"/>
          <w:bCs/>
          <w:sz w:val="28"/>
          <w:szCs w:val="28"/>
        </w:rPr>
        <w:t xml:space="preserve">при поступлении дополнительной (уточненной) информации </w:t>
      </w:r>
      <w:r w:rsidR="00D30806">
        <w:rPr>
          <w:rFonts w:ascii="PT Astra Serif" w:hAnsi="PT Astra Serif"/>
          <w:bCs/>
          <w:sz w:val="28"/>
          <w:szCs w:val="28"/>
        </w:rPr>
        <w:t>по объемам выделенных и освоенных средств, достижении показателей и результатов реализации региональных проектов</w:t>
      </w:r>
      <w:r w:rsidR="00D30806" w:rsidRPr="005D0AB2">
        <w:rPr>
          <w:rFonts w:ascii="PT Astra Serif" w:hAnsi="PT Astra Serif"/>
          <w:bCs/>
          <w:sz w:val="28"/>
          <w:szCs w:val="28"/>
        </w:rPr>
        <w:t xml:space="preserve">. </w:t>
      </w:r>
    </w:p>
    <w:p w14:paraId="76D197A4" w14:textId="2E6890B7" w:rsidR="00A01224" w:rsidRDefault="00D30806" w:rsidP="00D30806">
      <w:pPr>
        <w:pStyle w:val="ad"/>
        <w:tabs>
          <w:tab w:val="left" w:pos="1134"/>
        </w:tabs>
        <w:spacing w:after="120"/>
        <w:ind w:left="0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        </w:t>
      </w:r>
      <w:r w:rsidR="005D0AB2" w:rsidRPr="005D0AB2">
        <w:rPr>
          <w:rFonts w:ascii="PT Astra Serif" w:hAnsi="PT Astra Serif"/>
          <w:color w:val="000000"/>
          <w:sz w:val="28"/>
          <w:szCs w:val="28"/>
        </w:rPr>
        <w:t xml:space="preserve">На наш взгляд, этот срок не должен превышать </w:t>
      </w:r>
      <w:r w:rsidR="008330C5">
        <w:rPr>
          <w:rFonts w:ascii="PT Astra Serif" w:hAnsi="PT Astra Serif"/>
          <w:color w:val="000000"/>
          <w:sz w:val="28"/>
          <w:szCs w:val="28"/>
        </w:rPr>
        <w:t>7-10</w:t>
      </w:r>
      <w:r w:rsidR="005D0AB2" w:rsidRPr="005D0AB2">
        <w:rPr>
          <w:rFonts w:ascii="PT Astra Serif" w:hAnsi="PT Astra Serif"/>
          <w:color w:val="000000"/>
          <w:sz w:val="28"/>
          <w:szCs w:val="28"/>
        </w:rPr>
        <w:t xml:space="preserve"> дней.</w:t>
      </w:r>
    </w:p>
    <w:p w14:paraId="0D926E87" w14:textId="77777777" w:rsidR="00D30806" w:rsidRPr="005D0AB2" w:rsidRDefault="00D30806" w:rsidP="00D30806">
      <w:pPr>
        <w:pStyle w:val="ad"/>
        <w:tabs>
          <w:tab w:val="left" w:pos="1134"/>
        </w:tabs>
        <w:spacing w:after="120"/>
        <w:ind w:left="0"/>
        <w:jc w:val="both"/>
        <w:rPr>
          <w:rFonts w:ascii="PT Astra Serif" w:hAnsi="PT Astra Serif"/>
          <w:color w:val="000000"/>
          <w:sz w:val="28"/>
          <w:szCs w:val="28"/>
        </w:rPr>
      </w:pPr>
    </w:p>
    <w:p w14:paraId="661C3769" w14:textId="45344375" w:rsidR="00A01224" w:rsidRPr="005D0AB2" w:rsidRDefault="00A01224" w:rsidP="00D30806">
      <w:pPr>
        <w:pStyle w:val="ad"/>
        <w:tabs>
          <w:tab w:val="left" w:pos="1134"/>
        </w:tabs>
        <w:ind w:left="0"/>
        <w:jc w:val="both"/>
        <w:rPr>
          <w:rFonts w:ascii="PT Astra Serif" w:hAnsi="PT Astra Serif"/>
          <w:b/>
          <w:bCs/>
          <w:sz w:val="28"/>
          <w:szCs w:val="28"/>
        </w:rPr>
      </w:pPr>
      <w:r w:rsidRPr="005D0AB2">
        <w:rPr>
          <w:rFonts w:ascii="PT Astra Serif" w:hAnsi="PT Astra Serif"/>
          <w:color w:val="000000"/>
          <w:sz w:val="28"/>
          <w:szCs w:val="28"/>
        </w:rPr>
        <w:t xml:space="preserve">        </w:t>
      </w:r>
      <w:r w:rsidRPr="005D0AB2">
        <w:rPr>
          <w:rFonts w:ascii="PT Astra Serif" w:hAnsi="PT Astra Serif"/>
          <w:b/>
          <w:bCs/>
          <w:sz w:val="28"/>
          <w:szCs w:val="28"/>
          <w:lang w:val="en-US"/>
        </w:rPr>
        <w:t>II</w:t>
      </w:r>
      <w:r w:rsidRPr="005D0AB2">
        <w:rPr>
          <w:rFonts w:ascii="PT Astra Serif" w:hAnsi="PT Astra Serif"/>
          <w:b/>
          <w:bCs/>
          <w:sz w:val="28"/>
          <w:szCs w:val="28"/>
        </w:rPr>
        <w:t>. Руководителям региональных проектов (ведомственным проектным офисам):</w:t>
      </w:r>
    </w:p>
    <w:p w14:paraId="6386AF8D" w14:textId="77777777" w:rsidR="00A01224" w:rsidRPr="005D0AB2" w:rsidRDefault="00A01224" w:rsidP="00A01224">
      <w:pPr>
        <w:pStyle w:val="ad"/>
        <w:numPr>
          <w:ilvl w:val="3"/>
          <w:numId w:val="11"/>
        </w:numPr>
        <w:spacing w:after="0" w:line="240" w:lineRule="auto"/>
        <w:ind w:left="0" w:firstLine="567"/>
        <w:jc w:val="both"/>
        <w:rPr>
          <w:rFonts w:ascii="PT Astra Serif" w:hAnsi="PT Astra Serif"/>
          <w:sz w:val="28"/>
          <w:szCs w:val="28"/>
        </w:rPr>
      </w:pPr>
      <w:r w:rsidRPr="005D0AB2">
        <w:rPr>
          <w:rFonts w:ascii="PT Astra Serif" w:hAnsi="PT Astra Serif"/>
          <w:sz w:val="28"/>
          <w:szCs w:val="28"/>
        </w:rPr>
        <w:t xml:space="preserve">Взять на особый контроль исполнение поставщиками (подрядчиками) обязательств и сроков по контрактам, заключенным в рамках реализации региональных (национальных) проектов; </w:t>
      </w:r>
    </w:p>
    <w:p w14:paraId="30DE0A47" w14:textId="0A705E9B" w:rsidR="002B5890" w:rsidRPr="005D0AB2" w:rsidRDefault="00A01224" w:rsidP="00A01224">
      <w:pPr>
        <w:pStyle w:val="ad"/>
        <w:numPr>
          <w:ilvl w:val="0"/>
          <w:numId w:val="1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PT Astra Serif" w:hAnsi="PT Astra Serif"/>
          <w:sz w:val="28"/>
          <w:szCs w:val="28"/>
        </w:rPr>
      </w:pPr>
      <w:r w:rsidRPr="005D0AB2">
        <w:rPr>
          <w:rFonts w:ascii="PT Astra Serif" w:hAnsi="PT Astra Serif"/>
          <w:sz w:val="28"/>
          <w:szCs w:val="28"/>
        </w:rPr>
        <w:t xml:space="preserve">В целях </w:t>
      </w:r>
      <w:r w:rsidR="00182083" w:rsidRPr="005D0AB2">
        <w:rPr>
          <w:rFonts w:ascii="PT Astra Serif" w:hAnsi="PT Astra Serif"/>
          <w:sz w:val="28"/>
          <w:szCs w:val="28"/>
        </w:rPr>
        <w:t xml:space="preserve">недопущения срывов реализации мероприятий, провести инвентаризацию </w:t>
      </w:r>
      <w:r w:rsidR="005D0AB2" w:rsidRPr="005D0AB2">
        <w:rPr>
          <w:rFonts w:ascii="PT Astra Serif" w:hAnsi="PT Astra Serif"/>
          <w:sz w:val="28"/>
          <w:szCs w:val="28"/>
        </w:rPr>
        <w:t xml:space="preserve">ранее разработанной, либо используемой повторно </w:t>
      </w:r>
      <w:r w:rsidR="002B5890" w:rsidRPr="005D0AB2">
        <w:rPr>
          <w:rFonts w:ascii="PT Astra Serif" w:hAnsi="PT Astra Serif"/>
          <w:sz w:val="28"/>
          <w:szCs w:val="28"/>
        </w:rPr>
        <w:t xml:space="preserve">проектной документации на строительство </w:t>
      </w:r>
      <w:r w:rsidR="005D0AB2" w:rsidRPr="005D0AB2">
        <w:rPr>
          <w:rFonts w:ascii="PT Astra Serif" w:hAnsi="PT Astra Serif"/>
          <w:sz w:val="28"/>
          <w:szCs w:val="28"/>
        </w:rPr>
        <w:t xml:space="preserve">новых </w:t>
      </w:r>
      <w:r w:rsidR="002B5890" w:rsidRPr="005D0AB2">
        <w:rPr>
          <w:rFonts w:ascii="PT Astra Serif" w:hAnsi="PT Astra Serif"/>
          <w:sz w:val="28"/>
          <w:szCs w:val="28"/>
        </w:rPr>
        <w:t xml:space="preserve">социальных объектов на предмет соответствия действующим техническим нормам и </w:t>
      </w:r>
      <w:proofErr w:type="spellStart"/>
      <w:r w:rsidR="002B5890" w:rsidRPr="005D0AB2">
        <w:rPr>
          <w:rFonts w:ascii="PT Astra Serif" w:hAnsi="PT Astra Serif"/>
          <w:sz w:val="28"/>
          <w:szCs w:val="28"/>
        </w:rPr>
        <w:t>СанПин</w:t>
      </w:r>
      <w:proofErr w:type="spellEnd"/>
      <w:r w:rsidR="002B5890" w:rsidRPr="005D0AB2">
        <w:rPr>
          <w:rFonts w:ascii="PT Astra Serif" w:hAnsi="PT Astra Serif"/>
          <w:sz w:val="28"/>
          <w:szCs w:val="28"/>
        </w:rPr>
        <w:t>, при необходимости принять меры к актуализации проектов.</w:t>
      </w:r>
    </w:p>
    <w:p w14:paraId="2BC33220" w14:textId="6EA752A5" w:rsidR="00A01224" w:rsidRPr="005D0AB2" w:rsidRDefault="00A01224" w:rsidP="00A01224">
      <w:pPr>
        <w:pStyle w:val="ad"/>
        <w:numPr>
          <w:ilvl w:val="0"/>
          <w:numId w:val="1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PT Astra Serif" w:hAnsi="PT Astra Serif"/>
          <w:sz w:val="28"/>
          <w:szCs w:val="28"/>
        </w:rPr>
      </w:pPr>
      <w:r w:rsidRPr="005D0AB2">
        <w:rPr>
          <w:rFonts w:ascii="PT Astra Serif" w:hAnsi="PT Astra Serif"/>
          <w:sz w:val="28"/>
          <w:szCs w:val="28"/>
        </w:rPr>
        <w:t xml:space="preserve">В случаях повторного использования проектной документации </w:t>
      </w:r>
      <w:r w:rsidR="005D0AB2" w:rsidRPr="005D0AB2">
        <w:rPr>
          <w:rFonts w:ascii="PT Astra Serif" w:hAnsi="PT Astra Serif"/>
          <w:sz w:val="28"/>
          <w:szCs w:val="28"/>
        </w:rPr>
        <w:t>на</w:t>
      </w:r>
      <w:r w:rsidRPr="005D0AB2">
        <w:rPr>
          <w:rFonts w:ascii="PT Astra Serif" w:hAnsi="PT Astra Serif"/>
          <w:sz w:val="28"/>
          <w:szCs w:val="28"/>
        </w:rPr>
        <w:t xml:space="preserve"> строительств</w:t>
      </w:r>
      <w:r w:rsidR="005D0AB2">
        <w:rPr>
          <w:rFonts w:ascii="PT Astra Serif" w:hAnsi="PT Astra Serif"/>
          <w:sz w:val="28"/>
          <w:szCs w:val="28"/>
        </w:rPr>
        <w:t>о</w:t>
      </w:r>
      <w:r w:rsidRPr="005D0AB2">
        <w:rPr>
          <w:rFonts w:ascii="PT Astra Serif" w:hAnsi="PT Astra Serif"/>
          <w:sz w:val="28"/>
          <w:szCs w:val="28"/>
        </w:rPr>
        <w:t xml:space="preserve"> новых объектов для определения перечня необходимых изменений в обязательном порядке формировать рабочую группу, включающую в себя представителей как заказчика, так и будущего </w:t>
      </w:r>
      <w:proofErr w:type="spellStart"/>
      <w:r w:rsidRPr="005D0AB2">
        <w:rPr>
          <w:rFonts w:ascii="PT Astra Serif" w:hAnsi="PT Astra Serif"/>
          <w:sz w:val="28"/>
          <w:szCs w:val="28"/>
        </w:rPr>
        <w:t>эксплуатанта</w:t>
      </w:r>
      <w:proofErr w:type="spellEnd"/>
      <w:r w:rsidRPr="005D0AB2">
        <w:rPr>
          <w:rFonts w:ascii="PT Astra Serif" w:hAnsi="PT Astra Serif"/>
          <w:sz w:val="28"/>
          <w:szCs w:val="28"/>
        </w:rPr>
        <w:t xml:space="preserve">. Сам перечень изменений должен быть закреплен протоколом заседания рабочей группы с визами представителей и заказчика и будущего </w:t>
      </w:r>
      <w:proofErr w:type="spellStart"/>
      <w:r w:rsidRPr="005D0AB2">
        <w:rPr>
          <w:rFonts w:ascii="PT Astra Serif" w:hAnsi="PT Astra Serif"/>
          <w:sz w:val="28"/>
          <w:szCs w:val="28"/>
        </w:rPr>
        <w:t>эксплуатанта</w:t>
      </w:r>
      <w:proofErr w:type="spellEnd"/>
      <w:r w:rsidRPr="005D0AB2">
        <w:rPr>
          <w:rFonts w:ascii="PT Astra Serif" w:hAnsi="PT Astra Serif"/>
          <w:sz w:val="28"/>
          <w:szCs w:val="28"/>
        </w:rPr>
        <w:t xml:space="preserve">. </w:t>
      </w:r>
    </w:p>
    <w:p w14:paraId="0576C7BF" w14:textId="38D99F36" w:rsidR="00F41633" w:rsidRDefault="00F41633" w:rsidP="00F41633">
      <w:pPr>
        <w:pStyle w:val="ad"/>
        <w:tabs>
          <w:tab w:val="left" w:pos="1276"/>
        </w:tabs>
        <w:spacing w:after="0" w:line="240" w:lineRule="auto"/>
        <w:ind w:left="567"/>
        <w:jc w:val="both"/>
        <w:rPr>
          <w:rFonts w:ascii="PT Astra Serif" w:hAnsi="PT Astra Serif"/>
          <w:bCs/>
          <w:sz w:val="28"/>
          <w:szCs w:val="28"/>
        </w:rPr>
      </w:pPr>
    </w:p>
    <w:p w14:paraId="7C141A6C" w14:textId="001BB7F4" w:rsidR="00F41633" w:rsidRPr="00F41633" w:rsidRDefault="00F41633" w:rsidP="00F41633">
      <w:pPr>
        <w:pStyle w:val="ad"/>
        <w:ind w:left="0" w:firstLine="567"/>
        <w:jc w:val="both"/>
        <w:rPr>
          <w:rFonts w:ascii="PT Astra Serif" w:hAnsi="PT Astra Serif"/>
          <w:b/>
          <w:sz w:val="28"/>
          <w:szCs w:val="28"/>
        </w:rPr>
      </w:pPr>
      <w:r w:rsidRPr="005D0AB2">
        <w:rPr>
          <w:rFonts w:ascii="PT Astra Serif" w:hAnsi="PT Astra Serif"/>
          <w:b/>
          <w:bCs/>
          <w:sz w:val="28"/>
          <w:szCs w:val="28"/>
          <w:lang w:val="en-US"/>
        </w:rPr>
        <w:lastRenderedPageBreak/>
        <w:t>I</w:t>
      </w:r>
      <w:r w:rsidR="00705354">
        <w:rPr>
          <w:rFonts w:ascii="PT Astra Serif" w:hAnsi="PT Astra Serif"/>
          <w:b/>
          <w:bCs/>
          <w:sz w:val="28"/>
          <w:szCs w:val="28"/>
          <w:lang w:val="en-US"/>
        </w:rPr>
        <w:t>I</w:t>
      </w:r>
      <w:r w:rsidRPr="005D0AB2">
        <w:rPr>
          <w:rFonts w:ascii="PT Astra Serif" w:hAnsi="PT Astra Serif"/>
          <w:b/>
          <w:bCs/>
          <w:sz w:val="28"/>
          <w:szCs w:val="28"/>
          <w:lang w:val="en-US"/>
        </w:rPr>
        <w:t>I</w:t>
      </w:r>
      <w:r w:rsidRPr="005D0AB2">
        <w:rPr>
          <w:rFonts w:ascii="PT Astra Serif" w:hAnsi="PT Astra Serif"/>
          <w:b/>
          <w:bCs/>
          <w:sz w:val="28"/>
          <w:szCs w:val="28"/>
        </w:rPr>
        <w:t>. Руководител</w:t>
      </w:r>
      <w:r>
        <w:rPr>
          <w:rFonts w:ascii="PT Astra Serif" w:hAnsi="PT Astra Serif"/>
          <w:b/>
          <w:bCs/>
          <w:sz w:val="28"/>
          <w:szCs w:val="28"/>
        </w:rPr>
        <w:t>ю</w:t>
      </w:r>
      <w:r w:rsidRPr="005D0AB2">
        <w:rPr>
          <w:rFonts w:ascii="PT Astra Serif" w:hAnsi="PT Astra Serif"/>
          <w:b/>
          <w:bCs/>
          <w:sz w:val="28"/>
          <w:szCs w:val="28"/>
        </w:rPr>
        <w:t xml:space="preserve"> региональн</w:t>
      </w:r>
      <w:r>
        <w:rPr>
          <w:rFonts w:ascii="PT Astra Serif" w:hAnsi="PT Astra Serif"/>
          <w:b/>
          <w:bCs/>
          <w:sz w:val="28"/>
          <w:szCs w:val="28"/>
        </w:rPr>
        <w:t>ого</w:t>
      </w:r>
      <w:r w:rsidRPr="005D0AB2">
        <w:rPr>
          <w:rFonts w:ascii="PT Astra Serif" w:hAnsi="PT Astra Serif"/>
          <w:b/>
          <w:bCs/>
          <w:sz w:val="28"/>
          <w:szCs w:val="28"/>
        </w:rPr>
        <w:t xml:space="preserve"> проект</w:t>
      </w:r>
      <w:r>
        <w:rPr>
          <w:rFonts w:ascii="PT Astra Serif" w:hAnsi="PT Astra Serif"/>
          <w:b/>
          <w:bCs/>
          <w:sz w:val="28"/>
          <w:szCs w:val="28"/>
        </w:rPr>
        <w:t>а</w:t>
      </w:r>
      <w:r w:rsidRPr="005D0AB2">
        <w:rPr>
          <w:rFonts w:ascii="PT Astra Serif" w:hAnsi="PT Astra Serif"/>
          <w:b/>
          <w:bCs/>
          <w:sz w:val="28"/>
          <w:szCs w:val="28"/>
        </w:rPr>
        <w:t xml:space="preserve"> </w:t>
      </w:r>
      <w:r w:rsidRPr="00F41633">
        <w:rPr>
          <w:rFonts w:ascii="PT Astra Serif" w:hAnsi="PT Astra Serif"/>
          <w:b/>
          <w:color w:val="000000" w:themeColor="text1"/>
          <w:sz w:val="28"/>
          <w:szCs w:val="28"/>
        </w:rPr>
        <w:t>«Создание единого цифрового контура в здравоохранении на основе единой государственной информационной системы здравоохранения»</w:t>
      </w:r>
      <w:r w:rsidRPr="00F41633">
        <w:rPr>
          <w:rFonts w:ascii="PT Astra Serif" w:hAnsi="PT Astra Serif"/>
          <w:b/>
          <w:sz w:val="28"/>
          <w:szCs w:val="28"/>
        </w:rPr>
        <w:t>:</w:t>
      </w:r>
    </w:p>
    <w:p w14:paraId="0FBDB6A2" w14:textId="77777777" w:rsidR="00F41633" w:rsidRDefault="00F41633" w:rsidP="00F41633">
      <w:pPr>
        <w:pStyle w:val="ad"/>
        <w:tabs>
          <w:tab w:val="left" w:pos="1276"/>
        </w:tabs>
        <w:spacing w:after="0" w:line="240" w:lineRule="auto"/>
        <w:ind w:left="567"/>
        <w:jc w:val="both"/>
        <w:rPr>
          <w:rFonts w:ascii="PT Astra Serif" w:hAnsi="PT Astra Serif"/>
          <w:bCs/>
          <w:sz w:val="28"/>
          <w:szCs w:val="28"/>
        </w:rPr>
      </w:pPr>
    </w:p>
    <w:p w14:paraId="771DA32F" w14:textId="4B5D68E8" w:rsidR="002856B8" w:rsidRDefault="002856B8" w:rsidP="002856B8">
      <w:pPr>
        <w:pStyle w:val="ad"/>
        <w:numPr>
          <w:ilvl w:val="3"/>
          <w:numId w:val="1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PT Astra Serif" w:hAnsi="PT Astra Serif"/>
          <w:bCs/>
          <w:sz w:val="28"/>
          <w:szCs w:val="28"/>
        </w:rPr>
      </w:pPr>
      <w:r w:rsidRPr="002856B8">
        <w:rPr>
          <w:rFonts w:ascii="PT Astra Serif" w:hAnsi="PT Astra Serif"/>
          <w:bCs/>
          <w:sz w:val="28"/>
          <w:szCs w:val="28"/>
        </w:rPr>
        <w:t xml:space="preserve">По результатам проведенных ранее в учреждениях здравоохранения контрольных и экспертно-аналитических мероприятий, Счетная палата неоднократно обращала внимание Министерства здравоохранения на имеющиеся проблемы в функционировании региональной медицинской информационной системы, в частности </w:t>
      </w:r>
      <w:r w:rsidR="001853E1">
        <w:rPr>
          <w:rFonts w:ascii="PT Astra Serif" w:hAnsi="PT Astra Serif"/>
          <w:bCs/>
          <w:sz w:val="28"/>
          <w:szCs w:val="28"/>
        </w:rPr>
        <w:t xml:space="preserve">в </w:t>
      </w:r>
      <w:r w:rsidR="00545B60" w:rsidRPr="002856B8">
        <w:rPr>
          <w:rFonts w:ascii="PT Astra Serif" w:hAnsi="PT Astra Serif"/>
          <w:bCs/>
          <w:sz w:val="28"/>
          <w:szCs w:val="28"/>
        </w:rPr>
        <w:t>формировани</w:t>
      </w:r>
      <w:r w:rsidR="001853E1">
        <w:rPr>
          <w:rFonts w:ascii="PT Astra Serif" w:hAnsi="PT Astra Serif"/>
          <w:bCs/>
          <w:sz w:val="28"/>
          <w:szCs w:val="28"/>
        </w:rPr>
        <w:t>и</w:t>
      </w:r>
      <w:r w:rsidR="00545B60" w:rsidRPr="002856B8">
        <w:rPr>
          <w:rFonts w:ascii="PT Astra Serif" w:hAnsi="PT Astra Serif"/>
          <w:bCs/>
          <w:sz w:val="28"/>
          <w:szCs w:val="28"/>
        </w:rPr>
        <w:t xml:space="preserve"> аналитических отчетов</w:t>
      </w:r>
      <w:r w:rsidR="00490535">
        <w:rPr>
          <w:rFonts w:ascii="PT Astra Serif" w:hAnsi="PT Astra Serif"/>
          <w:bCs/>
          <w:sz w:val="28"/>
          <w:szCs w:val="28"/>
        </w:rPr>
        <w:t>;</w:t>
      </w:r>
      <w:r w:rsidR="00545B60" w:rsidRPr="002856B8">
        <w:rPr>
          <w:rFonts w:ascii="PT Astra Serif" w:hAnsi="PT Astra Serif"/>
          <w:bCs/>
          <w:sz w:val="28"/>
          <w:szCs w:val="28"/>
        </w:rPr>
        <w:t xml:space="preserve"> </w:t>
      </w:r>
      <w:r w:rsidRPr="002856B8">
        <w:rPr>
          <w:rFonts w:ascii="PT Astra Serif" w:hAnsi="PT Astra Serif"/>
          <w:bCs/>
          <w:sz w:val="28"/>
          <w:szCs w:val="28"/>
        </w:rPr>
        <w:t xml:space="preserve">отсутствие автоматизации выгрузки данных о наличии и движении лекарственных препаратов и изделий медицинского назначения </w:t>
      </w:r>
      <w:r w:rsidR="00490535">
        <w:rPr>
          <w:rFonts w:ascii="PT Astra Serif" w:hAnsi="PT Astra Serif"/>
          <w:bCs/>
          <w:sz w:val="28"/>
          <w:szCs w:val="28"/>
        </w:rPr>
        <w:t xml:space="preserve">из программы персонифицированного учёта </w:t>
      </w:r>
      <w:r w:rsidRPr="002856B8">
        <w:rPr>
          <w:rFonts w:ascii="PT Astra Serif" w:hAnsi="PT Astra Serif"/>
          <w:bCs/>
          <w:sz w:val="28"/>
          <w:szCs w:val="28"/>
        </w:rPr>
        <w:t>в используемые программы бухгалтерского учета, адаптации с программой «АЦК закупки».</w:t>
      </w:r>
    </w:p>
    <w:p w14:paraId="0066D39B" w14:textId="30835D3C" w:rsidR="002856B8" w:rsidRDefault="005A3009" w:rsidP="002856B8">
      <w:pPr>
        <w:pStyle w:val="ad"/>
        <w:tabs>
          <w:tab w:val="left" w:pos="1276"/>
        </w:tabs>
        <w:spacing w:after="0" w:line="240" w:lineRule="auto"/>
        <w:ind w:left="0"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 xml:space="preserve">Счетная палата </w:t>
      </w:r>
      <w:r w:rsidR="00545B60">
        <w:rPr>
          <w:rFonts w:ascii="PT Astra Serif" w:hAnsi="PT Astra Serif"/>
          <w:bCs/>
          <w:sz w:val="28"/>
          <w:szCs w:val="28"/>
        </w:rPr>
        <w:t xml:space="preserve">предлагает </w:t>
      </w:r>
      <w:r w:rsidR="002856B8">
        <w:rPr>
          <w:rFonts w:ascii="PT Astra Serif" w:hAnsi="PT Astra Serif"/>
          <w:bCs/>
          <w:sz w:val="28"/>
          <w:szCs w:val="28"/>
        </w:rPr>
        <w:t xml:space="preserve">провести независимую экспертную оценку возможностей существующего функционала РМИС на соответствие требованиям, предъявляемым к </w:t>
      </w:r>
      <w:r w:rsidR="002856B8" w:rsidRPr="002856B8">
        <w:rPr>
          <w:rFonts w:ascii="PT Astra Serif" w:hAnsi="PT Astra Serif"/>
          <w:bCs/>
          <w:color w:val="000000" w:themeColor="text1"/>
          <w:sz w:val="28"/>
          <w:szCs w:val="28"/>
        </w:rPr>
        <w:t>ЕГИСЗ</w:t>
      </w:r>
      <w:r w:rsidR="00AE4D56">
        <w:rPr>
          <w:rFonts w:ascii="PT Astra Serif" w:hAnsi="PT Astra Serif"/>
          <w:bCs/>
          <w:color w:val="000000" w:themeColor="text1"/>
          <w:sz w:val="28"/>
          <w:szCs w:val="28"/>
        </w:rPr>
        <w:t xml:space="preserve">. По результатам оценки </w:t>
      </w:r>
      <w:r w:rsidR="002856B8">
        <w:rPr>
          <w:rFonts w:ascii="PT Astra Serif" w:hAnsi="PT Astra Serif"/>
          <w:bCs/>
          <w:sz w:val="28"/>
          <w:szCs w:val="28"/>
        </w:rPr>
        <w:t>принят</w:t>
      </w:r>
      <w:r w:rsidR="00AE4D56">
        <w:rPr>
          <w:rFonts w:ascii="PT Astra Serif" w:hAnsi="PT Astra Serif"/>
          <w:bCs/>
          <w:sz w:val="28"/>
          <w:szCs w:val="28"/>
        </w:rPr>
        <w:t>ь</w:t>
      </w:r>
      <w:r w:rsidR="002856B8">
        <w:rPr>
          <w:rFonts w:ascii="PT Astra Serif" w:hAnsi="PT Astra Serif"/>
          <w:bCs/>
          <w:sz w:val="28"/>
          <w:szCs w:val="28"/>
        </w:rPr>
        <w:t xml:space="preserve"> решени</w:t>
      </w:r>
      <w:r w:rsidR="00AE4D56">
        <w:rPr>
          <w:rFonts w:ascii="PT Astra Serif" w:hAnsi="PT Astra Serif"/>
          <w:bCs/>
          <w:sz w:val="28"/>
          <w:szCs w:val="28"/>
        </w:rPr>
        <w:t>е</w:t>
      </w:r>
      <w:r w:rsidR="002856B8">
        <w:rPr>
          <w:rFonts w:ascii="PT Astra Serif" w:hAnsi="PT Astra Serif"/>
          <w:bCs/>
          <w:sz w:val="28"/>
          <w:szCs w:val="28"/>
        </w:rPr>
        <w:t xml:space="preserve"> о целесообразности её дальнейшего применения</w:t>
      </w:r>
      <w:r w:rsidR="00983216">
        <w:rPr>
          <w:rFonts w:ascii="PT Astra Serif" w:hAnsi="PT Astra Serif"/>
          <w:bCs/>
          <w:sz w:val="28"/>
          <w:szCs w:val="28"/>
        </w:rPr>
        <w:t xml:space="preserve">, либо приобретения </w:t>
      </w:r>
      <w:r>
        <w:rPr>
          <w:rFonts w:ascii="PT Astra Serif" w:hAnsi="PT Astra Serif"/>
          <w:bCs/>
          <w:sz w:val="28"/>
          <w:szCs w:val="28"/>
        </w:rPr>
        <w:t xml:space="preserve">иного </w:t>
      </w:r>
      <w:r w:rsidR="00983216">
        <w:rPr>
          <w:rFonts w:ascii="PT Astra Serif" w:hAnsi="PT Astra Serif"/>
          <w:bCs/>
          <w:sz w:val="28"/>
          <w:szCs w:val="28"/>
        </w:rPr>
        <w:t>программного продукта с открытым</w:t>
      </w:r>
      <w:r w:rsidR="003A7ABC">
        <w:rPr>
          <w:rFonts w:ascii="PT Astra Serif" w:hAnsi="PT Astra Serif"/>
          <w:bCs/>
          <w:sz w:val="28"/>
          <w:szCs w:val="28"/>
        </w:rPr>
        <w:t xml:space="preserve"> исходным</w:t>
      </w:r>
      <w:r w:rsidR="00983216">
        <w:rPr>
          <w:rFonts w:ascii="PT Astra Serif" w:hAnsi="PT Astra Serif"/>
          <w:bCs/>
          <w:sz w:val="28"/>
          <w:szCs w:val="28"/>
        </w:rPr>
        <w:t xml:space="preserve"> кодом</w:t>
      </w:r>
      <w:r>
        <w:rPr>
          <w:rFonts w:ascii="PT Astra Serif" w:hAnsi="PT Astra Serif"/>
          <w:bCs/>
          <w:sz w:val="28"/>
          <w:szCs w:val="28"/>
        </w:rPr>
        <w:t>.</w:t>
      </w:r>
    </w:p>
    <w:p w14:paraId="6C0511F2" w14:textId="663B0897" w:rsidR="009E3194" w:rsidRDefault="00983216" w:rsidP="00B7420E">
      <w:pPr>
        <w:pStyle w:val="ad"/>
        <w:tabs>
          <w:tab w:val="left" w:pos="1276"/>
        </w:tabs>
        <w:spacing w:after="0" w:line="240" w:lineRule="auto"/>
        <w:ind w:left="0"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Также считаем целесообразным рассмотреть возможность обращения в Министерство здравоохранения РФ с предложением о централизованной разработке единого для всех регионов РФ универсального программного комплекса информационной медицинской системы.</w:t>
      </w:r>
    </w:p>
    <w:p w14:paraId="01C57D4C" w14:textId="10648A6E" w:rsidR="00C53E25" w:rsidRDefault="00C53E25" w:rsidP="00B7420E">
      <w:pPr>
        <w:pStyle w:val="ad"/>
        <w:tabs>
          <w:tab w:val="left" w:pos="1276"/>
        </w:tabs>
        <w:spacing w:after="0" w:line="240" w:lineRule="auto"/>
        <w:ind w:left="0" w:firstLine="709"/>
        <w:jc w:val="both"/>
        <w:rPr>
          <w:rFonts w:ascii="PT Astra Serif" w:hAnsi="PT Astra Serif"/>
          <w:bCs/>
          <w:sz w:val="28"/>
          <w:szCs w:val="28"/>
        </w:rPr>
      </w:pPr>
    </w:p>
    <w:p w14:paraId="7C1F4BD1" w14:textId="5AA7392A" w:rsidR="00C53E25" w:rsidRDefault="00C53E25" w:rsidP="00B7420E">
      <w:pPr>
        <w:pStyle w:val="ad"/>
        <w:tabs>
          <w:tab w:val="left" w:pos="1276"/>
        </w:tabs>
        <w:spacing w:after="0" w:line="240" w:lineRule="auto"/>
        <w:ind w:left="0" w:firstLine="709"/>
        <w:jc w:val="both"/>
        <w:rPr>
          <w:rFonts w:ascii="PT Astra Serif" w:hAnsi="PT Astra Serif"/>
          <w:bCs/>
          <w:sz w:val="28"/>
          <w:szCs w:val="28"/>
        </w:rPr>
      </w:pPr>
    </w:p>
    <w:p w14:paraId="5C48F18C" w14:textId="77777777" w:rsidR="00E114C4" w:rsidRDefault="00E114C4" w:rsidP="00B7420E">
      <w:pPr>
        <w:pStyle w:val="ad"/>
        <w:tabs>
          <w:tab w:val="left" w:pos="1276"/>
        </w:tabs>
        <w:spacing w:after="0" w:line="240" w:lineRule="auto"/>
        <w:ind w:left="0" w:firstLine="709"/>
        <w:jc w:val="both"/>
        <w:rPr>
          <w:rFonts w:ascii="PT Astra Serif" w:hAnsi="PT Astra Serif"/>
          <w:bCs/>
          <w:sz w:val="28"/>
          <w:szCs w:val="28"/>
        </w:rPr>
      </w:pPr>
    </w:p>
    <w:p w14:paraId="60D48FC1" w14:textId="77777777" w:rsidR="00C53E25" w:rsidRPr="009A2EE3" w:rsidRDefault="00C53E25" w:rsidP="00E114C4">
      <w:pPr>
        <w:spacing w:after="0" w:line="230" w:lineRule="auto"/>
        <w:jc w:val="both"/>
        <w:rPr>
          <w:rFonts w:ascii="PT Astra Serif" w:hAnsi="PT Astra Serif"/>
          <w:bCs/>
          <w:sz w:val="28"/>
          <w:szCs w:val="28"/>
        </w:rPr>
      </w:pPr>
      <w:r w:rsidRPr="009A2EE3">
        <w:rPr>
          <w:rFonts w:ascii="PT Astra Serif" w:hAnsi="PT Astra Serif"/>
          <w:bCs/>
          <w:sz w:val="28"/>
          <w:szCs w:val="28"/>
        </w:rPr>
        <w:t xml:space="preserve">Заместитель Председателя  </w:t>
      </w:r>
    </w:p>
    <w:p w14:paraId="559BC47E" w14:textId="77777777" w:rsidR="00C53E25" w:rsidRPr="009A2EE3" w:rsidRDefault="00C53E25" w:rsidP="00E114C4">
      <w:pPr>
        <w:spacing w:after="0" w:line="230" w:lineRule="auto"/>
        <w:rPr>
          <w:rFonts w:ascii="PT Astra Serif" w:hAnsi="PT Astra Serif"/>
          <w:bCs/>
          <w:sz w:val="28"/>
          <w:szCs w:val="28"/>
        </w:rPr>
      </w:pPr>
      <w:r w:rsidRPr="009A2EE3">
        <w:rPr>
          <w:rFonts w:ascii="PT Astra Serif" w:hAnsi="PT Astra Serif"/>
          <w:bCs/>
          <w:sz w:val="28"/>
          <w:szCs w:val="28"/>
        </w:rPr>
        <w:t>Счетной палаты</w:t>
      </w:r>
    </w:p>
    <w:p w14:paraId="53CDE665" w14:textId="436A1361" w:rsidR="00C53E25" w:rsidRDefault="00C53E25" w:rsidP="00E114C4">
      <w:pPr>
        <w:spacing w:after="0" w:line="230" w:lineRule="auto"/>
        <w:rPr>
          <w:rFonts w:ascii="PT Astra Serif" w:hAnsi="PT Astra Serif"/>
          <w:bCs/>
          <w:sz w:val="28"/>
          <w:szCs w:val="28"/>
        </w:rPr>
      </w:pPr>
      <w:r w:rsidRPr="009A2EE3">
        <w:rPr>
          <w:rFonts w:ascii="PT Astra Serif" w:hAnsi="PT Astra Serif"/>
          <w:bCs/>
          <w:sz w:val="28"/>
          <w:szCs w:val="28"/>
        </w:rPr>
        <w:t>Ульяновской области</w:t>
      </w:r>
      <w:r>
        <w:rPr>
          <w:rFonts w:ascii="PT Astra Serif" w:hAnsi="PT Astra Serif"/>
          <w:bCs/>
          <w:sz w:val="28"/>
          <w:szCs w:val="28"/>
        </w:rPr>
        <w:tab/>
        <w:t xml:space="preserve">    </w:t>
      </w:r>
      <w:r>
        <w:rPr>
          <w:rFonts w:ascii="PT Astra Serif" w:hAnsi="PT Astra Serif"/>
          <w:bCs/>
          <w:sz w:val="28"/>
          <w:szCs w:val="28"/>
        </w:rPr>
        <w:tab/>
      </w:r>
      <w:r w:rsidRPr="00640767">
        <w:rPr>
          <w:rFonts w:ascii="PT Astra Serif" w:hAnsi="PT Astra Serif"/>
          <w:bCs/>
          <w:sz w:val="28"/>
          <w:szCs w:val="28"/>
        </w:rPr>
        <w:t xml:space="preserve">       </w:t>
      </w:r>
      <w:r>
        <w:rPr>
          <w:rFonts w:ascii="PT Astra Serif" w:hAnsi="PT Astra Serif"/>
          <w:bCs/>
          <w:sz w:val="28"/>
          <w:szCs w:val="28"/>
        </w:rPr>
        <w:t xml:space="preserve">   </w:t>
      </w:r>
      <w:r>
        <w:rPr>
          <w:rFonts w:ascii="PT Astra Serif" w:hAnsi="PT Astra Serif"/>
          <w:bCs/>
          <w:sz w:val="28"/>
          <w:szCs w:val="28"/>
        </w:rPr>
        <w:tab/>
        <w:t xml:space="preserve">                      </w:t>
      </w:r>
      <w:r w:rsidR="00E114C4">
        <w:rPr>
          <w:rFonts w:ascii="PT Astra Serif" w:hAnsi="PT Astra Serif"/>
          <w:bCs/>
          <w:sz w:val="28"/>
          <w:szCs w:val="28"/>
        </w:rPr>
        <w:t xml:space="preserve">                      </w:t>
      </w:r>
      <w:bookmarkStart w:id="2" w:name="_GoBack"/>
      <w:bookmarkEnd w:id="2"/>
      <w:r w:rsidRPr="009A2EE3">
        <w:rPr>
          <w:rFonts w:ascii="PT Astra Serif" w:hAnsi="PT Astra Serif"/>
          <w:bCs/>
          <w:sz w:val="28"/>
          <w:szCs w:val="28"/>
        </w:rPr>
        <w:t>О.В. Максимов</w:t>
      </w:r>
    </w:p>
    <w:p w14:paraId="10ECA076" w14:textId="77777777" w:rsidR="00C53E25" w:rsidRPr="0092228B" w:rsidRDefault="00C53E25" w:rsidP="00E114C4">
      <w:pPr>
        <w:pStyle w:val="ad"/>
        <w:tabs>
          <w:tab w:val="left" w:pos="1276"/>
        </w:tabs>
        <w:spacing w:after="0" w:line="240" w:lineRule="auto"/>
        <w:ind w:left="0" w:firstLine="709"/>
        <w:jc w:val="both"/>
        <w:rPr>
          <w:rFonts w:ascii="PT Astra Serif" w:hAnsi="PT Astra Serif"/>
          <w:b/>
          <w:color w:val="000000" w:themeColor="text1"/>
          <w:sz w:val="28"/>
          <w:szCs w:val="28"/>
        </w:rPr>
      </w:pPr>
    </w:p>
    <w:sectPr w:rsidR="00C53E25" w:rsidRPr="0092228B" w:rsidSect="0088548D">
      <w:headerReference w:type="default" r:id="rId16"/>
      <w:pgSz w:w="11905" w:h="16838"/>
      <w:pgMar w:top="1134" w:right="706" w:bottom="1134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BAF015" w14:textId="77777777" w:rsidR="00C85263" w:rsidRDefault="00C85263">
      <w:pPr>
        <w:spacing w:after="0" w:line="240" w:lineRule="auto"/>
      </w:pPr>
      <w:r>
        <w:separator/>
      </w:r>
    </w:p>
  </w:endnote>
  <w:endnote w:type="continuationSeparator" w:id="0">
    <w:p w14:paraId="4A32321D" w14:textId="77777777" w:rsidR="00C85263" w:rsidRDefault="00C85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parajita">
    <w:panose1 w:val="020B0604020202020204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72B3B5" w14:textId="77777777" w:rsidR="00C85263" w:rsidRDefault="00C85263">
      <w:pPr>
        <w:spacing w:after="0" w:line="240" w:lineRule="auto"/>
      </w:pPr>
      <w:r>
        <w:separator/>
      </w:r>
    </w:p>
  </w:footnote>
  <w:footnote w:type="continuationSeparator" w:id="0">
    <w:p w14:paraId="055824E8" w14:textId="77777777" w:rsidR="00C85263" w:rsidRDefault="00C852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07D82F" w14:textId="77777777" w:rsidR="004E4DA8" w:rsidRDefault="004E4DA8">
    <w:pPr>
      <w:pStyle w:val="a4"/>
      <w:jc w:val="center"/>
    </w:pPr>
  </w:p>
  <w:p w14:paraId="72FD3C77" w14:textId="7CB3A578" w:rsidR="004E4DA8" w:rsidRDefault="004E4DA8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E114C4">
      <w:rPr>
        <w:noProof/>
      </w:rPr>
      <w:t>17</w:t>
    </w:r>
    <w:r>
      <w:fldChar w:fldCharType="end"/>
    </w:r>
  </w:p>
  <w:p w14:paraId="7805A6AD" w14:textId="77777777" w:rsidR="004E4DA8" w:rsidRDefault="004E4DA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61AB4"/>
    <w:multiLevelType w:val="hybridMultilevel"/>
    <w:tmpl w:val="772AF4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E173997"/>
    <w:multiLevelType w:val="hybridMultilevel"/>
    <w:tmpl w:val="34B43EC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0E917E77"/>
    <w:multiLevelType w:val="hybridMultilevel"/>
    <w:tmpl w:val="BB149736"/>
    <w:lvl w:ilvl="0" w:tplc="F23C97C0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0171C6"/>
    <w:multiLevelType w:val="hybridMultilevel"/>
    <w:tmpl w:val="8F509826"/>
    <w:lvl w:ilvl="0" w:tplc="635AE900">
      <w:start w:val="1"/>
      <w:numFmt w:val="decimal"/>
      <w:lvlText w:val="%1)"/>
      <w:lvlJc w:val="left"/>
      <w:pPr>
        <w:ind w:left="930" w:hanging="375"/>
      </w:pPr>
      <w:rPr>
        <w:rFonts w:ascii="PT Astra Serif" w:eastAsia="Times New Roman" w:hAnsi="PT Astra Serif" w:cs="Calibri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4" w15:restartNumberingAfterBreak="0">
    <w:nsid w:val="23801BF4"/>
    <w:multiLevelType w:val="hybridMultilevel"/>
    <w:tmpl w:val="FF3A0BA6"/>
    <w:lvl w:ilvl="0" w:tplc="659A65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4423855"/>
    <w:multiLevelType w:val="hybridMultilevel"/>
    <w:tmpl w:val="105A93D2"/>
    <w:lvl w:ilvl="0" w:tplc="BF803950">
      <w:start w:val="1"/>
      <w:numFmt w:val="decimal"/>
      <w:lvlText w:val="%1)"/>
      <w:lvlJc w:val="left"/>
      <w:pPr>
        <w:ind w:left="1204" w:hanging="49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96428BB"/>
    <w:multiLevelType w:val="hybridMultilevel"/>
    <w:tmpl w:val="EB7C8C3A"/>
    <w:lvl w:ilvl="0" w:tplc="58D447E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E2B0C26"/>
    <w:multiLevelType w:val="hybridMultilevel"/>
    <w:tmpl w:val="7B0843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51ED2DE7"/>
    <w:multiLevelType w:val="hybridMultilevel"/>
    <w:tmpl w:val="4C50F5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642946D3"/>
    <w:multiLevelType w:val="hybridMultilevel"/>
    <w:tmpl w:val="3E466E32"/>
    <w:lvl w:ilvl="0" w:tplc="40BCD27A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650A7332"/>
    <w:multiLevelType w:val="hybridMultilevel"/>
    <w:tmpl w:val="457C20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95C314D"/>
    <w:multiLevelType w:val="hybridMultilevel"/>
    <w:tmpl w:val="A4F256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36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975820"/>
    <w:multiLevelType w:val="hybridMultilevel"/>
    <w:tmpl w:val="CFFEE0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75F22818"/>
    <w:multiLevelType w:val="hybridMultilevel"/>
    <w:tmpl w:val="F92A6DC0"/>
    <w:lvl w:ilvl="0" w:tplc="CBF28190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12"/>
  </w:num>
  <w:num w:numId="5">
    <w:abstractNumId w:val="9"/>
  </w:num>
  <w:num w:numId="6">
    <w:abstractNumId w:val="13"/>
  </w:num>
  <w:num w:numId="7">
    <w:abstractNumId w:val="4"/>
  </w:num>
  <w:num w:numId="8">
    <w:abstractNumId w:val="0"/>
  </w:num>
  <w:num w:numId="9">
    <w:abstractNumId w:val="10"/>
  </w:num>
  <w:num w:numId="10">
    <w:abstractNumId w:val="3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5"/>
  </w:num>
  <w:num w:numId="14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EF4"/>
    <w:rsid w:val="00001381"/>
    <w:rsid w:val="0000777A"/>
    <w:rsid w:val="000126FF"/>
    <w:rsid w:val="00014F79"/>
    <w:rsid w:val="00015718"/>
    <w:rsid w:val="000178F5"/>
    <w:rsid w:val="00022D88"/>
    <w:rsid w:val="00022F08"/>
    <w:rsid w:val="000271BD"/>
    <w:rsid w:val="000312C0"/>
    <w:rsid w:val="000344B3"/>
    <w:rsid w:val="000406DD"/>
    <w:rsid w:val="00053717"/>
    <w:rsid w:val="00054A91"/>
    <w:rsid w:val="000550E2"/>
    <w:rsid w:val="00056152"/>
    <w:rsid w:val="00056C0E"/>
    <w:rsid w:val="00061163"/>
    <w:rsid w:val="000611B8"/>
    <w:rsid w:val="000666A6"/>
    <w:rsid w:val="00067474"/>
    <w:rsid w:val="00067564"/>
    <w:rsid w:val="00072EB6"/>
    <w:rsid w:val="00074A15"/>
    <w:rsid w:val="0007533A"/>
    <w:rsid w:val="00082628"/>
    <w:rsid w:val="00085F72"/>
    <w:rsid w:val="000B1F97"/>
    <w:rsid w:val="000B3379"/>
    <w:rsid w:val="000B388B"/>
    <w:rsid w:val="000C00CB"/>
    <w:rsid w:val="000C0901"/>
    <w:rsid w:val="000C24CA"/>
    <w:rsid w:val="000D0A89"/>
    <w:rsid w:val="000D3B45"/>
    <w:rsid w:val="000D4D50"/>
    <w:rsid w:val="000E2CE8"/>
    <w:rsid w:val="000E303A"/>
    <w:rsid w:val="000E77B3"/>
    <w:rsid w:val="000F56AE"/>
    <w:rsid w:val="00100C1A"/>
    <w:rsid w:val="00101D1F"/>
    <w:rsid w:val="00102691"/>
    <w:rsid w:val="0010271B"/>
    <w:rsid w:val="00102BD6"/>
    <w:rsid w:val="0010453B"/>
    <w:rsid w:val="00110D84"/>
    <w:rsid w:val="00117F94"/>
    <w:rsid w:val="001201B0"/>
    <w:rsid w:val="00120CEE"/>
    <w:rsid w:val="00121294"/>
    <w:rsid w:val="001223F1"/>
    <w:rsid w:val="00125A27"/>
    <w:rsid w:val="001303BD"/>
    <w:rsid w:val="001315A1"/>
    <w:rsid w:val="00132A5A"/>
    <w:rsid w:val="00134900"/>
    <w:rsid w:val="001416D3"/>
    <w:rsid w:val="00143EB0"/>
    <w:rsid w:val="0014530C"/>
    <w:rsid w:val="00146E3B"/>
    <w:rsid w:val="00147BF1"/>
    <w:rsid w:val="00147F5D"/>
    <w:rsid w:val="001507E2"/>
    <w:rsid w:val="001534F2"/>
    <w:rsid w:val="001536BA"/>
    <w:rsid w:val="00153BFA"/>
    <w:rsid w:val="00154A52"/>
    <w:rsid w:val="00156601"/>
    <w:rsid w:val="00156B34"/>
    <w:rsid w:val="00161F0D"/>
    <w:rsid w:val="00170A5D"/>
    <w:rsid w:val="00171DCE"/>
    <w:rsid w:val="00172D49"/>
    <w:rsid w:val="00175900"/>
    <w:rsid w:val="00177309"/>
    <w:rsid w:val="00181D9E"/>
    <w:rsid w:val="00182083"/>
    <w:rsid w:val="001828BE"/>
    <w:rsid w:val="00182A9C"/>
    <w:rsid w:val="00184806"/>
    <w:rsid w:val="001853E1"/>
    <w:rsid w:val="00185A29"/>
    <w:rsid w:val="00194650"/>
    <w:rsid w:val="0019530F"/>
    <w:rsid w:val="001A6E91"/>
    <w:rsid w:val="001A7199"/>
    <w:rsid w:val="001B4522"/>
    <w:rsid w:val="001B6AB2"/>
    <w:rsid w:val="001C3A76"/>
    <w:rsid w:val="001D4B43"/>
    <w:rsid w:val="001D6934"/>
    <w:rsid w:val="001D6C5E"/>
    <w:rsid w:val="001E5A83"/>
    <w:rsid w:val="001E6E0F"/>
    <w:rsid w:val="001F2E8E"/>
    <w:rsid w:val="001F5006"/>
    <w:rsid w:val="001F7CC3"/>
    <w:rsid w:val="001F7D89"/>
    <w:rsid w:val="002024E8"/>
    <w:rsid w:val="0020747A"/>
    <w:rsid w:val="0021033F"/>
    <w:rsid w:val="00222869"/>
    <w:rsid w:val="00226556"/>
    <w:rsid w:val="002278F3"/>
    <w:rsid w:val="00231D56"/>
    <w:rsid w:val="002400C7"/>
    <w:rsid w:val="002429F4"/>
    <w:rsid w:val="00242EC2"/>
    <w:rsid w:val="00243E1F"/>
    <w:rsid w:val="00250D62"/>
    <w:rsid w:val="00252459"/>
    <w:rsid w:val="00255854"/>
    <w:rsid w:val="00257407"/>
    <w:rsid w:val="00257C07"/>
    <w:rsid w:val="00257CC9"/>
    <w:rsid w:val="00257D8B"/>
    <w:rsid w:val="002602AD"/>
    <w:rsid w:val="00266148"/>
    <w:rsid w:val="00267E73"/>
    <w:rsid w:val="002764DF"/>
    <w:rsid w:val="0027721D"/>
    <w:rsid w:val="002856B8"/>
    <w:rsid w:val="00287182"/>
    <w:rsid w:val="002950C6"/>
    <w:rsid w:val="00295D1A"/>
    <w:rsid w:val="00295D42"/>
    <w:rsid w:val="002961E9"/>
    <w:rsid w:val="0029729B"/>
    <w:rsid w:val="002A17A9"/>
    <w:rsid w:val="002A1BC0"/>
    <w:rsid w:val="002A43D2"/>
    <w:rsid w:val="002A6059"/>
    <w:rsid w:val="002B0655"/>
    <w:rsid w:val="002B0C5F"/>
    <w:rsid w:val="002B5602"/>
    <w:rsid w:val="002B5890"/>
    <w:rsid w:val="002C0008"/>
    <w:rsid w:val="002C34F5"/>
    <w:rsid w:val="002C3F38"/>
    <w:rsid w:val="002C5B8A"/>
    <w:rsid w:val="002C703E"/>
    <w:rsid w:val="002D3678"/>
    <w:rsid w:val="002D3ADF"/>
    <w:rsid w:val="002E03D0"/>
    <w:rsid w:val="002E3135"/>
    <w:rsid w:val="002F0F0B"/>
    <w:rsid w:val="002F1117"/>
    <w:rsid w:val="002F63F8"/>
    <w:rsid w:val="002F6B23"/>
    <w:rsid w:val="0030080F"/>
    <w:rsid w:val="0030197B"/>
    <w:rsid w:val="003058D0"/>
    <w:rsid w:val="003111E6"/>
    <w:rsid w:val="003130DD"/>
    <w:rsid w:val="00317DDB"/>
    <w:rsid w:val="00320AB1"/>
    <w:rsid w:val="00320DAC"/>
    <w:rsid w:val="00321EE5"/>
    <w:rsid w:val="00324925"/>
    <w:rsid w:val="003259A3"/>
    <w:rsid w:val="0033131C"/>
    <w:rsid w:val="00332250"/>
    <w:rsid w:val="003437A9"/>
    <w:rsid w:val="00350360"/>
    <w:rsid w:val="00351655"/>
    <w:rsid w:val="00352943"/>
    <w:rsid w:val="003563C7"/>
    <w:rsid w:val="00357B84"/>
    <w:rsid w:val="00360417"/>
    <w:rsid w:val="00360DD4"/>
    <w:rsid w:val="00363EA5"/>
    <w:rsid w:val="003644A4"/>
    <w:rsid w:val="00364F62"/>
    <w:rsid w:val="00366710"/>
    <w:rsid w:val="00366925"/>
    <w:rsid w:val="00370062"/>
    <w:rsid w:val="00377A2F"/>
    <w:rsid w:val="00381CBA"/>
    <w:rsid w:val="00381FA1"/>
    <w:rsid w:val="003856EB"/>
    <w:rsid w:val="00385825"/>
    <w:rsid w:val="00385992"/>
    <w:rsid w:val="0038669D"/>
    <w:rsid w:val="00386A4C"/>
    <w:rsid w:val="00386A5B"/>
    <w:rsid w:val="00387B17"/>
    <w:rsid w:val="00387D6A"/>
    <w:rsid w:val="00391DF7"/>
    <w:rsid w:val="003920B1"/>
    <w:rsid w:val="00393ED3"/>
    <w:rsid w:val="00395CC5"/>
    <w:rsid w:val="003A0CA5"/>
    <w:rsid w:val="003A3608"/>
    <w:rsid w:val="003A36AA"/>
    <w:rsid w:val="003A3827"/>
    <w:rsid w:val="003A7ABC"/>
    <w:rsid w:val="003A7DE9"/>
    <w:rsid w:val="003B016E"/>
    <w:rsid w:val="003B2B79"/>
    <w:rsid w:val="003B5E70"/>
    <w:rsid w:val="003C045F"/>
    <w:rsid w:val="003C0ADF"/>
    <w:rsid w:val="003C1BF5"/>
    <w:rsid w:val="003C3887"/>
    <w:rsid w:val="003C5970"/>
    <w:rsid w:val="003D70B1"/>
    <w:rsid w:val="003D7DA8"/>
    <w:rsid w:val="003E00BA"/>
    <w:rsid w:val="003E54F5"/>
    <w:rsid w:val="003E5849"/>
    <w:rsid w:val="003F4D6A"/>
    <w:rsid w:val="00410D00"/>
    <w:rsid w:val="004115E6"/>
    <w:rsid w:val="00413271"/>
    <w:rsid w:val="00413DA7"/>
    <w:rsid w:val="00416EE8"/>
    <w:rsid w:val="00420E78"/>
    <w:rsid w:val="00425394"/>
    <w:rsid w:val="00426EF4"/>
    <w:rsid w:val="0042760E"/>
    <w:rsid w:val="00432505"/>
    <w:rsid w:val="004341E6"/>
    <w:rsid w:val="004367E9"/>
    <w:rsid w:val="00436BB6"/>
    <w:rsid w:val="00437478"/>
    <w:rsid w:val="00445356"/>
    <w:rsid w:val="004503DA"/>
    <w:rsid w:val="004512D2"/>
    <w:rsid w:val="00453692"/>
    <w:rsid w:val="00460654"/>
    <w:rsid w:val="0046212C"/>
    <w:rsid w:val="0046268E"/>
    <w:rsid w:val="00465892"/>
    <w:rsid w:val="00466A99"/>
    <w:rsid w:val="004672DC"/>
    <w:rsid w:val="004723B5"/>
    <w:rsid w:val="0047505B"/>
    <w:rsid w:val="00475E75"/>
    <w:rsid w:val="00486735"/>
    <w:rsid w:val="00490535"/>
    <w:rsid w:val="00491CFE"/>
    <w:rsid w:val="00493A40"/>
    <w:rsid w:val="004942DC"/>
    <w:rsid w:val="004960EA"/>
    <w:rsid w:val="004A1A24"/>
    <w:rsid w:val="004A1B0B"/>
    <w:rsid w:val="004A28FF"/>
    <w:rsid w:val="004A551B"/>
    <w:rsid w:val="004B661A"/>
    <w:rsid w:val="004C1548"/>
    <w:rsid w:val="004C28AB"/>
    <w:rsid w:val="004C518F"/>
    <w:rsid w:val="004D2731"/>
    <w:rsid w:val="004D4A0A"/>
    <w:rsid w:val="004D5417"/>
    <w:rsid w:val="004E0C88"/>
    <w:rsid w:val="004E4DA8"/>
    <w:rsid w:val="004F058F"/>
    <w:rsid w:val="004F08A7"/>
    <w:rsid w:val="004F1B07"/>
    <w:rsid w:val="0050258B"/>
    <w:rsid w:val="00502990"/>
    <w:rsid w:val="00502FE5"/>
    <w:rsid w:val="0050366D"/>
    <w:rsid w:val="00503A1D"/>
    <w:rsid w:val="005047CB"/>
    <w:rsid w:val="005073B0"/>
    <w:rsid w:val="0051113F"/>
    <w:rsid w:val="00512065"/>
    <w:rsid w:val="005137A0"/>
    <w:rsid w:val="0051452D"/>
    <w:rsid w:val="0052351E"/>
    <w:rsid w:val="005304FE"/>
    <w:rsid w:val="00533352"/>
    <w:rsid w:val="00533676"/>
    <w:rsid w:val="00535C24"/>
    <w:rsid w:val="005370F5"/>
    <w:rsid w:val="0054492C"/>
    <w:rsid w:val="00545B60"/>
    <w:rsid w:val="00545EF9"/>
    <w:rsid w:val="00550535"/>
    <w:rsid w:val="0055194F"/>
    <w:rsid w:val="0056001E"/>
    <w:rsid w:val="005605D1"/>
    <w:rsid w:val="00561682"/>
    <w:rsid w:val="00561B8A"/>
    <w:rsid w:val="0056394E"/>
    <w:rsid w:val="00570753"/>
    <w:rsid w:val="0057195D"/>
    <w:rsid w:val="00574964"/>
    <w:rsid w:val="0057566F"/>
    <w:rsid w:val="00584A86"/>
    <w:rsid w:val="0058756B"/>
    <w:rsid w:val="00590F28"/>
    <w:rsid w:val="005918A2"/>
    <w:rsid w:val="00591B97"/>
    <w:rsid w:val="005A3009"/>
    <w:rsid w:val="005A3C02"/>
    <w:rsid w:val="005A4CF5"/>
    <w:rsid w:val="005A5C37"/>
    <w:rsid w:val="005A7BFF"/>
    <w:rsid w:val="005B2604"/>
    <w:rsid w:val="005B6187"/>
    <w:rsid w:val="005C629B"/>
    <w:rsid w:val="005C6EF3"/>
    <w:rsid w:val="005C7406"/>
    <w:rsid w:val="005D0AB2"/>
    <w:rsid w:val="005D256B"/>
    <w:rsid w:val="005E0550"/>
    <w:rsid w:val="005F1702"/>
    <w:rsid w:val="005F353F"/>
    <w:rsid w:val="005F4177"/>
    <w:rsid w:val="005F73B5"/>
    <w:rsid w:val="005F7CAC"/>
    <w:rsid w:val="0060083D"/>
    <w:rsid w:val="00603115"/>
    <w:rsid w:val="00603BF2"/>
    <w:rsid w:val="00605382"/>
    <w:rsid w:val="00610F9D"/>
    <w:rsid w:val="006111F7"/>
    <w:rsid w:val="00615AA9"/>
    <w:rsid w:val="00623ABE"/>
    <w:rsid w:val="00624482"/>
    <w:rsid w:val="006270D5"/>
    <w:rsid w:val="0063497D"/>
    <w:rsid w:val="00634A6D"/>
    <w:rsid w:val="00645EE5"/>
    <w:rsid w:val="006469EC"/>
    <w:rsid w:val="0064705A"/>
    <w:rsid w:val="00651B17"/>
    <w:rsid w:val="00651B77"/>
    <w:rsid w:val="00652E90"/>
    <w:rsid w:val="00654000"/>
    <w:rsid w:val="006557DB"/>
    <w:rsid w:val="006602EC"/>
    <w:rsid w:val="006709CF"/>
    <w:rsid w:val="006718D0"/>
    <w:rsid w:val="006808B9"/>
    <w:rsid w:val="00680B55"/>
    <w:rsid w:val="00686D74"/>
    <w:rsid w:val="00693297"/>
    <w:rsid w:val="00694E1A"/>
    <w:rsid w:val="006A2934"/>
    <w:rsid w:val="006B1725"/>
    <w:rsid w:val="006B22E5"/>
    <w:rsid w:val="006B4601"/>
    <w:rsid w:val="006B4968"/>
    <w:rsid w:val="006B5C23"/>
    <w:rsid w:val="006C004D"/>
    <w:rsid w:val="006C468B"/>
    <w:rsid w:val="006D06C9"/>
    <w:rsid w:val="006D6527"/>
    <w:rsid w:val="006D6EF8"/>
    <w:rsid w:val="006D7ADA"/>
    <w:rsid w:val="006E4FBE"/>
    <w:rsid w:val="006F1130"/>
    <w:rsid w:val="006F2292"/>
    <w:rsid w:val="006F3F97"/>
    <w:rsid w:val="006F5AB6"/>
    <w:rsid w:val="006F6B1B"/>
    <w:rsid w:val="00700400"/>
    <w:rsid w:val="007024D8"/>
    <w:rsid w:val="00705354"/>
    <w:rsid w:val="00706BBB"/>
    <w:rsid w:val="00712CDF"/>
    <w:rsid w:val="00730B88"/>
    <w:rsid w:val="0073542B"/>
    <w:rsid w:val="00750F3C"/>
    <w:rsid w:val="0075400F"/>
    <w:rsid w:val="00755C51"/>
    <w:rsid w:val="00756B3D"/>
    <w:rsid w:val="0075749A"/>
    <w:rsid w:val="00762F7B"/>
    <w:rsid w:val="00763F8A"/>
    <w:rsid w:val="00764790"/>
    <w:rsid w:val="00766A12"/>
    <w:rsid w:val="007671B1"/>
    <w:rsid w:val="00780316"/>
    <w:rsid w:val="00781C1F"/>
    <w:rsid w:val="00782B34"/>
    <w:rsid w:val="00790A89"/>
    <w:rsid w:val="00792719"/>
    <w:rsid w:val="007935C7"/>
    <w:rsid w:val="0079376E"/>
    <w:rsid w:val="00793F64"/>
    <w:rsid w:val="007979D0"/>
    <w:rsid w:val="007A1930"/>
    <w:rsid w:val="007A569C"/>
    <w:rsid w:val="007A6C5C"/>
    <w:rsid w:val="007B4FDA"/>
    <w:rsid w:val="007D2A84"/>
    <w:rsid w:val="007D4E75"/>
    <w:rsid w:val="007E12DF"/>
    <w:rsid w:val="007E3371"/>
    <w:rsid w:val="007E3AB3"/>
    <w:rsid w:val="007E7516"/>
    <w:rsid w:val="007E7CBA"/>
    <w:rsid w:val="007F1641"/>
    <w:rsid w:val="007F19A7"/>
    <w:rsid w:val="007F6A78"/>
    <w:rsid w:val="007F6EEE"/>
    <w:rsid w:val="008006D5"/>
    <w:rsid w:val="00801E8B"/>
    <w:rsid w:val="00803FE5"/>
    <w:rsid w:val="00810C6B"/>
    <w:rsid w:val="0081278A"/>
    <w:rsid w:val="00814A14"/>
    <w:rsid w:val="00815A0F"/>
    <w:rsid w:val="00816B1A"/>
    <w:rsid w:val="00825CC7"/>
    <w:rsid w:val="00825F60"/>
    <w:rsid w:val="00826787"/>
    <w:rsid w:val="008330C5"/>
    <w:rsid w:val="0083759F"/>
    <w:rsid w:val="00843CF8"/>
    <w:rsid w:val="00863288"/>
    <w:rsid w:val="0086423B"/>
    <w:rsid w:val="00864729"/>
    <w:rsid w:val="00864750"/>
    <w:rsid w:val="00865D75"/>
    <w:rsid w:val="00871195"/>
    <w:rsid w:val="00874006"/>
    <w:rsid w:val="00881E22"/>
    <w:rsid w:val="008853D5"/>
    <w:rsid w:val="0088548D"/>
    <w:rsid w:val="00887295"/>
    <w:rsid w:val="008939F6"/>
    <w:rsid w:val="00895BBD"/>
    <w:rsid w:val="008A413A"/>
    <w:rsid w:val="008A4A39"/>
    <w:rsid w:val="008A6401"/>
    <w:rsid w:val="008A7D4F"/>
    <w:rsid w:val="008B34C2"/>
    <w:rsid w:val="008B4A21"/>
    <w:rsid w:val="008B6D59"/>
    <w:rsid w:val="008C04F7"/>
    <w:rsid w:val="008C0FDF"/>
    <w:rsid w:val="008C2129"/>
    <w:rsid w:val="008C2867"/>
    <w:rsid w:val="008C2A38"/>
    <w:rsid w:val="008D16F9"/>
    <w:rsid w:val="008D3430"/>
    <w:rsid w:val="008E2840"/>
    <w:rsid w:val="008E717D"/>
    <w:rsid w:val="008E75BD"/>
    <w:rsid w:val="008F16A7"/>
    <w:rsid w:val="008F1730"/>
    <w:rsid w:val="008F1DEE"/>
    <w:rsid w:val="008F4BBE"/>
    <w:rsid w:val="008F597B"/>
    <w:rsid w:val="00900FAB"/>
    <w:rsid w:val="00903F5E"/>
    <w:rsid w:val="00904FEB"/>
    <w:rsid w:val="00905662"/>
    <w:rsid w:val="00906E5B"/>
    <w:rsid w:val="00907658"/>
    <w:rsid w:val="00920B39"/>
    <w:rsid w:val="009219B5"/>
    <w:rsid w:val="0092228B"/>
    <w:rsid w:val="009301D9"/>
    <w:rsid w:val="00932CFB"/>
    <w:rsid w:val="0094117E"/>
    <w:rsid w:val="00942B5C"/>
    <w:rsid w:val="00946059"/>
    <w:rsid w:val="00953BAA"/>
    <w:rsid w:val="00957B2C"/>
    <w:rsid w:val="00960998"/>
    <w:rsid w:val="00963A07"/>
    <w:rsid w:val="00963E3F"/>
    <w:rsid w:val="0096520D"/>
    <w:rsid w:val="00965E5A"/>
    <w:rsid w:val="009718FA"/>
    <w:rsid w:val="009731CF"/>
    <w:rsid w:val="00974816"/>
    <w:rsid w:val="00974D4C"/>
    <w:rsid w:val="00983216"/>
    <w:rsid w:val="00983BA4"/>
    <w:rsid w:val="009905F0"/>
    <w:rsid w:val="00990C0A"/>
    <w:rsid w:val="00992BDD"/>
    <w:rsid w:val="00996F5F"/>
    <w:rsid w:val="009A17FB"/>
    <w:rsid w:val="009A1CED"/>
    <w:rsid w:val="009A21BF"/>
    <w:rsid w:val="009A46EE"/>
    <w:rsid w:val="009A624F"/>
    <w:rsid w:val="009A6794"/>
    <w:rsid w:val="009B1006"/>
    <w:rsid w:val="009B50E1"/>
    <w:rsid w:val="009C2EFE"/>
    <w:rsid w:val="009C32DB"/>
    <w:rsid w:val="009C3580"/>
    <w:rsid w:val="009C360D"/>
    <w:rsid w:val="009C42C0"/>
    <w:rsid w:val="009C5C41"/>
    <w:rsid w:val="009D1435"/>
    <w:rsid w:val="009D354E"/>
    <w:rsid w:val="009D3DD1"/>
    <w:rsid w:val="009D4BD4"/>
    <w:rsid w:val="009D55DC"/>
    <w:rsid w:val="009D6154"/>
    <w:rsid w:val="009E0A22"/>
    <w:rsid w:val="009E2367"/>
    <w:rsid w:val="009E27F7"/>
    <w:rsid w:val="009E3194"/>
    <w:rsid w:val="009E3FF5"/>
    <w:rsid w:val="009E5E86"/>
    <w:rsid w:val="009F5B47"/>
    <w:rsid w:val="009F6D6B"/>
    <w:rsid w:val="00A01224"/>
    <w:rsid w:val="00A03995"/>
    <w:rsid w:val="00A03C23"/>
    <w:rsid w:val="00A064D8"/>
    <w:rsid w:val="00A06B0D"/>
    <w:rsid w:val="00A07EBF"/>
    <w:rsid w:val="00A1401D"/>
    <w:rsid w:val="00A152B9"/>
    <w:rsid w:val="00A165F7"/>
    <w:rsid w:val="00A20AAB"/>
    <w:rsid w:val="00A24CE2"/>
    <w:rsid w:val="00A26069"/>
    <w:rsid w:val="00A26220"/>
    <w:rsid w:val="00A26475"/>
    <w:rsid w:val="00A32B2F"/>
    <w:rsid w:val="00A32D5D"/>
    <w:rsid w:val="00A33060"/>
    <w:rsid w:val="00A3402A"/>
    <w:rsid w:val="00A34927"/>
    <w:rsid w:val="00A40435"/>
    <w:rsid w:val="00A42E20"/>
    <w:rsid w:val="00A43652"/>
    <w:rsid w:val="00A4624F"/>
    <w:rsid w:val="00A462B8"/>
    <w:rsid w:val="00A468B8"/>
    <w:rsid w:val="00A471B0"/>
    <w:rsid w:val="00A47834"/>
    <w:rsid w:val="00A54A69"/>
    <w:rsid w:val="00A55282"/>
    <w:rsid w:val="00A55415"/>
    <w:rsid w:val="00A55562"/>
    <w:rsid w:val="00A7256B"/>
    <w:rsid w:val="00A75EB2"/>
    <w:rsid w:val="00A84FC1"/>
    <w:rsid w:val="00A850A4"/>
    <w:rsid w:val="00A853DB"/>
    <w:rsid w:val="00A9782E"/>
    <w:rsid w:val="00AA0C32"/>
    <w:rsid w:val="00AA1D27"/>
    <w:rsid w:val="00AA1F21"/>
    <w:rsid w:val="00AB2A11"/>
    <w:rsid w:val="00AB3248"/>
    <w:rsid w:val="00AB54A5"/>
    <w:rsid w:val="00AC1E3C"/>
    <w:rsid w:val="00AC3016"/>
    <w:rsid w:val="00AC3CC3"/>
    <w:rsid w:val="00AC5904"/>
    <w:rsid w:val="00AD00B0"/>
    <w:rsid w:val="00AD3877"/>
    <w:rsid w:val="00AD5185"/>
    <w:rsid w:val="00AD76F0"/>
    <w:rsid w:val="00AE1E4E"/>
    <w:rsid w:val="00AE294F"/>
    <w:rsid w:val="00AE4D56"/>
    <w:rsid w:val="00AE732E"/>
    <w:rsid w:val="00AF060B"/>
    <w:rsid w:val="00AF3308"/>
    <w:rsid w:val="00AF7B2A"/>
    <w:rsid w:val="00B05E97"/>
    <w:rsid w:val="00B061D4"/>
    <w:rsid w:val="00B07EB1"/>
    <w:rsid w:val="00B12359"/>
    <w:rsid w:val="00B126C3"/>
    <w:rsid w:val="00B13809"/>
    <w:rsid w:val="00B165B2"/>
    <w:rsid w:val="00B22D14"/>
    <w:rsid w:val="00B24007"/>
    <w:rsid w:val="00B24CEF"/>
    <w:rsid w:val="00B255C1"/>
    <w:rsid w:val="00B276A7"/>
    <w:rsid w:val="00B27EF6"/>
    <w:rsid w:val="00B32EC2"/>
    <w:rsid w:val="00B33CEA"/>
    <w:rsid w:val="00B41C2B"/>
    <w:rsid w:val="00B421D5"/>
    <w:rsid w:val="00B468C3"/>
    <w:rsid w:val="00B469D6"/>
    <w:rsid w:val="00B46B21"/>
    <w:rsid w:val="00B5144B"/>
    <w:rsid w:val="00B52686"/>
    <w:rsid w:val="00B54BE2"/>
    <w:rsid w:val="00B609BC"/>
    <w:rsid w:val="00B6638E"/>
    <w:rsid w:val="00B675DA"/>
    <w:rsid w:val="00B73414"/>
    <w:rsid w:val="00B7420E"/>
    <w:rsid w:val="00B76DCB"/>
    <w:rsid w:val="00B82C26"/>
    <w:rsid w:val="00B835B8"/>
    <w:rsid w:val="00B83D29"/>
    <w:rsid w:val="00B83D50"/>
    <w:rsid w:val="00B85D5F"/>
    <w:rsid w:val="00B87F7F"/>
    <w:rsid w:val="00B93BD3"/>
    <w:rsid w:val="00B96D21"/>
    <w:rsid w:val="00BA13EC"/>
    <w:rsid w:val="00BA3AAF"/>
    <w:rsid w:val="00BA4538"/>
    <w:rsid w:val="00BA4EB8"/>
    <w:rsid w:val="00BB1AF4"/>
    <w:rsid w:val="00BC0949"/>
    <w:rsid w:val="00BC5E04"/>
    <w:rsid w:val="00BE5184"/>
    <w:rsid w:val="00BE660E"/>
    <w:rsid w:val="00BE7692"/>
    <w:rsid w:val="00BE7B25"/>
    <w:rsid w:val="00BF3BB9"/>
    <w:rsid w:val="00BF3E0D"/>
    <w:rsid w:val="00BF78A1"/>
    <w:rsid w:val="00C0207D"/>
    <w:rsid w:val="00C0329F"/>
    <w:rsid w:val="00C06846"/>
    <w:rsid w:val="00C101C1"/>
    <w:rsid w:val="00C22EEE"/>
    <w:rsid w:val="00C25CA0"/>
    <w:rsid w:val="00C2600A"/>
    <w:rsid w:val="00C30FBF"/>
    <w:rsid w:val="00C33C9E"/>
    <w:rsid w:val="00C37074"/>
    <w:rsid w:val="00C40B4D"/>
    <w:rsid w:val="00C42C74"/>
    <w:rsid w:val="00C46AFC"/>
    <w:rsid w:val="00C46D98"/>
    <w:rsid w:val="00C479C4"/>
    <w:rsid w:val="00C53E25"/>
    <w:rsid w:val="00C545F0"/>
    <w:rsid w:val="00C54BF9"/>
    <w:rsid w:val="00C55196"/>
    <w:rsid w:val="00C65C43"/>
    <w:rsid w:val="00C66445"/>
    <w:rsid w:val="00C679C4"/>
    <w:rsid w:val="00C74F45"/>
    <w:rsid w:val="00C81CBA"/>
    <w:rsid w:val="00C84FE0"/>
    <w:rsid w:val="00C85263"/>
    <w:rsid w:val="00C93B30"/>
    <w:rsid w:val="00C97F96"/>
    <w:rsid w:val="00CB13B2"/>
    <w:rsid w:val="00CB749B"/>
    <w:rsid w:val="00CC2A76"/>
    <w:rsid w:val="00CC3B46"/>
    <w:rsid w:val="00CC5679"/>
    <w:rsid w:val="00CC57EB"/>
    <w:rsid w:val="00CD31FE"/>
    <w:rsid w:val="00CD65EF"/>
    <w:rsid w:val="00CD6BDC"/>
    <w:rsid w:val="00CE0435"/>
    <w:rsid w:val="00CE49FD"/>
    <w:rsid w:val="00CE7B2C"/>
    <w:rsid w:val="00CF4071"/>
    <w:rsid w:val="00CF662C"/>
    <w:rsid w:val="00D0183E"/>
    <w:rsid w:val="00D04601"/>
    <w:rsid w:val="00D04D9C"/>
    <w:rsid w:val="00D06C01"/>
    <w:rsid w:val="00D06F0C"/>
    <w:rsid w:val="00D16F79"/>
    <w:rsid w:val="00D17EFA"/>
    <w:rsid w:val="00D21FF0"/>
    <w:rsid w:val="00D225F3"/>
    <w:rsid w:val="00D30806"/>
    <w:rsid w:val="00D31B77"/>
    <w:rsid w:val="00D328ED"/>
    <w:rsid w:val="00D330F3"/>
    <w:rsid w:val="00D33770"/>
    <w:rsid w:val="00D41232"/>
    <w:rsid w:val="00D428A0"/>
    <w:rsid w:val="00D434DA"/>
    <w:rsid w:val="00D43B3D"/>
    <w:rsid w:val="00D4508A"/>
    <w:rsid w:val="00D4675A"/>
    <w:rsid w:val="00D52FBD"/>
    <w:rsid w:val="00D53DEF"/>
    <w:rsid w:val="00D54F9D"/>
    <w:rsid w:val="00D55C66"/>
    <w:rsid w:val="00D560A7"/>
    <w:rsid w:val="00D60837"/>
    <w:rsid w:val="00D6114F"/>
    <w:rsid w:val="00D618A5"/>
    <w:rsid w:val="00D67519"/>
    <w:rsid w:val="00D67682"/>
    <w:rsid w:val="00D70FDE"/>
    <w:rsid w:val="00D738F5"/>
    <w:rsid w:val="00D752FD"/>
    <w:rsid w:val="00D824A2"/>
    <w:rsid w:val="00D83738"/>
    <w:rsid w:val="00D92A07"/>
    <w:rsid w:val="00D957F7"/>
    <w:rsid w:val="00DA0FAA"/>
    <w:rsid w:val="00DA35F7"/>
    <w:rsid w:val="00DA3698"/>
    <w:rsid w:val="00DA69FC"/>
    <w:rsid w:val="00DA6FC9"/>
    <w:rsid w:val="00DB29BF"/>
    <w:rsid w:val="00DB35DC"/>
    <w:rsid w:val="00DB378B"/>
    <w:rsid w:val="00DB40EE"/>
    <w:rsid w:val="00DB588D"/>
    <w:rsid w:val="00DB5F9F"/>
    <w:rsid w:val="00DB7AF6"/>
    <w:rsid w:val="00DC3D63"/>
    <w:rsid w:val="00DD1194"/>
    <w:rsid w:val="00DD206F"/>
    <w:rsid w:val="00DD4685"/>
    <w:rsid w:val="00DD478D"/>
    <w:rsid w:val="00DD73BB"/>
    <w:rsid w:val="00DE032B"/>
    <w:rsid w:val="00DE14D8"/>
    <w:rsid w:val="00DE6784"/>
    <w:rsid w:val="00DE6E2D"/>
    <w:rsid w:val="00DE7FEE"/>
    <w:rsid w:val="00DF02AD"/>
    <w:rsid w:val="00DF05F7"/>
    <w:rsid w:val="00DF1520"/>
    <w:rsid w:val="00DF1924"/>
    <w:rsid w:val="00DF3E2B"/>
    <w:rsid w:val="00E01249"/>
    <w:rsid w:val="00E052E4"/>
    <w:rsid w:val="00E06EFF"/>
    <w:rsid w:val="00E114C4"/>
    <w:rsid w:val="00E142BD"/>
    <w:rsid w:val="00E1432C"/>
    <w:rsid w:val="00E15063"/>
    <w:rsid w:val="00E16C2B"/>
    <w:rsid w:val="00E2647F"/>
    <w:rsid w:val="00E351F9"/>
    <w:rsid w:val="00E41B10"/>
    <w:rsid w:val="00E43505"/>
    <w:rsid w:val="00E45590"/>
    <w:rsid w:val="00E458EA"/>
    <w:rsid w:val="00E4679D"/>
    <w:rsid w:val="00E468E6"/>
    <w:rsid w:val="00E46E25"/>
    <w:rsid w:val="00E52BC2"/>
    <w:rsid w:val="00E541E9"/>
    <w:rsid w:val="00E55633"/>
    <w:rsid w:val="00E574E2"/>
    <w:rsid w:val="00E618D7"/>
    <w:rsid w:val="00E61B13"/>
    <w:rsid w:val="00E6217B"/>
    <w:rsid w:val="00E62222"/>
    <w:rsid w:val="00E6793E"/>
    <w:rsid w:val="00E67B4D"/>
    <w:rsid w:val="00E7047B"/>
    <w:rsid w:val="00E7066D"/>
    <w:rsid w:val="00E70715"/>
    <w:rsid w:val="00E7679B"/>
    <w:rsid w:val="00E80895"/>
    <w:rsid w:val="00E856D0"/>
    <w:rsid w:val="00E9086B"/>
    <w:rsid w:val="00E92599"/>
    <w:rsid w:val="00E94F90"/>
    <w:rsid w:val="00E95D5C"/>
    <w:rsid w:val="00E966D1"/>
    <w:rsid w:val="00E97480"/>
    <w:rsid w:val="00E979F1"/>
    <w:rsid w:val="00EA2A5C"/>
    <w:rsid w:val="00EB2BBB"/>
    <w:rsid w:val="00EB4189"/>
    <w:rsid w:val="00EB6656"/>
    <w:rsid w:val="00EC002A"/>
    <w:rsid w:val="00EC0BEF"/>
    <w:rsid w:val="00EC11A8"/>
    <w:rsid w:val="00EC15A3"/>
    <w:rsid w:val="00EC3AEE"/>
    <w:rsid w:val="00ED4C73"/>
    <w:rsid w:val="00ED5500"/>
    <w:rsid w:val="00ED70D8"/>
    <w:rsid w:val="00EE0E1E"/>
    <w:rsid w:val="00EE167A"/>
    <w:rsid w:val="00EE3907"/>
    <w:rsid w:val="00EE434F"/>
    <w:rsid w:val="00EE4F5B"/>
    <w:rsid w:val="00EF105B"/>
    <w:rsid w:val="00EF3334"/>
    <w:rsid w:val="00F06C53"/>
    <w:rsid w:val="00F10268"/>
    <w:rsid w:val="00F11338"/>
    <w:rsid w:val="00F12455"/>
    <w:rsid w:val="00F129BA"/>
    <w:rsid w:val="00F16A4E"/>
    <w:rsid w:val="00F1774E"/>
    <w:rsid w:val="00F246B5"/>
    <w:rsid w:val="00F2476F"/>
    <w:rsid w:val="00F27032"/>
    <w:rsid w:val="00F31884"/>
    <w:rsid w:val="00F32BEB"/>
    <w:rsid w:val="00F35628"/>
    <w:rsid w:val="00F36BE8"/>
    <w:rsid w:val="00F41633"/>
    <w:rsid w:val="00F41B30"/>
    <w:rsid w:val="00F55583"/>
    <w:rsid w:val="00F564B6"/>
    <w:rsid w:val="00F569F4"/>
    <w:rsid w:val="00F60EE7"/>
    <w:rsid w:val="00F656CF"/>
    <w:rsid w:val="00F65C80"/>
    <w:rsid w:val="00F67A80"/>
    <w:rsid w:val="00F705C9"/>
    <w:rsid w:val="00F7186C"/>
    <w:rsid w:val="00F7420A"/>
    <w:rsid w:val="00F75012"/>
    <w:rsid w:val="00F75249"/>
    <w:rsid w:val="00F76B1E"/>
    <w:rsid w:val="00F77928"/>
    <w:rsid w:val="00F823EE"/>
    <w:rsid w:val="00F8551B"/>
    <w:rsid w:val="00F915C1"/>
    <w:rsid w:val="00F92B36"/>
    <w:rsid w:val="00F93B6C"/>
    <w:rsid w:val="00FA42A0"/>
    <w:rsid w:val="00FB0CE0"/>
    <w:rsid w:val="00FB5BCA"/>
    <w:rsid w:val="00FB61B5"/>
    <w:rsid w:val="00FB70F5"/>
    <w:rsid w:val="00FC0E01"/>
    <w:rsid w:val="00FC3E15"/>
    <w:rsid w:val="00FD019F"/>
    <w:rsid w:val="00FD6345"/>
    <w:rsid w:val="00FE21E1"/>
    <w:rsid w:val="00FE6C3F"/>
    <w:rsid w:val="00FF0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BCDF3"/>
  <w15:chartTrackingRefBased/>
  <w15:docId w15:val="{6C979B07-2DDB-4C04-B512-B48FD8A31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6EF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426EF4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unhideWhenUsed/>
    <w:qFormat/>
    <w:rsid w:val="00426EF4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6614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92719"/>
    <w:pPr>
      <w:keepNext/>
      <w:keepLines/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26EF4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426EF4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ConsPlusNormal">
    <w:name w:val="ConsPlusNormal"/>
    <w:link w:val="ConsPlusNormal0"/>
    <w:rsid w:val="00426E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39"/>
    <w:rsid w:val="00426EF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426EF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26EF4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426EF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26EF4"/>
    <w:rPr>
      <w:rFonts w:ascii="Calibri" w:eastAsia="Calibri" w:hAnsi="Calibri" w:cs="Times New Roman"/>
    </w:rPr>
  </w:style>
  <w:style w:type="table" w:customStyle="1" w:styleId="11">
    <w:name w:val="Сетка таблицы1"/>
    <w:basedOn w:val="a1"/>
    <w:next w:val="a3"/>
    <w:uiPriority w:val="39"/>
    <w:rsid w:val="00426EF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26E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26EF4"/>
    <w:rPr>
      <w:rFonts w:ascii="Segoe UI" w:eastAsia="Calibri" w:hAnsi="Segoe UI" w:cs="Segoe UI"/>
      <w:sz w:val="18"/>
      <w:szCs w:val="18"/>
    </w:rPr>
  </w:style>
  <w:style w:type="paragraph" w:styleId="aa">
    <w:name w:val="Body Text"/>
    <w:basedOn w:val="a"/>
    <w:link w:val="ab"/>
    <w:rsid w:val="00426EF4"/>
    <w:pPr>
      <w:spacing w:after="0" w:line="240" w:lineRule="auto"/>
      <w:jc w:val="both"/>
    </w:pPr>
    <w:rPr>
      <w:rFonts w:ascii="Times New Roman" w:eastAsia="Times New Roman" w:hAnsi="Times New Roman"/>
      <w:sz w:val="27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426EF4"/>
    <w:rPr>
      <w:rFonts w:ascii="Times New Roman" w:eastAsia="Times New Roman" w:hAnsi="Times New Roman" w:cs="Times New Roman"/>
      <w:sz w:val="27"/>
      <w:szCs w:val="24"/>
      <w:lang w:eastAsia="ru-RU"/>
    </w:rPr>
  </w:style>
  <w:style w:type="paragraph" w:styleId="ac">
    <w:name w:val="Normal (Web)"/>
    <w:basedOn w:val="a"/>
    <w:uiPriority w:val="99"/>
    <w:unhideWhenUsed/>
    <w:rsid w:val="009301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6614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ConsPlusNormal0">
    <w:name w:val="ConsPlusNormal Знак"/>
    <w:link w:val="ConsPlusNormal"/>
    <w:locked/>
    <w:rsid w:val="008B4A21"/>
    <w:rPr>
      <w:rFonts w:ascii="Calibri" w:eastAsia="Times New Roman" w:hAnsi="Calibri" w:cs="Calibri"/>
      <w:szCs w:val="20"/>
      <w:lang w:eastAsia="ru-RU"/>
    </w:rPr>
  </w:style>
  <w:style w:type="paragraph" w:styleId="ad">
    <w:name w:val="List Paragraph"/>
    <w:basedOn w:val="a"/>
    <w:uiPriority w:val="34"/>
    <w:qFormat/>
    <w:rsid w:val="00320AB1"/>
    <w:pPr>
      <w:ind w:left="720"/>
      <w:contextualSpacing/>
    </w:pPr>
  </w:style>
  <w:style w:type="paragraph" w:styleId="ae">
    <w:name w:val="No Spacing"/>
    <w:uiPriority w:val="1"/>
    <w:qFormat/>
    <w:rsid w:val="00E979F1"/>
    <w:pPr>
      <w:spacing w:after="0" w:line="240" w:lineRule="auto"/>
    </w:pPr>
  </w:style>
  <w:style w:type="character" w:customStyle="1" w:styleId="50">
    <w:name w:val="Заголовок 5 Знак"/>
    <w:basedOn w:val="a0"/>
    <w:link w:val="5"/>
    <w:uiPriority w:val="9"/>
    <w:semiHidden/>
    <w:rsid w:val="00792719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ru-RU"/>
    </w:rPr>
  </w:style>
  <w:style w:type="character" w:styleId="af">
    <w:name w:val="page number"/>
    <w:uiPriority w:val="99"/>
    <w:rsid w:val="00792719"/>
  </w:style>
  <w:style w:type="paragraph" w:styleId="af0">
    <w:name w:val="Body Text Indent"/>
    <w:aliases w:val="Знак1"/>
    <w:basedOn w:val="a"/>
    <w:link w:val="af1"/>
    <w:uiPriority w:val="99"/>
    <w:rsid w:val="00792719"/>
    <w:pPr>
      <w:spacing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af1">
    <w:name w:val="Основной текст с отступом Знак"/>
    <w:aliases w:val="Знак1 Знак"/>
    <w:basedOn w:val="a0"/>
    <w:link w:val="af0"/>
    <w:uiPriority w:val="99"/>
    <w:rsid w:val="00792719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12">
    <w:name w:val="Заголовок Знак1"/>
    <w:link w:val="af2"/>
    <w:uiPriority w:val="99"/>
    <w:rsid w:val="00792719"/>
    <w:rPr>
      <w:rFonts w:ascii="Cambria" w:eastAsia="Times New Roman" w:hAnsi="Cambria" w:cs="Cambria"/>
      <w:b/>
      <w:bCs/>
      <w:kern w:val="28"/>
      <w:sz w:val="32"/>
      <w:szCs w:val="32"/>
      <w:lang w:eastAsia="ru-RU"/>
    </w:rPr>
  </w:style>
  <w:style w:type="character" w:styleId="af3">
    <w:name w:val="Emphasis"/>
    <w:uiPriority w:val="99"/>
    <w:qFormat/>
    <w:rsid w:val="00792719"/>
    <w:rPr>
      <w:i/>
      <w:iCs/>
    </w:rPr>
  </w:style>
  <w:style w:type="paragraph" w:styleId="21">
    <w:name w:val="Body Text 2"/>
    <w:aliases w:val="Основной текст 21,Íàäèí ñòèëü,Iaaei noeeu"/>
    <w:basedOn w:val="a"/>
    <w:link w:val="22"/>
    <w:rsid w:val="00792719"/>
    <w:pPr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aliases w:val="Основной текст 21 Знак,Íàäèí ñòèëü Знак,Iaaei noeeu Знак"/>
    <w:basedOn w:val="a0"/>
    <w:link w:val="21"/>
    <w:rsid w:val="007927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Знак"/>
    <w:basedOn w:val="a"/>
    <w:uiPriority w:val="99"/>
    <w:rsid w:val="0079271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5">
    <w:name w:val="Знак Знак Знак Знак"/>
    <w:basedOn w:val="a"/>
    <w:uiPriority w:val="99"/>
    <w:rsid w:val="0079271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3">
    <w:name w:val="Нижний колонтитул Знак1"/>
    <w:basedOn w:val="a0"/>
    <w:uiPriority w:val="99"/>
    <w:semiHidden/>
    <w:rsid w:val="007927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Знак Знак Знак Знак1"/>
    <w:basedOn w:val="a"/>
    <w:uiPriority w:val="99"/>
    <w:rsid w:val="0079271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7927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6">
    <w:name w:val="Знак Знак Знак Знак Знак Знак Знак Знак Знак"/>
    <w:basedOn w:val="a"/>
    <w:uiPriority w:val="99"/>
    <w:rsid w:val="0079271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31">
    <w:name w:val="Основной текст 3 Знак"/>
    <w:link w:val="32"/>
    <w:uiPriority w:val="99"/>
    <w:semiHidden/>
    <w:rsid w:val="0079271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3"/>
    <w:basedOn w:val="a"/>
    <w:link w:val="31"/>
    <w:uiPriority w:val="99"/>
    <w:semiHidden/>
    <w:rsid w:val="00792719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10">
    <w:name w:val="Основной текст 3 Знак1"/>
    <w:basedOn w:val="a0"/>
    <w:uiPriority w:val="99"/>
    <w:semiHidden/>
    <w:rsid w:val="00792719"/>
    <w:rPr>
      <w:rFonts w:ascii="Calibri" w:eastAsia="Calibri" w:hAnsi="Calibri" w:cs="Times New Roman"/>
      <w:sz w:val="16"/>
      <w:szCs w:val="16"/>
    </w:rPr>
  </w:style>
  <w:style w:type="character" w:styleId="af7">
    <w:name w:val="Strong"/>
    <w:uiPriority w:val="22"/>
    <w:qFormat/>
    <w:rsid w:val="00792719"/>
    <w:rPr>
      <w:b/>
      <w:bCs/>
    </w:rPr>
  </w:style>
  <w:style w:type="character" w:customStyle="1" w:styleId="text1">
    <w:name w:val="text1"/>
    <w:rsid w:val="00792719"/>
    <w:rPr>
      <w:rFonts w:ascii="Arial" w:hAnsi="Arial" w:cs="Arial" w:hint="default"/>
      <w:sz w:val="18"/>
      <w:szCs w:val="18"/>
    </w:rPr>
  </w:style>
  <w:style w:type="paragraph" w:styleId="af2">
    <w:name w:val="Title"/>
    <w:basedOn w:val="a"/>
    <w:next w:val="a"/>
    <w:link w:val="12"/>
    <w:uiPriority w:val="99"/>
    <w:qFormat/>
    <w:rsid w:val="00792719"/>
    <w:pPr>
      <w:spacing w:after="0" w:line="240" w:lineRule="auto"/>
      <w:contextualSpacing/>
    </w:pPr>
    <w:rPr>
      <w:rFonts w:ascii="Cambria" w:eastAsia="Times New Roman" w:hAnsi="Cambria" w:cs="Cambria"/>
      <w:b/>
      <w:bCs/>
      <w:kern w:val="28"/>
      <w:sz w:val="32"/>
      <w:szCs w:val="32"/>
      <w:lang w:eastAsia="ru-RU"/>
    </w:rPr>
  </w:style>
  <w:style w:type="character" w:customStyle="1" w:styleId="af8">
    <w:name w:val="Заголовок Знак"/>
    <w:basedOn w:val="a0"/>
    <w:uiPriority w:val="10"/>
    <w:rsid w:val="0079271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9">
    <w:name w:val="Название Знак"/>
    <w:uiPriority w:val="99"/>
    <w:rsid w:val="00792719"/>
    <w:rPr>
      <w:rFonts w:ascii="Cambria" w:eastAsia="Times New Roman" w:hAnsi="Cambria" w:cs="Cambria"/>
      <w:b/>
      <w:bCs/>
      <w:kern w:val="28"/>
      <w:sz w:val="32"/>
      <w:szCs w:val="32"/>
      <w:lang w:eastAsia="ru-RU"/>
    </w:rPr>
  </w:style>
  <w:style w:type="paragraph" w:customStyle="1" w:styleId="afa">
    <w:name w:val="Документ в списке"/>
    <w:basedOn w:val="a"/>
    <w:next w:val="a"/>
    <w:uiPriority w:val="99"/>
    <w:rsid w:val="00792719"/>
    <w:pPr>
      <w:autoSpaceDE w:val="0"/>
      <w:autoSpaceDN w:val="0"/>
      <w:adjustRightInd w:val="0"/>
      <w:spacing w:before="120" w:after="0" w:line="240" w:lineRule="auto"/>
      <w:ind w:right="300"/>
      <w:jc w:val="both"/>
    </w:pPr>
    <w:rPr>
      <w:rFonts w:ascii="Arial" w:eastAsiaTheme="minorHAnsi" w:hAnsi="Arial" w:cs="Arial"/>
      <w:color w:val="000000"/>
      <w:sz w:val="24"/>
      <w:szCs w:val="24"/>
    </w:rPr>
  </w:style>
  <w:style w:type="character" w:customStyle="1" w:styleId="afb">
    <w:name w:val="Гипертекстовая ссылка"/>
    <w:basedOn w:val="a0"/>
    <w:uiPriority w:val="99"/>
    <w:rsid w:val="00792719"/>
    <w:rPr>
      <w:color w:val="106BBE"/>
    </w:rPr>
  </w:style>
  <w:style w:type="paragraph" w:customStyle="1" w:styleId="afc">
    <w:name w:val="Комментарий"/>
    <w:basedOn w:val="a"/>
    <w:next w:val="a"/>
    <w:uiPriority w:val="99"/>
    <w:rsid w:val="00792719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HAnsi" w:hAnsi="Arial" w:cs="Arial"/>
      <w:color w:val="353842"/>
      <w:sz w:val="24"/>
      <w:szCs w:val="24"/>
      <w:shd w:val="clear" w:color="auto" w:fill="F0F0F0"/>
    </w:rPr>
  </w:style>
  <w:style w:type="paragraph" w:customStyle="1" w:styleId="afd">
    <w:name w:val="Информация об изменениях документа"/>
    <w:basedOn w:val="afc"/>
    <w:next w:val="a"/>
    <w:uiPriority w:val="99"/>
    <w:rsid w:val="00792719"/>
    <w:rPr>
      <w:i/>
      <w:iCs/>
    </w:rPr>
  </w:style>
  <w:style w:type="paragraph" w:styleId="afe">
    <w:name w:val="footnote text"/>
    <w:basedOn w:val="a"/>
    <w:link w:val="aff"/>
    <w:semiHidden/>
    <w:rsid w:val="00792719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f">
    <w:name w:val="Текст сноски Знак"/>
    <w:basedOn w:val="a0"/>
    <w:link w:val="afe"/>
    <w:semiHidden/>
    <w:rsid w:val="00792719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f0">
    <w:name w:val="footnote reference"/>
    <w:basedOn w:val="a0"/>
    <w:semiHidden/>
    <w:rsid w:val="00792719"/>
    <w:rPr>
      <w:vertAlign w:val="superscript"/>
    </w:rPr>
  </w:style>
  <w:style w:type="paragraph" w:customStyle="1" w:styleId="formattext">
    <w:name w:val="formattext"/>
    <w:basedOn w:val="a"/>
    <w:rsid w:val="007927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7927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1">
    <w:name w:val="Hyperlink"/>
    <w:basedOn w:val="a0"/>
    <w:uiPriority w:val="99"/>
    <w:semiHidden/>
    <w:unhideWhenUsed/>
    <w:rsid w:val="00792719"/>
    <w:rPr>
      <w:color w:val="0000FF"/>
      <w:u w:val="single"/>
    </w:rPr>
  </w:style>
  <w:style w:type="paragraph" w:customStyle="1" w:styleId="ConsPlusTitle">
    <w:name w:val="ConsPlusTitle"/>
    <w:rsid w:val="007927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6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1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53398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032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532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1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3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7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425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803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832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812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79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2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9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1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7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8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6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0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1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9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image" Target="media/image1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image" Target="media/image2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сводная бюджетная роспись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Лист1!$A$2:$A$8</c:f>
              <c:strCache>
                <c:ptCount val="7"/>
                <c:pt idx="0">
                  <c:v>на 01.04.2021</c:v>
                </c:pt>
                <c:pt idx="1">
                  <c:v>на 01.05.2021</c:v>
                </c:pt>
                <c:pt idx="2">
                  <c:v>на 01.06.2021</c:v>
                </c:pt>
                <c:pt idx="3">
                  <c:v>на 01.07.2021</c:v>
                </c:pt>
                <c:pt idx="4">
                  <c:v>на 01.08.2021</c:v>
                </c:pt>
                <c:pt idx="5">
                  <c:v>на 01.10.2021</c:v>
                </c:pt>
                <c:pt idx="6">
                  <c:v>на 01.01.2022</c:v>
                </c:pt>
              </c:strCache>
            </c:strRef>
          </c:cat>
          <c:val>
            <c:numRef>
              <c:f>Лист1!$B$2:$B$8</c:f>
              <c:numCache>
                <c:formatCode>0.0</c:formatCode>
                <c:ptCount val="7"/>
                <c:pt idx="0">
                  <c:v>14462.640161999998</c:v>
                </c:pt>
                <c:pt idx="1">
                  <c:v>13655.763721359999</c:v>
                </c:pt>
                <c:pt idx="2">
                  <c:v>13674.968161359999</c:v>
                </c:pt>
                <c:pt idx="3">
                  <c:v>13686.206870229998</c:v>
                </c:pt>
                <c:pt idx="4">
                  <c:v>13525.73729031</c:v>
                </c:pt>
                <c:pt idx="5">
                  <c:v>13917.435560310001</c:v>
                </c:pt>
                <c:pt idx="6">
                  <c:v>14153.023293939998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7263-480A-B293-CCE52EDA2BB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заключено контрактов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strRef>
              <c:f>Лист1!$A$2:$A$8</c:f>
              <c:strCache>
                <c:ptCount val="7"/>
                <c:pt idx="0">
                  <c:v>на 01.04.2021</c:v>
                </c:pt>
                <c:pt idx="1">
                  <c:v>на 01.05.2021</c:v>
                </c:pt>
                <c:pt idx="2">
                  <c:v>на 01.06.2021</c:v>
                </c:pt>
                <c:pt idx="3">
                  <c:v>на 01.07.2021</c:v>
                </c:pt>
                <c:pt idx="4">
                  <c:v>на 01.08.2021</c:v>
                </c:pt>
                <c:pt idx="5">
                  <c:v>на 01.10.2021</c:v>
                </c:pt>
                <c:pt idx="6">
                  <c:v>на 01.01.2022</c:v>
                </c:pt>
              </c:strCache>
            </c:strRef>
          </c:cat>
          <c:val>
            <c:numRef>
              <c:f>Лист1!$C$2:$C$8</c:f>
              <c:numCache>
                <c:formatCode>0.0</c:formatCode>
                <c:ptCount val="7"/>
                <c:pt idx="0">
                  <c:v>5400.5895891099999</c:v>
                </c:pt>
                <c:pt idx="1">
                  <c:v>5861.7700576799998</c:v>
                </c:pt>
                <c:pt idx="2">
                  <c:v>6617.4989330900007</c:v>
                </c:pt>
                <c:pt idx="3">
                  <c:v>7246.9384332400004</c:v>
                </c:pt>
                <c:pt idx="4">
                  <c:v>7644.6278216100009</c:v>
                </c:pt>
                <c:pt idx="5">
                  <c:v>8163.9865667399999</c:v>
                </c:pt>
                <c:pt idx="6">
                  <c:v>9036.3766358499997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7263-480A-B293-CCE52EDA2BB9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кассовое исполнение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cat>
            <c:strRef>
              <c:f>Лист1!$A$2:$A$8</c:f>
              <c:strCache>
                <c:ptCount val="7"/>
                <c:pt idx="0">
                  <c:v>на 01.04.2021</c:v>
                </c:pt>
                <c:pt idx="1">
                  <c:v>на 01.05.2021</c:v>
                </c:pt>
                <c:pt idx="2">
                  <c:v>на 01.06.2021</c:v>
                </c:pt>
                <c:pt idx="3">
                  <c:v>на 01.07.2021</c:v>
                </c:pt>
                <c:pt idx="4">
                  <c:v>на 01.08.2021</c:v>
                </c:pt>
                <c:pt idx="5">
                  <c:v>на 01.10.2021</c:v>
                </c:pt>
                <c:pt idx="6">
                  <c:v>на 01.01.2022</c:v>
                </c:pt>
              </c:strCache>
            </c:strRef>
          </c:cat>
          <c:val>
            <c:numRef>
              <c:f>Лист1!$D$2:$D$8</c:f>
              <c:numCache>
                <c:formatCode>0.0</c:formatCode>
                <c:ptCount val="7"/>
                <c:pt idx="0">
                  <c:v>1655.71747089</c:v>
                </c:pt>
                <c:pt idx="1">
                  <c:v>2396.9343349999999</c:v>
                </c:pt>
                <c:pt idx="2">
                  <c:v>3097.4458555900001</c:v>
                </c:pt>
                <c:pt idx="3">
                  <c:v>4584.8816799999995</c:v>
                </c:pt>
                <c:pt idx="4">
                  <c:v>5735.0188381200005</c:v>
                </c:pt>
                <c:pt idx="5">
                  <c:v>8561.1248588300004</c:v>
                </c:pt>
                <c:pt idx="6">
                  <c:v>13446.896998519998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7263-480A-B293-CCE52EDA2BB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912809567"/>
        <c:axId val="1645337279"/>
      </c:lineChart>
      <c:catAx>
        <c:axId val="1912809567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45337279"/>
        <c:crosses val="autoZero"/>
        <c:auto val="1"/>
        <c:lblAlgn val="ctr"/>
        <c:lblOffset val="100"/>
        <c:noMultiLvlLbl val="0"/>
      </c:catAx>
      <c:valAx>
        <c:axId val="1645337279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12809567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плановых бюджетных ассигнований на финансирование мероприятий региональных проектов в 2021 году 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FD6A-436E-AC71-D094F361146D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FD6A-436E-AC71-D094F361146D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FD6A-436E-AC71-D094F361146D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FD6A-436E-AC71-D094F361146D}"/>
              </c:ext>
            </c:extLst>
          </c:dPt>
          <c:dLbls>
            <c:dLbl>
              <c:idx val="0"/>
              <c:layout>
                <c:manualLayout>
                  <c:x val="5.5555555555555552E-2"/>
                  <c:y val="3.1746031746031675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FD6A-436E-AC71-D094F361146D}"/>
                </c:ext>
              </c:extLst>
            </c:dLbl>
            <c:dLbl>
              <c:idx val="1"/>
              <c:layout>
                <c:manualLayout>
                  <c:x val="-4.8611111111111112E-2"/>
                  <c:y val="2.7777777777777634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FD6A-436E-AC71-D094F361146D}"/>
                </c:ext>
              </c:extLst>
            </c:dLbl>
            <c:dLbl>
              <c:idx val="2"/>
              <c:layout>
                <c:manualLayout>
                  <c:x val="-8.5648148148148154E-2"/>
                  <c:y val="-3.1746031746031744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FD6A-436E-AC71-D094F361146D}"/>
                </c:ext>
              </c:extLst>
            </c:dLbl>
            <c:dLbl>
              <c:idx val="3"/>
              <c:layout>
                <c:manualLayout>
                  <c:x val="0.41898148148148157"/>
                  <c:y val="-7.9365079365079361E-3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FD6A-436E-AC71-D094F361146D}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Лист1!$A$2:$A$5</c:f>
              <c:strCache>
                <c:ptCount val="4"/>
                <c:pt idx="0">
                  <c:v>средства федерального бюджета</c:v>
                </c:pt>
                <c:pt idx="1">
                  <c:v>средства областного бюджета</c:v>
                </c:pt>
                <c:pt idx="2">
                  <c:v>средства муниципальных бюджетов</c:v>
                </c:pt>
                <c:pt idx="3">
                  <c:v>внебюджетные средства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7321.0559000000012</c:v>
                </c:pt>
                <c:pt idx="1">
                  <c:v>4654.6001531599986</c:v>
                </c:pt>
                <c:pt idx="2" formatCode="0.0">
                  <c:v>158.87224077999997</c:v>
                </c:pt>
                <c:pt idx="3">
                  <c:v>2018.4949999999999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FD6A-436E-AC71-D094F361146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/>
              <a:t>Структура фактически исполненных бюджетных ассигнований на финансирование мероприятий региональных проектов по состоянию на 01.01.2022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фактически исполненных бюджетных ассигнований на финансирование мероприятий региональных проектов по состоянию на 01.01.2022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CE75-4D66-80CF-7678CC252FCA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CE75-4D66-80CF-7678CC252FCA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CE75-4D66-80CF-7678CC252FCA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CE75-4D66-80CF-7678CC252FCA}"/>
              </c:ext>
            </c:extLst>
          </c:dPt>
          <c:dLbls>
            <c:dLbl>
              <c:idx val="0"/>
              <c:layout>
                <c:manualLayout>
                  <c:x val="5.5555555555555552E-2"/>
                  <c:y val="3.1746031746031675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CE75-4D66-80CF-7678CC252FCA}"/>
                </c:ext>
              </c:extLst>
            </c:dLbl>
            <c:dLbl>
              <c:idx val="1"/>
              <c:layout>
                <c:manualLayout>
                  <c:x val="-4.8611111111111112E-2"/>
                  <c:y val="2.7777777777777634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CE75-4D66-80CF-7678CC252FCA}"/>
                </c:ext>
              </c:extLst>
            </c:dLbl>
            <c:dLbl>
              <c:idx val="2"/>
              <c:layout>
                <c:manualLayout>
                  <c:x val="-9.9933820772403453E-2"/>
                  <c:y val="7.5581125114778575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CE75-4D66-80CF-7678CC252FCA}"/>
                </c:ext>
              </c:extLst>
            </c:dLbl>
            <c:dLbl>
              <c:idx val="3"/>
              <c:layout>
                <c:manualLayout>
                  <c:x val="0.45661379827521559"/>
                  <c:y val="8.9697146989753174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CE75-4D66-80CF-7678CC252FCA}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Лист1!$A$2:$A$5</c:f>
              <c:strCache>
                <c:ptCount val="4"/>
                <c:pt idx="0">
                  <c:v>средства федерального бюджета</c:v>
                </c:pt>
                <c:pt idx="1">
                  <c:v>средства областного бюджета</c:v>
                </c:pt>
                <c:pt idx="2">
                  <c:v>средства муниципальных бюджетов</c:v>
                </c:pt>
                <c:pt idx="3">
                  <c:v>внебюджетные средства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7229.4308970000002</c:v>
                </c:pt>
                <c:pt idx="1">
                  <c:v>4623.2242245199996</c:v>
                </c:pt>
                <c:pt idx="2">
                  <c:v>145.64187699999999</c:v>
                </c:pt>
                <c:pt idx="3">
                  <c:v>1796.37844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CE75-4D66-80CF-7678CC252FC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200" b="1" dirty="0">
                <a:latin typeface="Times New Roman" panose="02020603050405020304" pitchFamily="18" charset="0"/>
                <a:cs typeface="Times New Roman" panose="02020603050405020304" pitchFamily="18" charset="0"/>
              </a:rPr>
              <a:t>Уровень</a:t>
            </a:r>
            <a:r>
              <a:rPr lang="ru-RU" sz="1200" b="1" baseline="0" dirty="0">
                <a:latin typeface="Times New Roman" panose="02020603050405020304" pitchFamily="18" charset="0"/>
                <a:cs typeface="Times New Roman" panose="02020603050405020304" pitchFamily="18" charset="0"/>
              </a:rPr>
              <a:t> контрактации–</a:t>
            </a:r>
            <a:r>
              <a:rPr lang="ru-RU" sz="1200" b="1" i="0" u="none" strike="noStrike" baseline="0">
                <a:effectLst/>
              </a:rPr>
              <a:t>97,6</a:t>
            </a:r>
            <a:r>
              <a:rPr lang="ru-RU" sz="1200" b="1" i="0" u="none" strike="noStrike" baseline="0"/>
              <a:t> </a:t>
            </a:r>
            <a:r>
              <a:rPr lang="ru-RU" sz="1200" b="1" baseline="0" dirty="0">
                <a:latin typeface="Times New Roman" panose="02020603050405020304" pitchFamily="18" charset="0"/>
                <a:cs typeface="Times New Roman" panose="02020603050405020304" pitchFamily="18" charset="0"/>
              </a:rPr>
              <a:t>%</a:t>
            </a:r>
            <a:endParaRPr lang="en-US" sz="1200" b="1" baseline="0" dirty="0">
              <a:latin typeface="Times New Roman" panose="02020603050405020304" pitchFamily="18" charset="0"/>
              <a:cs typeface="Times New Roman" panose="02020603050405020304" pitchFamily="18" charset="0"/>
            </a:endParaRPr>
          </a:p>
          <a:p>
            <a:pPr>
              <a:defRPr sz="1200" b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en-US" sz="1200" b="1" baseline="0" dirty="0">
                <a:latin typeface="Times New Roman" panose="02020603050405020304" pitchFamily="18" charset="0"/>
                <a:cs typeface="Times New Roman" panose="02020603050405020304" pitchFamily="18" charset="0"/>
              </a:rPr>
              <a:t>(</a:t>
            </a:r>
            <a:r>
              <a:rPr lang="ru-RU" sz="1200" b="1" baseline="0" dirty="0">
                <a:latin typeface="Times New Roman" panose="02020603050405020304" pitchFamily="18" charset="0"/>
                <a:cs typeface="Times New Roman" panose="02020603050405020304" pitchFamily="18" charset="0"/>
              </a:rPr>
              <a:t>по объему средств)</a:t>
            </a:r>
            <a:endParaRPr lang="ru-RU" sz="1200" b="1" dirty="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6581876417990121"/>
          <c:y val="2.666515388746435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Заключено контрактов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bg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на 01.07.2019</c:v>
                </c:pt>
              </c:strCache>
            </c:strRef>
          </c:cat>
          <c:val>
            <c:numRef>
              <c:f>Лист1!$B$2</c:f>
              <c:numCache>
                <c:formatCode>0.0</c:formatCode>
                <c:ptCount val="1"/>
                <c:pt idx="0">
                  <c:v>9036.3766358499997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D3F-478C-AE3D-D4CD6F8087D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 заключено контрактов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1D3F-478C-AE3D-D4CD6F8087D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bg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на 01.07.2019</c:v>
                </c:pt>
              </c:strCache>
            </c:strRef>
          </c:cat>
          <c:val>
            <c:numRef>
              <c:f>Лист1!$C$2</c:f>
              <c:numCache>
                <c:formatCode>0.0</c:formatCode>
                <c:ptCount val="1"/>
                <c:pt idx="0">
                  <c:v>219.66377729000124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D3F-478C-AE3D-D4CD6F8087D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844155327"/>
        <c:axId val="844153247"/>
        <c:axId val="0"/>
      </c:bar3DChart>
      <c:catAx>
        <c:axId val="844155327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844153247"/>
        <c:crosses val="autoZero"/>
        <c:auto val="1"/>
        <c:lblAlgn val="ctr"/>
        <c:lblOffset val="100"/>
        <c:noMultiLvlLbl val="0"/>
      </c:catAx>
      <c:valAx>
        <c:axId val="844153247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97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844155327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 b="1" dirty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Уровень</a:t>
            </a:r>
            <a:r>
              <a:rPr lang="ru-RU" sz="1200" b="1" baseline="0" dirty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 контрактации–</a:t>
            </a:r>
            <a:r>
              <a:rPr lang="ru-RU" sz="1200" b="1" i="0" u="none" strike="noStrike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99,7</a:t>
            </a:r>
            <a:r>
              <a:rPr lang="ru-RU" sz="1200" b="1" i="0" u="none" strike="noStrike" dirty="0">
                <a:solidFill>
                  <a:schemeClr val="tx1">
                    <a:lumMod val="65000"/>
                    <a:lumOff val="35000"/>
                  </a:schemeClr>
                </a:solidFill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%</a:t>
            </a:r>
          </a:p>
          <a:p>
            <a:pPr>
              <a:defRPr sz="1200"/>
            </a:pPr>
            <a:r>
              <a:rPr lang="ru-RU" sz="1200" b="1" i="0" u="none" strike="noStrike" dirty="0">
                <a:solidFill>
                  <a:schemeClr val="tx1">
                    <a:lumMod val="65000"/>
                    <a:lumOff val="35000"/>
                  </a:schemeClr>
                </a:solidFill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(по кол-ву контрактов)</a:t>
            </a:r>
            <a:r>
              <a:rPr lang="ru-RU" sz="1200" b="1" dirty="0"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r>
              <a:rPr lang="ru-RU" sz="1200" b="1" baseline="0" dirty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endParaRPr lang="ru-RU" sz="1200" b="1" dirty="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2553763027178605"/>
          <c:y val="2.796518218132664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884884618840364"/>
          <c:y val="0.11012626966528707"/>
          <c:w val="0.71841576759609549"/>
          <c:h val="0.7352358201260335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Заключено контрактов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bg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на 01.07.2019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1689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F14-4C6C-A61E-027DDC9996B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 заключено контрактов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 dirty="0"/>
                      <a:t>5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DF14-4C6C-A61E-027DDC9996B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bg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на 01.07.2019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F14-4C6C-A61E-027DDC9996B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110078336"/>
        <c:axId val="2110078752"/>
        <c:axId val="0"/>
      </c:bar3DChart>
      <c:catAx>
        <c:axId val="2110078336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2110078752"/>
        <c:crosses val="autoZero"/>
        <c:auto val="1"/>
        <c:lblAlgn val="ctr"/>
        <c:lblOffset val="100"/>
        <c:noMultiLvlLbl val="0"/>
      </c:catAx>
      <c:valAx>
        <c:axId val="2110078752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97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1100783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97" b="1" i="0" u="none" strike="noStrike" kern="120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33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33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1197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1197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62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33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33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1197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1197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62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B0EA62-4134-4A13-9CEA-B8DCF1E95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18</Pages>
  <Words>4731</Words>
  <Characters>26971</Characters>
  <Application>Microsoft Office Word</Application>
  <DocSecurity>0</DocSecurity>
  <Lines>224</Lines>
  <Paragraphs>63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ЛЛЮ</dc:creator>
  <cp:keywords/>
  <dc:description/>
  <cp:lastModifiedBy>Счётная палата</cp:lastModifiedBy>
  <cp:revision>12</cp:revision>
  <cp:lastPrinted>2022-03-17T13:12:00Z</cp:lastPrinted>
  <dcterms:created xsi:type="dcterms:W3CDTF">2022-03-17T11:08:00Z</dcterms:created>
  <dcterms:modified xsi:type="dcterms:W3CDTF">2022-03-23T11:14:00Z</dcterms:modified>
</cp:coreProperties>
</file>