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7A1157" w:rsidRPr="00FA6FA6" w:rsidRDefault="004128B1" w:rsidP="007A1157">
      <w:pPr>
        <w:tabs>
          <w:tab w:val="left" w:pos="720"/>
        </w:tabs>
        <w:spacing w:line="240" w:lineRule="auto"/>
        <w:ind w:left="4962"/>
        <w:contextualSpacing/>
        <w:rPr>
          <w:rFonts w:ascii="PT Astra Serif" w:hAnsi="PT Astra Serif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B65E57" w:rsidRPr="00203EE1">
        <w:rPr>
          <w:rFonts w:ascii="Times New Roman" w:hAnsi="Times New Roman"/>
          <w:b/>
          <w:sz w:val="28"/>
          <w:szCs w:val="28"/>
        </w:rPr>
        <w:tab/>
      </w:r>
      <w:r w:rsidR="007A1157" w:rsidRPr="00FA6FA6">
        <w:rPr>
          <w:rFonts w:ascii="PT Astra Serif" w:hAnsi="PT Astra Serif"/>
          <w:b/>
          <w:sz w:val="28"/>
          <w:szCs w:val="28"/>
        </w:rPr>
        <w:t>УТВЕРЖДЁН:</w:t>
      </w:r>
    </w:p>
    <w:p w:rsidR="007A1157" w:rsidRPr="00FA6FA6" w:rsidRDefault="007A1157" w:rsidP="007A1157">
      <w:pPr>
        <w:tabs>
          <w:tab w:val="left" w:pos="720"/>
        </w:tabs>
        <w:spacing w:line="240" w:lineRule="auto"/>
        <w:ind w:left="4962"/>
        <w:contextualSpacing/>
        <w:rPr>
          <w:rFonts w:ascii="PT Astra Serif" w:hAnsi="PT Astra Serif"/>
          <w:b/>
          <w:sz w:val="28"/>
          <w:szCs w:val="28"/>
        </w:rPr>
      </w:pPr>
      <w:r w:rsidRPr="00FA6FA6">
        <w:rPr>
          <w:rFonts w:ascii="PT Astra Serif" w:hAnsi="PT Astra Serif"/>
          <w:b/>
          <w:sz w:val="28"/>
          <w:szCs w:val="28"/>
        </w:rPr>
        <w:tab/>
        <w:t>Решением</w:t>
      </w:r>
    </w:p>
    <w:p w:rsidR="007A1157" w:rsidRPr="00FA6FA6" w:rsidRDefault="007A1157" w:rsidP="007A1157">
      <w:pPr>
        <w:tabs>
          <w:tab w:val="left" w:pos="720"/>
        </w:tabs>
        <w:spacing w:line="240" w:lineRule="auto"/>
        <w:ind w:left="4962"/>
        <w:contextualSpacing/>
        <w:rPr>
          <w:rFonts w:ascii="PT Astra Serif" w:hAnsi="PT Astra Serif"/>
          <w:b/>
          <w:sz w:val="28"/>
          <w:szCs w:val="28"/>
        </w:rPr>
      </w:pPr>
      <w:r w:rsidRPr="00FA6FA6">
        <w:rPr>
          <w:rFonts w:ascii="PT Astra Serif" w:hAnsi="PT Astra Serif"/>
          <w:b/>
          <w:sz w:val="28"/>
          <w:szCs w:val="28"/>
        </w:rPr>
        <w:tab/>
        <w:t>Коллегии Счётной палаты</w:t>
      </w:r>
    </w:p>
    <w:p w:rsidR="007A1157" w:rsidRPr="00FA6FA6" w:rsidRDefault="007A1157" w:rsidP="007A1157">
      <w:pPr>
        <w:tabs>
          <w:tab w:val="left" w:pos="720"/>
        </w:tabs>
        <w:spacing w:line="240" w:lineRule="auto"/>
        <w:ind w:left="4962"/>
        <w:contextualSpacing/>
        <w:rPr>
          <w:rFonts w:ascii="PT Astra Serif" w:hAnsi="PT Astra Serif"/>
          <w:b/>
          <w:sz w:val="28"/>
          <w:szCs w:val="28"/>
        </w:rPr>
      </w:pPr>
      <w:r w:rsidRPr="00FA6FA6">
        <w:rPr>
          <w:rFonts w:ascii="PT Astra Serif" w:hAnsi="PT Astra Serif"/>
          <w:b/>
          <w:sz w:val="28"/>
          <w:szCs w:val="28"/>
        </w:rPr>
        <w:tab/>
        <w:t>Ульяновской области</w:t>
      </w:r>
    </w:p>
    <w:p w:rsidR="007A1157" w:rsidRPr="00FA6FA6" w:rsidRDefault="007A1157" w:rsidP="007A1157">
      <w:pPr>
        <w:tabs>
          <w:tab w:val="left" w:pos="720"/>
        </w:tabs>
        <w:spacing w:line="240" w:lineRule="auto"/>
        <w:ind w:left="4962"/>
        <w:contextualSpacing/>
        <w:rPr>
          <w:rFonts w:ascii="PT Astra Serif" w:hAnsi="PT Astra Serif"/>
          <w:b/>
          <w:sz w:val="28"/>
          <w:szCs w:val="28"/>
        </w:rPr>
      </w:pPr>
      <w:r w:rsidRPr="00FA6FA6">
        <w:rPr>
          <w:rFonts w:ascii="PT Astra Serif" w:hAnsi="PT Astra Serif"/>
          <w:b/>
          <w:sz w:val="28"/>
          <w:szCs w:val="28"/>
        </w:rPr>
        <w:tab/>
        <w:t>от «</w:t>
      </w:r>
      <w:r w:rsidR="00396C3B" w:rsidRPr="00FA6FA6">
        <w:rPr>
          <w:rFonts w:ascii="PT Astra Serif" w:hAnsi="PT Astra Serif"/>
          <w:b/>
          <w:sz w:val="28"/>
          <w:szCs w:val="28"/>
        </w:rPr>
        <w:t>20</w:t>
      </w:r>
      <w:r w:rsidRPr="00FA6FA6">
        <w:rPr>
          <w:rFonts w:ascii="PT Astra Serif" w:hAnsi="PT Astra Serif"/>
          <w:b/>
          <w:sz w:val="28"/>
          <w:szCs w:val="28"/>
        </w:rPr>
        <w:t>»</w:t>
      </w:r>
      <w:r w:rsidR="008B0043" w:rsidRPr="00FA6FA6">
        <w:rPr>
          <w:rFonts w:ascii="PT Astra Serif" w:hAnsi="PT Astra Serif"/>
          <w:b/>
          <w:sz w:val="28"/>
          <w:szCs w:val="28"/>
        </w:rPr>
        <w:t xml:space="preserve"> сентября</w:t>
      </w:r>
      <w:r w:rsidRPr="00FA6FA6">
        <w:rPr>
          <w:rFonts w:ascii="PT Astra Serif" w:hAnsi="PT Astra Serif"/>
          <w:b/>
          <w:sz w:val="28"/>
          <w:szCs w:val="28"/>
        </w:rPr>
        <w:t xml:space="preserve"> 201</w:t>
      </w:r>
      <w:r w:rsidR="004E150D" w:rsidRPr="00FA6FA6">
        <w:rPr>
          <w:rFonts w:ascii="PT Astra Serif" w:hAnsi="PT Astra Serif"/>
          <w:b/>
          <w:sz w:val="28"/>
          <w:szCs w:val="28"/>
        </w:rPr>
        <w:t>9</w:t>
      </w:r>
      <w:r w:rsidRPr="00FA6FA6">
        <w:rPr>
          <w:rFonts w:ascii="PT Astra Serif" w:hAnsi="PT Astra Serif"/>
          <w:b/>
          <w:sz w:val="28"/>
          <w:szCs w:val="28"/>
        </w:rPr>
        <w:t xml:space="preserve"> года </w:t>
      </w:r>
    </w:p>
    <w:p w:rsidR="007A1157" w:rsidRPr="00FA6FA6" w:rsidRDefault="007A1157" w:rsidP="007A1157">
      <w:pPr>
        <w:tabs>
          <w:tab w:val="left" w:pos="720"/>
        </w:tabs>
        <w:spacing w:line="240" w:lineRule="auto"/>
        <w:ind w:left="5664"/>
        <w:contextualSpacing/>
        <w:rPr>
          <w:rFonts w:ascii="PT Astra Serif" w:hAnsi="PT Astra Serif"/>
          <w:b/>
          <w:sz w:val="28"/>
          <w:szCs w:val="28"/>
        </w:rPr>
      </w:pPr>
      <w:r w:rsidRPr="00FA6FA6">
        <w:rPr>
          <w:rFonts w:ascii="PT Astra Serif" w:hAnsi="PT Astra Serif"/>
          <w:b/>
          <w:sz w:val="28"/>
          <w:szCs w:val="28"/>
        </w:rPr>
        <w:t xml:space="preserve">№ </w:t>
      </w:r>
      <w:r w:rsidR="005F2F88" w:rsidRPr="00FA6FA6">
        <w:rPr>
          <w:rFonts w:ascii="PT Astra Serif" w:hAnsi="PT Astra Serif"/>
          <w:b/>
          <w:sz w:val="28"/>
          <w:szCs w:val="28"/>
        </w:rPr>
        <w:t>26</w:t>
      </w:r>
      <w:r w:rsidRPr="00FA6FA6">
        <w:rPr>
          <w:rFonts w:ascii="PT Astra Serif" w:hAnsi="PT Astra Serif"/>
          <w:b/>
          <w:sz w:val="28"/>
          <w:szCs w:val="28"/>
        </w:rPr>
        <w:t>/201</w:t>
      </w:r>
      <w:r w:rsidR="004E150D" w:rsidRPr="00FA6FA6">
        <w:rPr>
          <w:rFonts w:ascii="PT Astra Serif" w:hAnsi="PT Astra Serif"/>
          <w:b/>
          <w:sz w:val="28"/>
          <w:szCs w:val="28"/>
        </w:rPr>
        <w:t>9</w:t>
      </w:r>
      <w:r w:rsidRPr="00FA6FA6">
        <w:rPr>
          <w:rFonts w:ascii="PT Astra Serif" w:hAnsi="PT Astra Serif"/>
          <w:b/>
          <w:sz w:val="28"/>
          <w:szCs w:val="28"/>
        </w:rPr>
        <w:t>.</w:t>
      </w:r>
      <w:r w:rsidRPr="00FA6FA6">
        <w:rPr>
          <w:rFonts w:ascii="PT Astra Serif" w:hAnsi="PT Astra Serif"/>
          <w:b/>
          <w:sz w:val="28"/>
          <w:szCs w:val="28"/>
        </w:rPr>
        <w:br/>
        <w:t xml:space="preserve">(протокол от </w:t>
      </w:r>
      <w:r w:rsidR="00396C3B" w:rsidRPr="00FA6FA6">
        <w:rPr>
          <w:rFonts w:ascii="PT Astra Serif" w:hAnsi="PT Astra Serif"/>
          <w:b/>
          <w:sz w:val="28"/>
          <w:szCs w:val="28"/>
        </w:rPr>
        <w:t>20</w:t>
      </w:r>
      <w:r w:rsidR="00682AC5" w:rsidRPr="00FA6FA6">
        <w:rPr>
          <w:rFonts w:ascii="PT Astra Serif" w:hAnsi="PT Astra Serif"/>
          <w:b/>
          <w:sz w:val="28"/>
          <w:szCs w:val="28"/>
        </w:rPr>
        <w:t>.</w:t>
      </w:r>
      <w:r w:rsidR="004E150D" w:rsidRPr="00FA6FA6">
        <w:rPr>
          <w:rFonts w:ascii="PT Astra Serif" w:hAnsi="PT Astra Serif"/>
          <w:b/>
          <w:sz w:val="28"/>
          <w:szCs w:val="28"/>
        </w:rPr>
        <w:t>0</w:t>
      </w:r>
      <w:r w:rsidR="008B0043" w:rsidRPr="00FA6FA6">
        <w:rPr>
          <w:rFonts w:ascii="PT Astra Serif" w:hAnsi="PT Astra Serif"/>
          <w:b/>
          <w:sz w:val="28"/>
          <w:szCs w:val="28"/>
        </w:rPr>
        <w:t>9</w:t>
      </w:r>
      <w:r w:rsidR="00682AC5" w:rsidRPr="00FA6FA6">
        <w:rPr>
          <w:rFonts w:ascii="PT Astra Serif" w:hAnsi="PT Astra Serif"/>
          <w:b/>
          <w:sz w:val="28"/>
          <w:szCs w:val="28"/>
        </w:rPr>
        <w:t>.201</w:t>
      </w:r>
      <w:r w:rsidR="004E150D" w:rsidRPr="00FA6FA6">
        <w:rPr>
          <w:rFonts w:ascii="PT Astra Serif" w:hAnsi="PT Astra Serif"/>
          <w:b/>
          <w:sz w:val="28"/>
          <w:szCs w:val="28"/>
        </w:rPr>
        <w:t>9</w:t>
      </w:r>
    </w:p>
    <w:p w:rsidR="007A1157" w:rsidRPr="00FA6FA6" w:rsidRDefault="007A1157" w:rsidP="007A1157">
      <w:pPr>
        <w:tabs>
          <w:tab w:val="left" w:pos="720"/>
        </w:tabs>
        <w:spacing w:line="240" w:lineRule="auto"/>
        <w:ind w:left="4962"/>
        <w:contextualSpacing/>
        <w:rPr>
          <w:rFonts w:ascii="PT Astra Serif" w:hAnsi="PT Astra Serif"/>
          <w:b/>
          <w:sz w:val="28"/>
          <w:szCs w:val="28"/>
        </w:rPr>
      </w:pPr>
      <w:r w:rsidRPr="00FA6FA6">
        <w:rPr>
          <w:rFonts w:ascii="PT Astra Serif" w:hAnsi="PT Astra Serif"/>
          <w:b/>
          <w:sz w:val="28"/>
          <w:szCs w:val="28"/>
        </w:rPr>
        <w:tab/>
        <w:t>№</w:t>
      </w:r>
      <w:r w:rsidR="00DE49F7" w:rsidRPr="00FA6FA6">
        <w:rPr>
          <w:rFonts w:ascii="PT Astra Serif" w:hAnsi="PT Astra Serif"/>
          <w:b/>
          <w:sz w:val="28"/>
          <w:szCs w:val="28"/>
        </w:rPr>
        <w:t xml:space="preserve"> </w:t>
      </w:r>
      <w:r w:rsidR="005F2F88" w:rsidRPr="00FA6FA6">
        <w:rPr>
          <w:rFonts w:ascii="PT Astra Serif" w:hAnsi="PT Astra Serif"/>
          <w:b/>
          <w:sz w:val="28"/>
          <w:szCs w:val="28"/>
        </w:rPr>
        <w:t>11</w:t>
      </w:r>
      <w:r w:rsidR="00AA5F44" w:rsidRPr="00FA6FA6">
        <w:rPr>
          <w:rFonts w:ascii="PT Astra Serif" w:hAnsi="PT Astra Serif"/>
          <w:b/>
          <w:sz w:val="28"/>
          <w:szCs w:val="28"/>
        </w:rPr>
        <w:t xml:space="preserve"> </w:t>
      </w:r>
      <w:r w:rsidRPr="00FA6FA6">
        <w:rPr>
          <w:rFonts w:ascii="PT Astra Serif" w:hAnsi="PT Astra Serif"/>
          <w:b/>
          <w:sz w:val="28"/>
          <w:szCs w:val="28"/>
        </w:rPr>
        <w:t>- 201</w:t>
      </w:r>
      <w:r w:rsidR="004E150D" w:rsidRPr="00FA6FA6">
        <w:rPr>
          <w:rFonts w:ascii="PT Astra Serif" w:hAnsi="PT Astra Serif"/>
          <w:b/>
          <w:sz w:val="28"/>
          <w:szCs w:val="28"/>
        </w:rPr>
        <w:t>9</w:t>
      </w:r>
      <w:r w:rsidRPr="00FA6FA6">
        <w:rPr>
          <w:rFonts w:ascii="PT Astra Serif" w:hAnsi="PT Astra Serif"/>
          <w:b/>
          <w:sz w:val="28"/>
          <w:szCs w:val="28"/>
        </w:rPr>
        <w:t>)</w:t>
      </w:r>
    </w:p>
    <w:p w:rsidR="007A1157" w:rsidRPr="00FA6FA6" w:rsidRDefault="007A1157" w:rsidP="007A1157">
      <w:pPr>
        <w:spacing w:line="240" w:lineRule="auto"/>
        <w:contextualSpacing/>
        <w:rPr>
          <w:rFonts w:ascii="PT Astra Serif" w:hAnsi="PT Astra Serif"/>
          <w:sz w:val="28"/>
          <w:szCs w:val="28"/>
        </w:rPr>
      </w:pPr>
    </w:p>
    <w:p w:rsidR="007A1157" w:rsidRPr="00FA6FA6" w:rsidRDefault="007A1157" w:rsidP="007A1157">
      <w:pPr>
        <w:spacing w:line="240" w:lineRule="auto"/>
        <w:contextualSpacing/>
        <w:jc w:val="center"/>
        <w:rPr>
          <w:rFonts w:ascii="PT Astra Serif" w:hAnsi="PT Astra Serif"/>
          <w:bCs/>
          <w:sz w:val="28"/>
          <w:szCs w:val="28"/>
        </w:rPr>
      </w:pPr>
    </w:p>
    <w:p w:rsidR="007A1157" w:rsidRPr="00FA6FA6" w:rsidRDefault="007A1157" w:rsidP="007A1157">
      <w:pPr>
        <w:spacing w:line="240" w:lineRule="auto"/>
        <w:contextualSpacing/>
        <w:jc w:val="center"/>
        <w:rPr>
          <w:rFonts w:ascii="PT Astra Serif" w:hAnsi="PT Astra Serif"/>
          <w:b/>
          <w:bCs/>
          <w:sz w:val="28"/>
          <w:szCs w:val="28"/>
        </w:rPr>
      </w:pPr>
      <w:r w:rsidRPr="00FA6FA6">
        <w:rPr>
          <w:rFonts w:ascii="PT Astra Serif" w:hAnsi="PT Astra Serif"/>
          <w:b/>
          <w:bCs/>
          <w:sz w:val="28"/>
          <w:szCs w:val="28"/>
        </w:rPr>
        <w:t>ОТЧЁТ</w:t>
      </w:r>
    </w:p>
    <w:p w:rsidR="004E150D" w:rsidRPr="00FA6FA6" w:rsidRDefault="007A1157" w:rsidP="004E150D">
      <w:pPr>
        <w:spacing w:line="233" w:lineRule="auto"/>
        <w:ind w:firstLine="720"/>
        <w:jc w:val="both"/>
        <w:rPr>
          <w:rFonts w:ascii="PT Astra Serif" w:hAnsi="PT Astra Serif" w:cs="Times New Roman"/>
          <w:b/>
          <w:bCs/>
          <w:sz w:val="28"/>
          <w:szCs w:val="28"/>
        </w:rPr>
      </w:pPr>
      <w:bookmarkStart w:id="0" w:name="_Hlk18331319"/>
      <w:r w:rsidRPr="00FA6FA6">
        <w:rPr>
          <w:rFonts w:ascii="PT Astra Serif" w:hAnsi="PT Astra Serif" w:cs="Times New Roman"/>
          <w:b/>
          <w:sz w:val="28"/>
          <w:szCs w:val="28"/>
        </w:rPr>
        <w:t xml:space="preserve">о результатах </w:t>
      </w:r>
      <w:r w:rsidR="004E150D" w:rsidRPr="00FA6FA6">
        <w:rPr>
          <w:rFonts w:ascii="PT Astra Serif" w:hAnsi="PT Astra Serif" w:cs="Times New Roman"/>
          <w:b/>
          <w:sz w:val="28"/>
          <w:szCs w:val="28"/>
        </w:rPr>
        <w:t xml:space="preserve">проведения </w:t>
      </w:r>
      <w:bookmarkStart w:id="1" w:name="_Hlk18329537"/>
      <w:r w:rsidR="004E150D" w:rsidRPr="00FA6FA6">
        <w:rPr>
          <w:rFonts w:ascii="PT Astra Serif" w:hAnsi="PT Astra Serif" w:cs="Times New Roman"/>
          <w:b/>
          <w:bCs/>
          <w:sz w:val="28"/>
          <w:szCs w:val="28"/>
        </w:rPr>
        <w:t>экспертно-аналитического мероприятия по проверке использования объекта недвижимости</w:t>
      </w:r>
      <w:r w:rsidR="004E150D" w:rsidRPr="00FA6FA6">
        <w:rPr>
          <w:rFonts w:ascii="PT Astra Serif" w:hAnsi="PT Astra Serif" w:cs="Times New Roman"/>
          <w:bCs/>
          <w:sz w:val="28"/>
          <w:szCs w:val="28"/>
        </w:rPr>
        <w:t xml:space="preserve"> </w:t>
      </w:r>
      <w:r w:rsidR="004E150D" w:rsidRPr="00FA6FA6">
        <w:rPr>
          <w:rFonts w:ascii="PT Astra Serif" w:hAnsi="PT Astra Serif" w:cs="Times New Roman"/>
          <w:b/>
          <w:bCs/>
          <w:sz w:val="28"/>
          <w:szCs w:val="28"/>
        </w:rPr>
        <w:t xml:space="preserve">- здания бывшей средней школы №43, расположенного по адресу: г. </w:t>
      </w:r>
      <w:proofErr w:type="gramStart"/>
      <w:r w:rsidR="004E150D" w:rsidRPr="00FA6FA6">
        <w:rPr>
          <w:rFonts w:ascii="PT Astra Serif" w:hAnsi="PT Astra Serif" w:cs="Times New Roman"/>
          <w:b/>
          <w:bCs/>
          <w:sz w:val="28"/>
          <w:szCs w:val="28"/>
        </w:rPr>
        <w:t xml:space="preserve">Ульяновск,   </w:t>
      </w:r>
      <w:proofErr w:type="gramEnd"/>
      <w:r w:rsidR="004E150D" w:rsidRPr="00FA6FA6">
        <w:rPr>
          <w:rFonts w:ascii="PT Astra Serif" w:hAnsi="PT Astra Serif" w:cs="Times New Roman"/>
          <w:b/>
          <w:bCs/>
          <w:sz w:val="28"/>
          <w:szCs w:val="28"/>
        </w:rPr>
        <w:t xml:space="preserve">                             ул. Севастопольская, д. 14 в 2015 -2019 гг</w:t>
      </w:r>
      <w:bookmarkEnd w:id="0"/>
      <w:r w:rsidR="004E150D" w:rsidRPr="00FA6FA6">
        <w:rPr>
          <w:rFonts w:ascii="PT Astra Serif" w:hAnsi="PT Astra Serif" w:cs="Times New Roman"/>
          <w:b/>
          <w:bCs/>
          <w:sz w:val="28"/>
          <w:szCs w:val="28"/>
        </w:rPr>
        <w:t>.</w:t>
      </w:r>
      <w:bookmarkEnd w:id="1"/>
    </w:p>
    <w:p w:rsidR="007A1157" w:rsidRPr="00FA6FA6" w:rsidRDefault="007A1157" w:rsidP="004E150D">
      <w:pPr>
        <w:spacing w:after="0" w:line="240" w:lineRule="auto"/>
        <w:jc w:val="center"/>
        <w:rPr>
          <w:rFonts w:ascii="PT Astra Serif" w:hAnsi="PT Astra Serif" w:cs="Times New Roman"/>
          <w:b/>
          <w:sz w:val="28"/>
          <w:szCs w:val="28"/>
        </w:rPr>
      </w:pPr>
    </w:p>
    <w:p w:rsidR="004E150D" w:rsidRPr="00FA6FA6" w:rsidRDefault="007A1157" w:rsidP="004E150D">
      <w:pPr>
        <w:tabs>
          <w:tab w:val="left" w:pos="0"/>
        </w:tabs>
        <w:spacing w:line="233" w:lineRule="auto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b/>
          <w:sz w:val="28"/>
          <w:szCs w:val="28"/>
        </w:rPr>
        <w:t xml:space="preserve">Основание для проведения </w:t>
      </w:r>
      <w:r w:rsidR="003019B7" w:rsidRPr="00FA6FA6">
        <w:rPr>
          <w:rFonts w:ascii="PT Astra Serif" w:hAnsi="PT Astra Serif" w:cs="Times New Roman"/>
          <w:b/>
          <w:sz w:val="28"/>
          <w:szCs w:val="28"/>
          <w:lang w:eastAsia="ar-SA"/>
        </w:rPr>
        <w:t>экспертно-аналитического мероприятия</w:t>
      </w:r>
      <w:r w:rsidRPr="00FA6FA6">
        <w:rPr>
          <w:rFonts w:ascii="PT Astra Serif" w:hAnsi="PT Astra Serif" w:cs="Times New Roman"/>
          <w:b/>
          <w:sz w:val="28"/>
          <w:szCs w:val="28"/>
        </w:rPr>
        <w:t>:</w:t>
      </w:r>
      <w:r w:rsidRPr="00FA6FA6">
        <w:rPr>
          <w:rFonts w:ascii="PT Astra Serif" w:hAnsi="PT Astra Serif" w:cs="Times New Roman"/>
          <w:sz w:val="28"/>
          <w:szCs w:val="28"/>
        </w:rPr>
        <w:t xml:space="preserve"> </w:t>
      </w:r>
      <w:r w:rsidR="004E150D" w:rsidRPr="00FA6FA6">
        <w:rPr>
          <w:rFonts w:ascii="PT Astra Serif" w:hAnsi="PT Astra Serif" w:cs="Times New Roman"/>
          <w:sz w:val="28"/>
          <w:szCs w:val="28"/>
        </w:rPr>
        <w:t xml:space="preserve">Закон Ульяновской области от 10.10.2008 № 170-ЗО «О Счётной палате Ульяновской области», план </w:t>
      </w:r>
      <w:r w:rsidR="001D5481" w:rsidRPr="00FA6FA6">
        <w:rPr>
          <w:rFonts w:ascii="PT Astra Serif" w:hAnsi="PT Astra Serif" w:cs="Times New Roman"/>
          <w:sz w:val="28"/>
          <w:szCs w:val="28"/>
        </w:rPr>
        <w:t>деятельности</w:t>
      </w:r>
      <w:r w:rsidR="004E150D" w:rsidRPr="00FA6FA6">
        <w:rPr>
          <w:rFonts w:ascii="PT Astra Serif" w:hAnsi="PT Astra Serif" w:cs="Times New Roman"/>
          <w:sz w:val="28"/>
          <w:szCs w:val="28"/>
        </w:rPr>
        <w:t xml:space="preserve"> Счётной палаты Ульяновской области на 2019 год, утверждённый решением Коллегии Счётной палаты Ульяновской области от </w:t>
      </w:r>
      <w:bookmarkStart w:id="2" w:name="_Hlk483379097"/>
      <w:r w:rsidR="004E150D" w:rsidRPr="00FA6FA6">
        <w:rPr>
          <w:rFonts w:ascii="PT Astra Serif" w:hAnsi="PT Astra Serif" w:cs="Times New Roman"/>
          <w:sz w:val="28"/>
          <w:szCs w:val="28"/>
        </w:rPr>
        <w:t>06.12.2018 № 45/201</w:t>
      </w:r>
      <w:bookmarkEnd w:id="2"/>
      <w:r w:rsidR="004E150D" w:rsidRPr="00FA6FA6">
        <w:rPr>
          <w:rFonts w:ascii="PT Astra Serif" w:hAnsi="PT Astra Serif" w:cs="Times New Roman"/>
          <w:sz w:val="28"/>
          <w:szCs w:val="28"/>
        </w:rPr>
        <w:t>8, приказ от 14.05.2019 №16 «О проведении экспертно-аналитического мероприятия», удостоверение на проведение экспертно-аналитического мероприятия от 15.05.2019 №73 СП 01-12/459.</w:t>
      </w:r>
    </w:p>
    <w:p w:rsidR="004E150D" w:rsidRPr="00FA6FA6" w:rsidRDefault="007A1157" w:rsidP="004E150D">
      <w:pPr>
        <w:spacing w:after="0" w:line="233" w:lineRule="auto"/>
        <w:ind w:firstLine="720"/>
        <w:jc w:val="both"/>
        <w:rPr>
          <w:rFonts w:ascii="PT Astra Serif" w:hAnsi="PT Astra Serif" w:cs="Times New Roman"/>
          <w:bCs/>
          <w:sz w:val="28"/>
          <w:szCs w:val="28"/>
        </w:rPr>
      </w:pPr>
      <w:r w:rsidRPr="00FA6FA6">
        <w:rPr>
          <w:rFonts w:ascii="PT Astra Serif" w:hAnsi="PT Astra Serif" w:cs="Times New Roman"/>
          <w:b/>
          <w:sz w:val="28"/>
          <w:szCs w:val="28"/>
        </w:rPr>
        <w:t xml:space="preserve">Цель </w:t>
      </w:r>
      <w:r w:rsidR="003019B7" w:rsidRPr="00FA6FA6">
        <w:rPr>
          <w:rFonts w:ascii="PT Astra Serif" w:hAnsi="PT Astra Serif" w:cs="Times New Roman"/>
          <w:b/>
          <w:sz w:val="28"/>
          <w:szCs w:val="28"/>
          <w:lang w:eastAsia="ar-SA"/>
        </w:rPr>
        <w:t>экспертно-аналитического мероприятия</w:t>
      </w:r>
      <w:r w:rsidRPr="00FA6FA6">
        <w:rPr>
          <w:rFonts w:ascii="PT Astra Serif" w:hAnsi="PT Astra Serif" w:cs="Times New Roman"/>
          <w:b/>
          <w:sz w:val="28"/>
          <w:szCs w:val="28"/>
        </w:rPr>
        <w:t>:</w:t>
      </w:r>
      <w:r w:rsidRPr="00FA6FA6">
        <w:rPr>
          <w:rFonts w:ascii="PT Astra Serif" w:hAnsi="PT Astra Serif" w:cs="Times New Roman"/>
          <w:sz w:val="28"/>
          <w:szCs w:val="28"/>
        </w:rPr>
        <w:t xml:space="preserve"> </w:t>
      </w:r>
      <w:r w:rsidR="00E31C2A" w:rsidRPr="00FA6FA6">
        <w:rPr>
          <w:rFonts w:ascii="PT Astra Serif" w:hAnsi="PT Astra Serif" w:cs="Times New Roman"/>
          <w:bCs/>
          <w:sz w:val="28"/>
          <w:szCs w:val="28"/>
        </w:rPr>
        <w:t>и</w:t>
      </w:r>
      <w:r w:rsidR="004E150D" w:rsidRPr="00FA6FA6">
        <w:rPr>
          <w:rFonts w:ascii="PT Astra Serif" w:hAnsi="PT Astra Serif" w:cs="Times New Roman"/>
          <w:bCs/>
          <w:sz w:val="28"/>
          <w:szCs w:val="28"/>
        </w:rPr>
        <w:t>спользовани</w:t>
      </w:r>
      <w:r w:rsidR="00E31C2A" w:rsidRPr="00FA6FA6">
        <w:rPr>
          <w:rFonts w:ascii="PT Astra Serif" w:hAnsi="PT Astra Serif" w:cs="Times New Roman"/>
          <w:bCs/>
          <w:sz w:val="28"/>
          <w:szCs w:val="28"/>
        </w:rPr>
        <w:t>е</w:t>
      </w:r>
      <w:r w:rsidR="004E150D" w:rsidRPr="00FA6FA6">
        <w:rPr>
          <w:rFonts w:ascii="PT Astra Serif" w:hAnsi="PT Astra Serif" w:cs="Times New Roman"/>
          <w:bCs/>
          <w:sz w:val="28"/>
          <w:szCs w:val="28"/>
        </w:rPr>
        <w:t xml:space="preserve"> объекта недвижимости - здания бывшей средней школы №43, расположенного по адресу: г. Ульяновск, ул. Севастопольская, д. 14 в 2015 -2019 гг.</w:t>
      </w:r>
    </w:p>
    <w:p w:rsidR="002164E1" w:rsidRPr="00FA6FA6" w:rsidRDefault="002164E1" w:rsidP="004E150D">
      <w:pPr>
        <w:pStyle w:val="a3"/>
        <w:spacing w:after="0" w:line="240" w:lineRule="auto"/>
        <w:ind w:left="0" w:firstLine="708"/>
        <w:jc w:val="both"/>
        <w:rPr>
          <w:rFonts w:ascii="PT Astra Serif" w:eastAsia="Times New Roman" w:hAnsi="PT Astra Serif" w:cs="Times New Roman"/>
          <w:b/>
          <w:sz w:val="28"/>
          <w:szCs w:val="28"/>
        </w:rPr>
      </w:pPr>
    </w:p>
    <w:p w:rsidR="004E150D" w:rsidRPr="00FA6FA6" w:rsidRDefault="007A1157" w:rsidP="004E150D">
      <w:pPr>
        <w:spacing w:after="0" w:line="233" w:lineRule="auto"/>
        <w:ind w:firstLine="720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b/>
          <w:sz w:val="28"/>
          <w:szCs w:val="28"/>
        </w:rPr>
        <w:t xml:space="preserve">Предмет </w:t>
      </w:r>
      <w:r w:rsidR="003019B7" w:rsidRPr="00FA6FA6">
        <w:rPr>
          <w:rFonts w:ascii="PT Astra Serif" w:hAnsi="PT Astra Serif" w:cs="Times New Roman"/>
          <w:b/>
          <w:sz w:val="28"/>
          <w:szCs w:val="28"/>
          <w:lang w:eastAsia="ar-SA"/>
        </w:rPr>
        <w:t>экспертно-аналитического мероприятия</w:t>
      </w:r>
      <w:r w:rsidRPr="00FA6FA6">
        <w:rPr>
          <w:rFonts w:ascii="PT Astra Serif" w:hAnsi="PT Astra Serif" w:cs="Times New Roman"/>
          <w:b/>
          <w:sz w:val="28"/>
          <w:szCs w:val="28"/>
        </w:rPr>
        <w:t>:</w:t>
      </w:r>
      <w:r w:rsidRPr="00FA6FA6">
        <w:rPr>
          <w:rFonts w:ascii="PT Astra Serif" w:hAnsi="PT Astra Serif" w:cs="Times New Roman"/>
          <w:sz w:val="28"/>
          <w:szCs w:val="28"/>
        </w:rPr>
        <w:t xml:space="preserve"> </w:t>
      </w:r>
      <w:r w:rsidR="004E150D" w:rsidRPr="00FA6FA6">
        <w:rPr>
          <w:rFonts w:ascii="PT Astra Serif" w:hAnsi="PT Astra Serif" w:cs="Times New Roman"/>
          <w:sz w:val="28"/>
          <w:szCs w:val="28"/>
        </w:rPr>
        <w:t>использование средств областного бюджета, направленных на содержание, эксплуатацию и реконструкцию объекта надвижимости.</w:t>
      </w:r>
    </w:p>
    <w:p w:rsidR="002164E1" w:rsidRPr="00FA6FA6" w:rsidRDefault="002164E1" w:rsidP="004E150D">
      <w:pPr>
        <w:spacing w:after="0" w:line="240" w:lineRule="auto"/>
        <w:ind w:firstLine="708"/>
        <w:jc w:val="both"/>
        <w:rPr>
          <w:rFonts w:ascii="PT Astra Serif" w:hAnsi="PT Astra Serif" w:cs="Times New Roman"/>
          <w:b/>
          <w:sz w:val="28"/>
          <w:szCs w:val="28"/>
        </w:rPr>
      </w:pPr>
    </w:p>
    <w:p w:rsidR="00AA493A" w:rsidRPr="00FA6FA6" w:rsidRDefault="00AA493A" w:rsidP="00AA493A">
      <w:pPr>
        <w:spacing w:after="0"/>
        <w:ind w:firstLine="709"/>
        <w:jc w:val="both"/>
        <w:rPr>
          <w:rFonts w:ascii="PT Astra Serif" w:hAnsi="PT Astra Serif" w:cs="Times New Roman"/>
          <w:b/>
          <w:sz w:val="28"/>
          <w:szCs w:val="28"/>
        </w:rPr>
      </w:pPr>
      <w:r w:rsidRPr="00FA6FA6">
        <w:rPr>
          <w:rFonts w:ascii="PT Astra Serif" w:hAnsi="PT Astra Serif" w:cs="Times New Roman"/>
          <w:b/>
          <w:sz w:val="28"/>
          <w:szCs w:val="28"/>
        </w:rPr>
        <w:t>Объект</w:t>
      </w:r>
      <w:r w:rsidR="003019B7" w:rsidRPr="00FA6FA6">
        <w:rPr>
          <w:rFonts w:ascii="PT Astra Serif" w:hAnsi="PT Astra Serif" w:cs="Times New Roman"/>
          <w:b/>
          <w:sz w:val="28"/>
          <w:szCs w:val="28"/>
        </w:rPr>
        <w:t>ы</w:t>
      </w:r>
      <w:r w:rsidRPr="00FA6FA6">
        <w:rPr>
          <w:rFonts w:ascii="PT Astra Serif" w:hAnsi="PT Astra Serif" w:cs="Times New Roman"/>
          <w:b/>
          <w:sz w:val="28"/>
          <w:szCs w:val="28"/>
        </w:rPr>
        <w:t xml:space="preserve"> </w:t>
      </w:r>
      <w:r w:rsidR="003019B7" w:rsidRPr="00FA6FA6">
        <w:rPr>
          <w:rFonts w:ascii="PT Astra Serif" w:hAnsi="PT Astra Serif" w:cs="Times New Roman"/>
          <w:b/>
          <w:sz w:val="28"/>
          <w:szCs w:val="28"/>
          <w:lang w:eastAsia="ar-SA"/>
        </w:rPr>
        <w:t>экспертно-аналитического мероприятия</w:t>
      </w:r>
      <w:r w:rsidRPr="00FA6FA6">
        <w:rPr>
          <w:rFonts w:ascii="PT Astra Serif" w:hAnsi="PT Astra Serif" w:cs="Times New Roman"/>
          <w:b/>
          <w:sz w:val="28"/>
          <w:szCs w:val="28"/>
        </w:rPr>
        <w:t xml:space="preserve">: </w:t>
      </w:r>
    </w:p>
    <w:p w:rsidR="00AA493A" w:rsidRPr="00FA6FA6" w:rsidRDefault="00AA493A" w:rsidP="00AA493A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Агентство государственного имущества Ульяновской области;</w:t>
      </w:r>
    </w:p>
    <w:p w:rsidR="00AA493A" w:rsidRPr="00FA6FA6" w:rsidRDefault="00AA493A" w:rsidP="00AA493A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ОГКУ СО «Реабилитационный центр для детей и подростков с ограниченными возможностями «Подсолнух»;</w:t>
      </w:r>
    </w:p>
    <w:p w:rsidR="00AA493A" w:rsidRPr="00FA6FA6" w:rsidRDefault="00AA493A" w:rsidP="00AA493A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ГУЗ «Городская поликлиника №4».</w:t>
      </w:r>
    </w:p>
    <w:p w:rsidR="00AA493A" w:rsidRPr="00FA6FA6" w:rsidRDefault="00AA493A" w:rsidP="00AA493A">
      <w:pPr>
        <w:spacing w:after="0"/>
        <w:jc w:val="both"/>
        <w:rPr>
          <w:rFonts w:ascii="PT Astra Serif" w:hAnsi="PT Astra Serif" w:cs="Times New Roman"/>
          <w:sz w:val="28"/>
          <w:szCs w:val="28"/>
        </w:rPr>
      </w:pPr>
    </w:p>
    <w:p w:rsidR="00AA493A" w:rsidRPr="00FA6FA6" w:rsidRDefault="00AA493A" w:rsidP="00AA493A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b/>
          <w:sz w:val="28"/>
          <w:szCs w:val="28"/>
        </w:rPr>
        <w:t xml:space="preserve">Проверяемый период: </w:t>
      </w:r>
      <w:r w:rsidRPr="00FA6FA6">
        <w:rPr>
          <w:rFonts w:ascii="PT Astra Serif" w:hAnsi="PT Astra Serif" w:cs="Times New Roman"/>
          <w:sz w:val="28"/>
          <w:szCs w:val="28"/>
        </w:rPr>
        <w:t>2015 – 2019 гг.</w:t>
      </w:r>
    </w:p>
    <w:p w:rsidR="00AA493A" w:rsidRPr="00FA6FA6" w:rsidRDefault="00AA493A" w:rsidP="00AA493A">
      <w:pPr>
        <w:pStyle w:val="a3"/>
        <w:suppressAutoHyphens/>
        <w:spacing w:after="0" w:line="240" w:lineRule="auto"/>
        <w:ind w:left="0" w:firstLine="720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ar-SA"/>
        </w:rPr>
      </w:pPr>
    </w:p>
    <w:p w:rsidR="00AA493A" w:rsidRPr="00FA6FA6" w:rsidRDefault="00AA493A" w:rsidP="00AA493A">
      <w:pPr>
        <w:suppressAutoHyphens/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  <w:lang w:eastAsia="ar-SA"/>
        </w:rPr>
      </w:pPr>
      <w:r w:rsidRPr="00FA6FA6">
        <w:rPr>
          <w:rFonts w:ascii="PT Astra Serif" w:hAnsi="PT Astra Serif" w:cs="Times New Roman"/>
          <w:b/>
          <w:sz w:val="28"/>
          <w:szCs w:val="28"/>
          <w:lang w:eastAsia="ar-SA"/>
        </w:rPr>
        <w:t xml:space="preserve">Срок проведения </w:t>
      </w:r>
      <w:r w:rsidR="003019B7" w:rsidRPr="00FA6FA6">
        <w:rPr>
          <w:rFonts w:ascii="PT Astra Serif" w:hAnsi="PT Astra Serif" w:cs="Times New Roman"/>
          <w:b/>
          <w:sz w:val="28"/>
          <w:szCs w:val="28"/>
          <w:lang w:eastAsia="ar-SA"/>
        </w:rPr>
        <w:t>экспертно-аналитического мероприятия</w:t>
      </w:r>
      <w:r w:rsidRPr="00FA6FA6">
        <w:rPr>
          <w:rFonts w:ascii="PT Astra Serif" w:hAnsi="PT Astra Serif" w:cs="Times New Roman"/>
          <w:b/>
          <w:sz w:val="28"/>
          <w:szCs w:val="28"/>
          <w:lang w:eastAsia="ar-SA"/>
        </w:rPr>
        <w:t>:</w:t>
      </w:r>
      <w:r w:rsidRPr="00FA6FA6">
        <w:rPr>
          <w:rFonts w:ascii="PT Astra Serif" w:hAnsi="PT Astra Serif" w:cs="Times New Roman"/>
          <w:sz w:val="28"/>
          <w:szCs w:val="28"/>
          <w:lang w:eastAsia="ar-SA"/>
        </w:rPr>
        <w:t xml:space="preserve"> </w:t>
      </w:r>
      <w:r w:rsidRPr="00FA6FA6">
        <w:rPr>
          <w:rFonts w:ascii="PT Astra Serif" w:hAnsi="PT Astra Serif" w:cs="Times New Roman"/>
          <w:sz w:val="28"/>
          <w:szCs w:val="28"/>
        </w:rPr>
        <w:t xml:space="preserve">с 14 мая 2019 года по 14 июня 2019 года. </w:t>
      </w:r>
    </w:p>
    <w:p w:rsidR="00AA493A" w:rsidRPr="00FA6FA6" w:rsidRDefault="00AA493A" w:rsidP="00AA493A">
      <w:pPr>
        <w:suppressAutoHyphens/>
        <w:spacing w:after="0" w:line="240" w:lineRule="auto"/>
        <w:ind w:right="-104" w:firstLine="708"/>
        <w:jc w:val="both"/>
        <w:rPr>
          <w:rFonts w:ascii="PT Astra Serif" w:hAnsi="PT Astra Serif" w:cs="Times New Roman"/>
          <w:sz w:val="28"/>
          <w:szCs w:val="28"/>
          <w:lang w:eastAsia="ar-SA"/>
        </w:rPr>
      </w:pPr>
    </w:p>
    <w:p w:rsidR="005D2E4D" w:rsidRDefault="00CF3695" w:rsidP="00C12DA1">
      <w:pPr>
        <w:spacing w:after="0" w:line="240" w:lineRule="auto"/>
        <w:ind w:firstLine="708"/>
        <w:jc w:val="both"/>
        <w:rPr>
          <w:rFonts w:ascii="PT Astra Serif" w:hAnsi="PT Astra Serif" w:cs="Times New Roman"/>
          <w:b/>
          <w:sz w:val="28"/>
          <w:szCs w:val="28"/>
          <w:shd w:val="clear" w:color="auto" w:fill="FFFFFF"/>
        </w:rPr>
      </w:pPr>
      <w:r w:rsidRPr="00FA6FA6">
        <w:rPr>
          <w:rFonts w:ascii="PT Astra Serif" w:hAnsi="PT Astra Serif" w:cs="Times New Roman"/>
          <w:b/>
          <w:bCs/>
          <w:sz w:val="28"/>
          <w:szCs w:val="28"/>
        </w:rPr>
        <w:lastRenderedPageBreak/>
        <w:t>Общая</w:t>
      </w:r>
      <w:r w:rsidR="00AE5922" w:rsidRPr="00FA6FA6">
        <w:rPr>
          <w:rFonts w:ascii="PT Astra Serif" w:hAnsi="PT Astra Serif" w:cs="Times New Roman"/>
          <w:b/>
          <w:bCs/>
          <w:sz w:val="28"/>
          <w:szCs w:val="28"/>
        </w:rPr>
        <w:t xml:space="preserve"> сумма</w:t>
      </w:r>
      <w:r w:rsidRPr="00FA6FA6"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  <w:r w:rsidR="00AA5F44" w:rsidRPr="00FA6FA6">
        <w:rPr>
          <w:rFonts w:ascii="PT Astra Serif" w:hAnsi="PT Astra Serif" w:cs="Times New Roman"/>
          <w:b/>
          <w:bCs/>
          <w:sz w:val="28"/>
          <w:szCs w:val="28"/>
        </w:rPr>
        <w:t>н</w:t>
      </w:r>
      <w:r w:rsidRPr="00FA6FA6">
        <w:rPr>
          <w:rFonts w:ascii="PT Astra Serif" w:hAnsi="PT Astra Serif" w:cs="Times New Roman"/>
          <w:b/>
          <w:bCs/>
          <w:sz w:val="28"/>
          <w:szCs w:val="28"/>
        </w:rPr>
        <w:t>еэффективного использования средств –</w:t>
      </w:r>
      <w:r w:rsidR="005D2E4D">
        <w:rPr>
          <w:rFonts w:ascii="PT Astra Serif" w:hAnsi="PT Astra Serif" w:cs="Times New Roman"/>
          <w:b/>
          <w:bCs/>
          <w:sz w:val="28"/>
          <w:szCs w:val="28"/>
        </w:rPr>
        <w:t xml:space="preserve"> 7153</w:t>
      </w:r>
      <w:r w:rsidR="00C12DA1" w:rsidRPr="00FA6FA6"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t>,</w:t>
      </w:r>
      <w:r w:rsidR="00830916" w:rsidRPr="00FA6FA6"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t>0</w:t>
      </w:r>
      <w:r w:rsidR="00C12DA1" w:rsidRPr="00FA6FA6"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t xml:space="preserve"> тыс. рублей</w:t>
      </w:r>
      <w:r w:rsidR="005D2E4D"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t>, в том числе:</w:t>
      </w:r>
    </w:p>
    <w:p w:rsidR="00C12DA1" w:rsidRPr="005D2E4D" w:rsidRDefault="005D2E4D" w:rsidP="005D2E4D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PT Astra Serif" w:hAnsi="PT Astra Serif" w:cs="Times New Roman"/>
          <w:b/>
          <w:sz w:val="28"/>
          <w:szCs w:val="28"/>
          <w:shd w:val="clear" w:color="auto" w:fill="FFFFFF"/>
        </w:rPr>
      </w:pPr>
      <w:r w:rsidRPr="005D2E4D"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t>6 900,0 т</w:t>
      </w:r>
      <w:r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t>ы</w:t>
      </w:r>
      <w:r w:rsidRPr="005D2E4D"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t xml:space="preserve">с. рублей </w:t>
      </w:r>
      <w:r w:rsidR="00830916" w:rsidRPr="005D2E4D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- </w:t>
      </w:r>
      <w:r w:rsidR="00C12DA1" w:rsidRPr="005D2E4D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расходы ГУЗ «Городская поликлиника №4» на изготовление проектной документации, которая затем не была использована более 5 лет </w:t>
      </w:r>
      <w:r w:rsidR="00C12DA1" w:rsidRPr="005D2E4D">
        <w:rPr>
          <w:rFonts w:ascii="PT Astra Serif" w:hAnsi="PT Astra Serif" w:cs="Times New Roman"/>
          <w:i/>
          <w:sz w:val="28"/>
          <w:szCs w:val="28"/>
          <w:shd w:val="clear" w:color="auto" w:fill="FFFFFF"/>
        </w:rPr>
        <w:t>(пункт</w:t>
      </w:r>
      <w:r w:rsidR="009F4533" w:rsidRPr="005D2E4D">
        <w:rPr>
          <w:rFonts w:ascii="PT Astra Serif" w:hAnsi="PT Astra Serif" w:cs="Times New Roman"/>
          <w:i/>
          <w:sz w:val="28"/>
          <w:szCs w:val="28"/>
          <w:shd w:val="clear" w:color="auto" w:fill="FFFFFF"/>
        </w:rPr>
        <w:t xml:space="preserve"> </w:t>
      </w:r>
      <w:r w:rsidR="00396C3B" w:rsidRPr="005D2E4D">
        <w:rPr>
          <w:rFonts w:ascii="PT Astra Serif" w:hAnsi="PT Astra Serif" w:cs="Times New Roman"/>
          <w:i/>
          <w:sz w:val="28"/>
          <w:szCs w:val="28"/>
          <w:shd w:val="clear" w:color="auto" w:fill="FFFFFF"/>
        </w:rPr>
        <w:t>3</w:t>
      </w:r>
      <w:r w:rsidR="00C12DA1" w:rsidRPr="005D2E4D">
        <w:rPr>
          <w:rFonts w:ascii="PT Astra Serif" w:hAnsi="PT Astra Serif" w:cs="Times New Roman"/>
          <w:i/>
          <w:sz w:val="28"/>
          <w:szCs w:val="28"/>
          <w:shd w:val="clear" w:color="auto" w:fill="FFFFFF"/>
        </w:rPr>
        <w:t xml:space="preserve"> Методики).</w:t>
      </w:r>
    </w:p>
    <w:p w:rsidR="005D2E4D" w:rsidRPr="005D2E4D" w:rsidRDefault="005D2E4D" w:rsidP="005D2E4D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PT Astra Serif" w:hAnsi="PT Astra Serif" w:cs="Times New Roman"/>
          <w:bCs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t xml:space="preserve">253,0 тыс. рублей </w:t>
      </w:r>
      <w:r w:rsidRPr="005D2E4D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– расходы ОГКУ </w:t>
      </w:r>
      <w:r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«</w:t>
      </w:r>
      <w:proofErr w:type="spellStart"/>
      <w:r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Ульяновскоблстройзаказчик</w:t>
      </w:r>
      <w:proofErr w:type="spellEnd"/>
      <w:r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» в 2018 году на </w:t>
      </w:r>
      <w:r w:rsidR="005F33E1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выполнение</w:t>
      </w:r>
      <w:r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</w:t>
      </w:r>
      <w:bookmarkStart w:id="3" w:name="_GoBack"/>
      <w:bookmarkEnd w:id="3"/>
      <w:r w:rsidR="008E0653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работ </w:t>
      </w:r>
      <w:r w:rsidR="008E0653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по расчёту инженерных нагрузок и сметной документации; обоснованию планировочной организации земельного участка; архитектурные решения и технологические решения</w:t>
      </w:r>
      <w:r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, </w:t>
      </w:r>
      <w:r w:rsidR="008E0653">
        <w:rPr>
          <w:rFonts w:ascii="PT Astra Serif" w:hAnsi="PT Astra Serif" w:cs="Times New Roman"/>
          <w:sz w:val="28"/>
          <w:szCs w:val="28"/>
          <w:shd w:val="clear" w:color="auto" w:fill="FFFFFF"/>
        </w:rPr>
        <w:t>не используемых в дальнейшем, т.к.</w:t>
      </w:r>
      <w:r w:rsidR="008E0653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здание планируется использовать для других целей</w:t>
      </w:r>
      <w:r w:rsidR="004B023D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</w:t>
      </w:r>
      <w:r w:rsidR="004B023D">
        <w:rPr>
          <w:rFonts w:ascii="PT Astra Serif" w:hAnsi="PT Astra Serif" w:cs="Times New Roman"/>
          <w:bCs/>
          <w:i/>
          <w:iCs/>
          <w:sz w:val="28"/>
          <w:szCs w:val="28"/>
          <w:shd w:val="clear" w:color="auto" w:fill="FFFFFF"/>
        </w:rPr>
        <w:t>(пункт 3 Методики)</w:t>
      </w:r>
      <w:r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.</w:t>
      </w:r>
    </w:p>
    <w:p w:rsidR="00C12DA1" w:rsidRPr="00FA6FA6" w:rsidRDefault="00C12DA1" w:rsidP="00C12DA1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</w:p>
    <w:p w:rsidR="006B030A" w:rsidRPr="00FA6FA6" w:rsidRDefault="006B030A" w:rsidP="00C12DA1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ab/>
      </w:r>
      <w:r w:rsidR="00227068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М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униципальное образовательное учреждение «Средняя общеобразовательная школа №43» </w:t>
      </w:r>
      <w:r w:rsidR="00227068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было 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реорганизовано в форме присоединения к муниципальному общеобразовательному учреждению «Средняя общеобразовательная школа №53» в соответствии с постановлением администрации города Ульяновска от 25.08.2010 №4353 «О реорганизации муниципального образовательного учреждения»</w:t>
      </w:r>
      <w:r w:rsidR="00227068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(письмо Управления образования администрации города Ульяновска от 27.06.2019 №2869)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.</w:t>
      </w:r>
    </w:p>
    <w:p w:rsidR="006B030A" w:rsidRPr="00FA6FA6" w:rsidRDefault="006B030A" w:rsidP="00C12DA1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ab/>
        <w:t xml:space="preserve">Здание, расположенное по адресу: город Ульяновск, ул. Севастопольская, д. 14, было исключено из реестра муниципальной собственности в связи с его передачей в государственную собственность на основании постановления администрации города Ульяновска от 13.01.2014 №73». </w:t>
      </w:r>
    </w:p>
    <w:p w:rsidR="006B030A" w:rsidRPr="00FA6FA6" w:rsidRDefault="006B030A" w:rsidP="00C12DA1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</w:p>
    <w:p w:rsidR="007A1157" w:rsidRPr="00FA6FA6" w:rsidRDefault="00767572" w:rsidP="00E51066">
      <w:pPr>
        <w:pStyle w:val="ConsPlusNormal"/>
        <w:widowControl/>
        <w:ind w:firstLine="426"/>
        <w:jc w:val="both"/>
        <w:rPr>
          <w:rFonts w:ascii="PT Astra Serif" w:hAnsi="PT Astra Serif" w:cs="Times New Roman"/>
          <w:b/>
          <w:i/>
          <w:sz w:val="28"/>
          <w:szCs w:val="28"/>
        </w:rPr>
      </w:pPr>
      <w:r w:rsidRPr="00FA6FA6">
        <w:rPr>
          <w:rFonts w:ascii="PT Astra Serif" w:hAnsi="PT Astra Serif" w:cs="Times New Roman"/>
          <w:sz w:val="24"/>
          <w:szCs w:val="24"/>
        </w:rPr>
        <w:tab/>
      </w:r>
      <w:r w:rsidR="003019B7" w:rsidRPr="00FA6FA6">
        <w:rPr>
          <w:rFonts w:ascii="PT Astra Serif" w:hAnsi="PT Astra Serif" w:cs="Times New Roman"/>
          <w:b/>
          <w:i/>
          <w:sz w:val="28"/>
          <w:szCs w:val="28"/>
        </w:rPr>
        <w:t>Управление и распоряжение объектом</w:t>
      </w:r>
      <w:r w:rsidR="003D65F0" w:rsidRPr="00FA6FA6">
        <w:rPr>
          <w:rFonts w:ascii="PT Astra Serif" w:hAnsi="PT Astra Serif" w:cs="Times New Roman"/>
          <w:b/>
          <w:i/>
          <w:sz w:val="28"/>
          <w:szCs w:val="28"/>
        </w:rPr>
        <w:t xml:space="preserve"> </w:t>
      </w:r>
      <w:r w:rsidR="003019B7" w:rsidRPr="00FA6FA6">
        <w:rPr>
          <w:rFonts w:ascii="PT Astra Serif" w:hAnsi="PT Astra Serif" w:cs="Times New Roman"/>
          <w:b/>
          <w:i/>
          <w:sz w:val="28"/>
          <w:szCs w:val="28"/>
        </w:rPr>
        <w:t>недвижимости после принятия в государственную собственность Ульяновской области из муниципальной собственности МО «город Ульяновск»</w:t>
      </w:r>
    </w:p>
    <w:p w:rsidR="00AC2030" w:rsidRPr="00FA6FA6" w:rsidRDefault="00AC2030" w:rsidP="003A0FCC">
      <w:pPr>
        <w:pStyle w:val="a3"/>
        <w:spacing w:after="0" w:line="240" w:lineRule="auto"/>
        <w:ind w:left="0" w:firstLine="708"/>
        <w:jc w:val="both"/>
        <w:rPr>
          <w:rFonts w:ascii="PT Astra Serif" w:eastAsia="Times New Roman" w:hAnsi="PT Astra Serif" w:cs="Times New Roman"/>
          <w:i/>
          <w:sz w:val="28"/>
          <w:szCs w:val="28"/>
          <w:u w:val="single"/>
        </w:rPr>
      </w:pPr>
    </w:p>
    <w:p w:rsidR="009D0C93" w:rsidRPr="00FA6FA6" w:rsidRDefault="009D0C93" w:rsidP="003A0FCC">
      <w:pPr>
        <w:pStyle w:val="a3"/>
        <w:spacing w:after="0" w:line="240" w:lineRule="auto"/>
        <w:ind w:left="0" w:firstLine="708"/>
        <w:jc w:val="both"/>
        <w:rPr>
          <w:rFonts w:ascii="PT Astra Serif" w:eastAsia="Times New Roman" w:hAnsi="PT Astra Serif" w:cs="Times New Roman"/>
          <w:i/>
          <w:sz w:val="28"/>
          <w:szCs w:val="28"/>
          <w:u w:val="single"/>
        </w:rPr>
      </w:pPr>
      <w:r w:rsidRPr="00FA6FA6">
        <w:rPr>
          <w:rFonts w:ascii="PT Astra Serif" w:eastAsia="Times New Roman" w:hAnsi="PT Astra Serif" w:cs="Times New Roman"/>
          <w:i/>
          <w:sz w:val="28"/>
          <w:szCs w:val="28"/>
          <w:u w:val="single"/>
        </w:rPr>
        <w:t>2013 год:</w:t>
      </w:r>
    </w:p>
    <w:p w:rsidR="00440029" w:rsidRPr="00FA6FA6" w:rsidRDefault="003A0FCC" w:rsidP="003A0FCC">
      <w:pPr>
        <w:pStyle w:val="a3"/>
        <w:spacing w:after="0" w:line="240" w:lineRule="auto"/>
        <w:ind w:left="0" w:firstLine="708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FA6FA6">
        <w:rPr>
          <w:rFonts w:ascii="PT Astra Serif" w:eastAsia="Times New Roman" w:hAnsi="PT Astra Serif" w:cs="Times New Roman"/>
          <w:sz w:val="28"/>
          <w:szCs w:val="28"/>
        </w:rPr>
        <w:t>Согласно Закону Ульяновской области от 05.11.2013 №193-ЗО «О внесении изменения в Закон Ульяновской области «Об утверждении Программы управления государственной собственностью Ульяновской области на 2013 год» и распоряжени</w:t>
      </w:r>
      <w:r w:rsidR="00E31C2A" w:rsidRPr="00FA6FA6">
        <w:rPr>
          <w:rFonts w:ascii="PT Astra Serif" w:eastAsia="Times New Roman" w:hAnsi="PT Astra Serif" w:cs="Times New Roman"/>
          <w:sz w:val="28"/>
          <w:szCs w:val="28"/>
        </w:rPr>
        <w:t>ю</w:t>
      </w:r>
      <w:r w:rsidRPr="00FA6FA6">
        <w:rPr>
          <w:rFonts w:ascii="PT Astra Serif" w:eastAsia="Times New Roman" w:hAnsi="PT Astra Serif" w:cs="Times New Roman"/>
          <w:sz w:val="28"/>
          <w:szCs w:val="28"/>
        </w:rPr>
        <w:t xml:space="preserve"> Департамента государственного имущества и земельных отношений Ульяновской области от 06.12.2013 №1476-р «О безвозмездной передаче имущества из собственности МО «город Ульяновск» Ульяновской области в государственную собственность Ульяновской области»</w:t>
      </w:r>
      <w:r w:rsidR="003B2161" w:rsidRPr="00FA6FA6">
        <w:rPr>
          <w:rFonts w:ascii="PT Astra Serif" w:eastAsia="Times New Roman" w:hAnsi="PT Astra Serif" w:cs="Times New Roman"/>
          <w:sz w:val="28"/>
          <w:szCs w:val="28"/>
        </w:rPr>
        <w:t xml:space="preserve"> был</w:t>
      </w:r>
      <w:r w:rsidR="00E31C2A" w:rsidRPr="00FA6FA6">
        <w:rPr>
          <w:rFonts w:ascii="PT Astra Serif" w:eastAsia="Times New Roman" w:hAnsi="PT Astra Serif" w:cs="Times New Roman"/>
          <w:sz w:val="28"/>
          <w:szCs w:val="28"/>
        </w:rPr>
        <w:t>и</w:t>
      </w:r>
      <w:r w:rsidR="003B2161" w:rsidRPr="00FA6FA6">
        <w:rPr>
          <w:rFonts w:ascii="PT Astra Serif" w:eastAsia="Times New Roman" w:hAnsi="PT Astra Serif" w:cs="Times New Roman"/>
          <w:sz w:val="28"/>
          <w:szCs w:val="28"/>
        </w:rPr>
        <w:t xml:space="preserve"> переданы следующие объекты, расположенные по адресу:  г. Ульяновск, ул. Севастопольская, д.14:</w:t>
      </w:r>
    </w:p>
    <w:p w:rsidR="00F20173" w:rsidRPr="00FA6FA6" w:rsidRDefault="00F20173" w:rsidP="00F20173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FA6FA6">
        <w:rPr>
          <w:rFonts w:ascii="PT Astra Serif" w:eastAsia="Times New Roman" w:hAnsi="PT Astra Serif" w:cs="Times New Roman"/>
          <w:sz w:val="28"/>
          <w:szCs w:val="28"/>
        </w:rPr>
        <w:t xml:space="preserve">Школа 43, назначение: нежилое, 3-этажное, общая площадь 4 318,4 </w:t>
      </w:r>
      <w:proofErr w:type="spellStart"/>
      <w:proofErr w:type="gramStart"/>
      <w:r w:rsidRPr="00FA6FA6">
        <w:rPr>
          <w:rFonts w:ascii="PT Astra Serif" w:eastAsia="Times New Roman" w:hAnsi="PT Astra Serif" w:cs="Times New Roman"/>
          <w:sz w:val="28"/>
          <w:szCs w:val="28"/>
        </w:rPr>
        <w:t>кв.м</w:t>
      </w:r>
      <w:proofErr w:type="spellEnd"/>
      <w:proofErr w:type="gramEnd"/>
      <w:r w:rsidRPr="00FA6FA6">
        <w:rPr>
          <w:rFonts w:ascii="PT Astra Serif" w:eastAsia="Times New Roman" w:hAnsi="PT Astra Serif" w:cs="Times New Roman"/>
          <w:sz w:val="28"/>
          <w:szCs w:val="28"/>
        </w:rPr>
        <w:t>, литера А, кадастровый номер:73:24:031014:940.</w:t>
      </w:r>
    </w:p>
    <w:p w:rsidR="00F20173" w:rsidRPr="00FA6FA6" w:rsidRDefault="00F20173" w:rsidP="00F20173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FA6FA6">
        <w:rPr>
          <w:rFonts w:ascii="PT Astra Serif" w:eastAsia="Times New Roman" w:hAnsi="PT Astra Serif" w:cs="Times New Roman"/>
          <w:sz w:val="28"/>
          <w:szCs w:val="28"/>
        </w:rPr>
        <w:t xml:space="preserve">Земельный участок, категория земель: земли населённых пунктов, разрешённое использование: под зданием школы №43, общая площадь 8 934,0 </w:t>
      </w:r>
      <w:proofErr w:type="spellStart"/>
      <w:proofErr w:type="gramStart"/>
      <w:r w:rsidRPr="00FA6FA6">
        <w:rPr>
          <w:rFonts w:ascii="PT Astra Serif" w:eastAsia="Times New Roman" w:hAnsi="PT Astra Serif" w:cs="Times New Roman"/>
          <w:sz w:val="28"/>
          <w:szCs w:val="28"/>
        </w:rPr>
        <w:t>кв.м</w:t>
      </w:r>
      <w:proofErr w:type="spellEnd"/>
      <w:proofErr w:type="gramEnd"/>
      <w:r w:rsidRPr="00FA6FA6">
        <w:rPr>
          <w:rFonts w:ascii="PT Astra Serif" w:eastAsia="Times New Roman" w:hAnsi="PT Astra Serif" w:cs="Times New Roman"/>
          <w:sz w:val="28"/>
          <w:szCs w:val="28"/>
        </w:rPr>
        <w:t>, кадастровый номер: 73:24:031014:938.</w:t>
      </w:r>
    </w:p>
    <w:p w:rsidR="00F20173" w:rsidRPr="00FA6FA6" w:rsidRDefault="00F20173" w:rsidP="00F20173">
      <w:pPr>
        <w:pStyle w:val="a3"/>
        <w:spacing w:after="0" w:line="240" w:lineRule="auto"/>
        <w:ind w:left="0" w:firstLine="708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FA6FA6">
        <w:rPr>
          <w:rFonts w:ascii="PT Astra Serif" w:eastAsia="Times New Roman" w:hAnsi="PT Astra Serif" w:cs="Times New Roman"/>
          <w:sz w:val="28"/>
          <w:szCs w:val="28"/>
        </w:rPr>
        <w:lastRenderedPageBreak/>
        <w:t>Вышеуказанные объекты были переданы из муниципальной собственности МО «город Ульяновск» по передаточному акту 13.12.2013 года.</w:t>
      </w:r>
    </w:p>
    <w:p w:rsidR="00CC24AE" w:rsidRPr="00FA6FA6" w:rsidRDefault="00CC24AE" w:rsidP="00F20173">
      <w:pPr>
        <w:pStyle w:val="a3"/>
        <w:spacing w:after="0" w:line="240" w:lineRule="auto"/>
        <w:ind w:left="0" w:firstLine="708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FA6FA6">
        <w:rPr>
          <w:rFonts w:ascii="PT Astra Serif" w:eastAsia="Times New Roman" w:hAnsi="PT Astra Serif" w:cs="Times New Roman"/>
          <w:sz w:val="28"/>
          <w:szCs w:val="28"/>
        </w:rPr>
        <w:t>Передаточный акт был подписан заместителем главы администрации города-председателем Комитета по управлению городским имуществом и земельными ресурсами Горюновой Т.В., директором Департамента государственного имущества и земельных отношений Ульяновской области Мишиным С.М. и главным врачом ГУЗ «городская поликлиника №4» Добролюбовым В.П.</w:t>
      </w:r>
    </w:p>
    <w:p w:rsidR="003D65F0" w:rsidRPr="00FA6FA6" w:rsidRDefault="00D1027F" w:rsidP="003A0FCC">
      <w:pPr>
        <w:pStyle w:val="a3"/>
        <w:spacing w:after="0" w:line="240" w:lineRule="auto"/>
        <w:ind w:left="0" w:firstLine="708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FA6FA6">
        <w:rPr>
          <w:rFonts w:ascii="PT Astra Serif" w:eastAsia="Times New Roman" w:hAnsi="PT Astra Serif" w:cs="Times New Roman"/>
          <w:sz w:val="28"/>
          <w:szCs w:val="28"/>
        </w:rPr>
        <w:t xml:space="preserve">Согласно вышеуказанному распоряжению объект недвижимости: школа 43, назначение: нежилое, 3-этажное, общая площадь 4 318,4 </w:t>
      </w:r>
      <w:proofErr w:type="spellStart"/>
      <w:proofErr w:type="gramStart"/>
      <w:r w:rsidRPr="00FA6FA6">
        <w:rPr>
          <w:rFonts w:ascii="PT Astra Serif" w:eastAsia="Times New Roman" w:hAnsi="PT Astra Serif" w:cs="Times New Roman"/>
          <w:sz w:val="28"/>
          <w:szCs w:val="28"/>
        </w:rPr>
        <w:t>кв.м</w:t>
      </w:r>
      <w:proofErr w:type="spellEnd"/>
      <w:proofErr w:type="gramEnd"/>
      <w:r w:rsidRPr="00FA6FA6">
        <w:rPr>
          <w:rFonts w:ascii="PT Astra Serif" w:eastAsia="Times New Roman" w:hAnsi="PT Astra Serif" w:cs="Times New Roman"/>
          <w:sz w:val="28"/>
          <w:szCs w:val="28"/>
        </w:rPr>
        <w:t>, литера А, кадастровый номер:73:24:031014:940 был</w:t>
      </w:r>
      <w:r w:rsidR="00E533F7" w:rsidRPr="00FA6FA6">
        <w:rPr>
          <w:rFonts w:ascii="PT Astra Serif" w:eastAsia="Times New Roman" w:hAnsi="PT Astra Serif" w:cs="Times New Roman"/>
          <w:sz w:val="28"/>
          <w:szCs w:val="28"/>
        </w:rPr>
        <w:t xml:space="preserve"> закрепл</w:t>
      </w:r>
      <w:r w:rsidRPr="00FA6FA6">
        <w:rPr>
          <w:rFonts w:ascii="PT Astra Serif" w:eastAsia="Times New Roman" w:hAnsi="PT Astra Serif" w:cs="Times New Roman"/>
          <w:sz w:val="28"/>
          <w:szCs w:val="28"/>
        </w:rPr>
        <w:t>ё</w:t>
      </w:r>
      <w:r w:rsidR="00E533F7" w:rsidRPr="00FA6FA6">
        <w:rPr>
          <w:rFonts w:ascii="PT Astra Serif" w:eastAsia="Times New Roman" w:hAnsi="PT Astra Serif" w:cs="Times New Roman"/>
          <w:sz w:val="28"/>
          <w:szCs w:val="28"/>
        </w:rPr>
        <w:t>н на праве оперативного управления за ГУЗ «Городская поликлиника №4»</w:t>
      </w:r>
      <w:r w:rsidRPr="00FA6FA6">
        <w:rPr>
          <w:rFonts w:ascii="PT Astra Serif" w:eastAsia="Times New Roman" w:hAnsi="PT Astra Serif" w:cs="Times New Roman"/>
          <w:sz w:val="28"/>
          <w:szCs w:val="28"/>
        </w:rPr>
        <w:t>.</w:t>
      </w:r>
    </w:p>
    <w:p w:rsidR="003D65F0" w:rsidRPr="00FA6FA6" w:rsidRDefault="003D65F0" w:rsidP="003A0FCC">
      <w:pPr>
        <w:pStyle w:val="a3"/>
        <w:spacing w:after="0" w:line="240" w:lineRule="auto"/>
        <w:ind w:left="0" w:firstLine="708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9D0C93" w:rsidRPr="00FA6FA6" w:rsidRDefault="009D0C93" w:rsidP="003A0FCC">
      <w:pPr>
        <w:pStyle w:val="a3"/>
        <w:spacing w:after="0" w:line="240" w:lineRule="auto"/>
        <w:ind w:left="0" w:firstLine="708"/>
        <w:jc w:val="both"/>
        <w:rPr>
          <w:rFonts w:ascii="PT Astra Serif" w:eastAsia="Times New Roman" w:hAnsi="PT Astra Serif" w:cs="Times New Roman"/>
          <w:i/>
          <w:sz w:val="28"/>
          <w:szCs w:val="28"/>
          <w:u w:val="single"/>
        </w:rPr>
      </w:pPr>
      <w:r w:rsidRPr="00FA6FA6">
        <w:rPr>
          <w:rFonts w:ascii="PT Astra Serif" w:eastAsia="Times New Roman" w:hAnsi="PT Astra Serif" w:cs="Times New Roman"/>
          <w:i/>
          <w:sz w:val="28"/>
          <w:szCs w:val="28"/>
          <w:u w:val="single"/>
        </w:rPr>
        <w:t>2015 год:</w:t>
      </w:r>
    </w:p>
    <w:p w:rsidR="009D0C93" w:rsidRPr="00FA6FA6" w:rsidRDefault="00201F1F" w:rsidP="003A0FCC">
      <w:pPr>
        <w:pStyle w:val="a3"/>
        <w:spacing w:after="0" w:line="240" w:lineRule="auto"/>
        <w:ind w:left="0" w:firstLine="708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FA6FA6">
        <w:rPr>
          <w:rFonts w:ascii="PT Astra Serif" w:eastAsia="Times New Roman" w:hAnsi="PT Astra Serif" w:cs="Times New Roman"/>
          <w:sz w:val="28"/>
          <w:szCs w:val="28"/>
        </w:rPr>
        <w:t xml:space="preserve">Согласно распоряжению Департамента государственного имущества и земельных отношений Ульяновской области от 20.05.2015 №530-р «О прекращении права оперативного управления ГУЗ «Городская поликлиника №4» на недвижимое имущество» право оперативного управления на являющееся государственной собственностью неиспользуемое недвижимое имущество: школа 43, назначение: нежилое, 3-этажное, общая площадь 4 318,4 </w:t>
      </w:r>
      <w:proofErr w:type="spellStart"/>
      <w:r w:rsidRPr="00FA6FA6">
        <w:rPr>
          <w:rFonts w:ascii="PT Astra Serif" w:eastAsia="Times New Roman" w:hAnsi="PT Astra Serif" w:cs="Times New Roman"/>
          <w:sz w:val="28"/>
          <w:szCs w:val="28"/>
        </w:rPr>
        <w:t>кв.м</w:t>
      </w:r>
      <w:proofErr w:type="spellEnd"/>
      <w:r w:rsidRPr="00FA6FA6">
        <w:rPr>
          <w:rFonts w:ascii="PT Astra Serif" w:eastAsia="Times New Roman" w:hAnsi="PT Astra Serif" w:cs="Times New Roman"/>
          <w:sz w:val="28"/>
          <w:szCs w:val="28"/>
        </w:rPr>
        <w:t>, литера А, кадастровый номер:73:24:031014:940 было прекращено.</w:t>
      </w:r>
    </w:p>
    <w:p w:rsidR="00201F1F" w:rsidRPr="00FA6FA6" w:rsidRDefault="00201F1F" w:rsidP="003A0FCC">
      <w:pPr>
        <w:pStyle w:val="a3"/>
        <w:spacing w:after="0" w:line="240" w:lineRule="auto"/>
        <w:ind w:left="0" w:firstLine="708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FA6FA6">
        <w:rPr>
          <w:rFonts w:ascii="PT Astra Serif" w:eastAsia="Times New Roman" w:hAnsi="PT Astra Serif" w:cs="Times New Roman"/>
          <w:sz w:val="28"/>
          <w:szCs w:val="28"/>
        </w:rPr>
        <w:t xml:space="preserve">Департаментом государственного имущества и земельных отношений Ульяновской области с ГУЗ «Городская поликлиника №4» был заключен договор хранения недвижимого имущества от 09.07.2015 б/н. Сторонами был подписан акт приёма-передачи (без </w:t>
      </w:r>
      <w:proofErr w:type="gramStart"/>
      <w:r w:rsidRPr="00FA6FA6">
        <w:rPr>
          <w:rFonts w:ascii="PT Astra Serif" w:eastAsia="Times New Roman" w:hAnsi="PT Astra Serif" w:cs="Times New Roman"/>
          <w:sz w:val="28"/>
          <w:szCs w:val="28"/>
        </w:rPr>
        <w:t>№  и</w:t>
      </w:r>
      <w:proofErr w:type="gramEnd"/>
      <w:r w:rsidRPr="00FA6FA6">
        <w:rPr>
          <w:rFonts w:ascii="PT Astra Serif" w:eastAsia="Times New Roman" w:hAnsi="PT Astra Serif" w:cs="Times New Roman"/>
          <w:sz w:val="28"/>
          <w:szCs w:val="28"/>
        </w:rPr>
        <w:t xml:space="preserve"> без даты).</w:t>
      </w:r>
    </w:p>
    <w:p w:rsidR="00201F1F" w:rsidRPr="00FA6FA6" w:rsidRDefault="00201F1F" w:rsidP="003A0FCC">
      <w:pPr>
        <w:pStyle w:val="a3"/>
        <w:spacing w:after="0" w:line="240" w:lineRule="auto"/>
        <w:ind w:left="0" w:firstLine="708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FA6FA6">
        <w:rPr>
          <w:rFonts w:ascii="PT Astra Serif" w:eastAsia="Times New Roman" w:hAnsi="PT Astra Serif" w:cs="Times New Roman"/>
          <w:sz w:val="28"/>
          <w:szCs w:val="28"/>
        </w:rPr>
        <w:t>Согласно п. 2.1 срок действия договора хранения – с момента подписания д</w:t>
      </w:r>
      <w:r w:rsidR="00E31C2A" w:rsidRPr="00FA6FA6">
        <w:rPr>
          <w:rFonts w:ascii="PT Astra Serif" w:eastAsia="Times New Roman" w:hAnsi="PT Astra Serif" w:cs="Times New Roman"/>
          <w:sz w:val="28"/>
          <w:szCs w:val="28"/>
        </w:rPr>
        <w:t xml:space="preserve">о </w:t>
      </w:r>
      <w:r w:rsidRPr="00FA6FA6">
        <w:rPr>
          <w:rFonts w:ascii="PT Astra Serif" w:eastAsia="Times New Roman" w:hAnsi="PT Astra Serif" w:cs="Times New Roman"/>
          <w:sz w:val="28"/>
          <w:szCs w:val="28"/>
        </w:rPr>
        <w:t xml:space="preserve">заключения в отношении объекта концессионного соглашения в установленном законом порядке. </w:t>
      </w:r>
    </w:p>
    <w:p w:rsidR="009D0C93" w:rsidRPr="00FA6FA6" w:rsidRDefault="00201F1F" w:rsidP="003A0FCC">
      <w:pPr>
        <w:pStyle w:val="a3"/>
        <w:spacing w:after="0" w:line="240" w:lineRule="auto"/>
        <w:ind w:left="0" w:firstLine="708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FA6FA6">
        <w:rPr>
          <w:rFonts w:ascii="PT Astra Serif" w:eastAsia="Times New Roman" w:hAnsi="PT Astra Serif" w:cs="Times New Roman"/>
          <w:sz w:val="28"/>
          <w:szCs w:val="28"/>
        </w:rPr>
        <w:t>Согласно п.2.2 срок хранения имущества соответствует сроку действия договора.</w:t>
      </w:r>
    </w:p>
    <w:p w:rsidR="007D2DAC" w:rsidRPr="00FA6FA6" w:rsidRDefault="007D2DAC" w:rsidP="007D2DAC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 xml:space="preserve">В 2015 году в Счётную палату Ульяновской области  был представлен проект закона  Ульяновской области «О внесении изменения в Закон Ульяновской области «Об утверждении Программы управления государственной собственностью Ульяновской области на 2015 год» (письмо от 05.05.2015 № 73-ИОГВ-10-01/2232исх). </w:t>
      </w:r>
    </w:p>
    <w:p w:rsidR="007D2DAC" w:rsidRPr="00FA6FA6" w:rsidRDefault="007D2DAC" w:rsidP="007D2DAC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 xml:space="preserve">Представленным законопроектом </w:t>
      </w:r>
      <w:r w:rsidR="00227068" w:rsidRPr="00FA6FA6">
        <w:rPr>
          <w:rFonts w:ascii="PT Astra Serif" w:hAnsi="PT Astra Serif" w:cs="Times New Roman"/>
          <w:sz w:val="28"/>
          <w:szCs w:val="28"/>
        </w:rPr>
        <w:t>планировалось внесение</w:t>
      </w:r>
      <w:r w:rsidRPr="00FA6FA6">
        <w:rPr>
          <w:rFonts w:ascii="PT Astra Serif" w:hAnsi="PT Astra Serif" w:cs="Times New Roman"/>
          <w:sz w:val="28"/>
          <w:szCs w:val="28"/>
        </w:rPr>
        <w:t xml:space="preserve"> изменени</w:t>
      </w:r>
      <w:r w:rsidR="00227068" w:rsidRPr="00FA6FA6">
        <w:rPr>
          <w:rFonts w:ascii="PT Astra Serif" w:hAnsi="PT Astra Serif" w:cs="Times New Roman"/>
          <w:sz w:val="28"/>
          <w:szCs w:val="28"/>
        </w:rPr>
        <w:t>я</w:t>
      </w:r>
      <w:r w:rsidRPr="00FA6FA6">
        <w:rPr>
          <w:rFonts w:ascii="PT Astra Serif" w:hAnsi="PT Astra Serif" w:cs="Times New Roman"/>
          <w:sz w:val="28"/>
          <w:szCs w:val="28"/>
        </w:rPr>
        <w:t xml:space="preserve"> в Программу управления государственной собственностью на 2015 год (далее – Программа)  в части передачи  на условиях концессионного соглашения здания школы №43 общей площадью 4 318,4 </w:t>
      </w:r>
      <w:proofErr w:type="spellStart"/>
      <w:r w:rsidRPr="00FA6FA6">
        <w:rPr>
          <w:rFonts w:ascii="PT Astra Serif" w:hAnsi="PT Astra Serif" w:cs="Times New Roman"/>
          <w:sz w:val="28"/>
          <w:szCs w:val="28"/>
        </w:rPr>
        <w:t>кв.м</w:t>
      </w:r>
      <w:proofErr w:type="spellEnd"/>
      <w:r w:rsidRPr="00FA6FA6">
        <w:rPr>
          <w:rFonts w:ascii="PT Astra Serif" w:hAnsi="PT Astra Serif" w:cs="Times New Roman"/>
          <w:sz w:val="28"/>
          <w:szCs w:val="28"/>
        </w:rPr>
        <w:t xml:space="preserve">, кадастровый номер: 73:24:031014:940, расположенного по адресу: г. Ульяновск, ул. Севастопольская, д. 14, для размещения филиала ГУЗ «Городская поликлиника №4». </w:t>
      </w:r>
    </w:p>
    <w:p w:rsidR="007D2DAC" w:rsidRPr="00FA6FA6" w:rsidRDefault="007D2DAC" w:rsidP="007D2DAC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 xml:space="preserve">Согласно пояснительной записке </w:t>
      </w:r>
      <w:proofErr w:type="gramStart"/>
      <w:r w:rsidRPr="00FA6FA6">
        <w:rPr>
          <w:rFonts w:ascii="PT Astra Serif" w:hAnsi="PT Astra Serif" w:cs="Times New Roman"/>
          <w:sz w:val="28"/>
          <w:szCs w:val="28"/>
        </w:rPr>
        <w:t>к законопроекту</w:t>
      </w:r>
      <w:proofErr w:type="gramEnd"/>
      <w:r w:rsidRPr="00FA6FA6">
        <w:rPr>
          <w:rFonts w:ascii="PT Astra Serif" w:hAnsi="PT Astra Serif" w:cs="Times New Roman"/>
          <w:sz w:val="28"/>
          <w:szCs w:val="28"/>
        </w:rPr>
        <w:t xml:space="preserve"> концессионер (инвестор проекта) должен был вложить в реконструкцию здания школы №43 </w:t>
      </w:r>
      <w:r w:rsidRPr="00FA6FA6">
        <w:rPr>
          <w:rFonts w:ascii="PT Astra Serif" w:hAnsi="PT Astra Serif" w:cs="Times New Roman"/>
          <w:sz w:val="28"/>
          <w:szCs w:val="28"/>
        </w:rPr>
        <w:lastRenderedPageBreak/>
        <w:t xml:space="preserve">и её оснащение собственные средства (капитальные затраты). Далее </w:t>
      </w:r>
      <w:r w:rsidR="00227068" w:rsidRPr="00FA6FA6">
        <w:rPr>
          <w:rFonts w:ascii="PT Astra Serif" w:hAnsi="PT Astra Serif" w:cs="Times New Roman"/>
          <w:sz w:val="28"/>
          <w:szCs w:val="28"/>
        </w:rPr>
        <w:t xml:space="preserve">из </w:t>
      </w:r>
      <w:r w:rsidRPr="00FA6FA6">
        <w:rPr>
          <w:rFonts w:ascii="PT Astra Serif" w:hAnsi="PT Astra Serif" w:cs="Times New Roman"/>
          <w:sz w:val="28"/>
          <w:szCs w:val="28"/>
        </w:rPr>
        <w:t>бюджет</w:t>
      </w:r>
      <w:r w:rsidR="00227068" w:rsidRPr="00FA6FA6">
        <w:rPr>
          <w:rFonts w:ascii="PT Astra Serif" w:hAnsi="PT Astra Serif" w:cs="Times New Roman"/>
          <w:sz w:val="28"/>
          <w:szCs w:val="28"/>
        </w:rPr>
        <w:t>а</w:t>
      </w:r>
      <w:r w:rsidRPr="00FA6FA6">
        <w:rPr>
          <w:rFonts w:ascii="PT Astra Serif" w:hAnsi="PT Astra Serif" w:cs="Times New Roman"/>
          <w:sz w:val="28"/>
          <w:szCs w:val="28"/>
        </w:rPr>
        <w:t xml:space="preserve"> Ульяновской области в течение 10 лет</w:t>
      </w:r>
      <w:r w:rsidR="00227068" w:rsidRPr="00FA6FA6">
        <w:rPr>
          <w:rFonts w:ascii="PT Astra Serif" w:hAnsi="PT Astra Serif" w:cs="Times New Roman"/>
          <w:sz w:val="28"/>
          <w:szCs w:val="28"/>
        </w:rPr>
        <w:t xml:space="preserve"> должен </w:t>
      </w:r>
      <w:proofErr w:type="gramStart"/>
      <w:r w:rsidR="00227068" w:rsidRPr="00FA6FA6">
        <w:rPr>
          <w:rFonts w:ascii="PT Astra Serif" w:hAnsi="PT Astra Serif" w:cs="Times New Roman"/>
          <w:sz w:val="28"/>
          <w:szCs w:val="28"/>
        </w:rPr>
        <w:t xml:space="preserve">был </w:t>
      </w:r>
      <w:r w:rsidRPr="00FA6FA6">
        <w:rPr>
          <w:rFonts w:ascii="PT Astra Serif" w:hAnsi="PT Astra Serif" w:cs="Times New Roman"/>
          <w:sz w:val="28"/>
          <w:szCs w:val="28"/>
        </w:rPr>
        <w:t xml:space="preserve"> обеспеч</w:t>
      </w:r>
      <w:r w:rsidR="00227068" w:rsidRPr="00FA6FA6">
        <w:rPr>
          <w:rFonts w:ascii="PT Astra Serif" w:hAnsi="PT Astra Serif" w:cs="Times New Roman"/>
          <w:sz w:val="28"/>
          <w:szCs w:val="28"/>
        </w:rPr>
        <w:t>ен</w:t>
      </w:r>
      <w:proofErr w:type="gramEnd"/>
      <w:r w:rsidRPr="00FA6FA6">
        <w:rPr>
          <w:rFonts w:ascii="PT Astra Serif" w:hAnsi="PT Astra Serif" w:cs="Times New Roman"/>
          <w:sz w:val="28"/>
          <w:szCs w:val="28"/>
        </w:rPr>
        <w:t xml:space="preserve"> возврат концессионеру равными долями затраченных инвестиционных средств.</w:t>
      </w:r>
    </w:p>
    <w:p w:rsidR="007D2DAC" w:rsidRPr="00FA6FA6" w:rsidRDefault="007D2DAC" w:rsidP="007D2DAC">
      <w:pPr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 xml:space="preserve"> Согласно представленной Министерством здравоохранения и социального развития Ульяновской области информации о ходе подготовки концессионного проекта в отношении здания школы №43 планировалось следующее:</w:t>
      </w:r>
    </w:p>
    <w:p w:rsidR="007D2DAC" w:rsidRPr="00FA6FA6" w:rsidRDefault="007D2DAC" w:rsidP="007D2DAC">
      <w:pPr>
        <w:numPr>
          <w:ilvl w:val="0"/>
          <w:numId w:val="18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В филиале поликлиники планировалось организовать 19 терапевтических участков.</w:t>
      </w:r>
    </w:p>
    <w:p w:rsidR="007D2DAC" w:rsidRPr="00FA6FA6" w:rsidRDefault="007D2DAC" w:rsidP="007D2DAC">
      <w:pPr>
        <w:numPr>
          <w:ilvl w:val="0"/>
          <w:numId w:val="18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В структуре филиала были запланированы следующие основные группы помещений:</w:t>
      </w:r>
    </w:p>
    <w:p w:rsidR="007D2DAC" w:rsidRPr="00FA6FA6" w:rsidRDefault="007D2DAC" w:rsidP="007D2DAC">
      <w:pPr>
        <w:numPr>
          <w:ilvl w:val="0"/>
          <w:numId w:val="19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кабинеты приёма врачей специалистов;</w:t>
      </w:r>
    </w:p>
    <w:p w:rsidR="007D2DAC" w:rsidRPr="00FA6FA6" w:rsidRDefault="007D2DAC" w:rsidP="007D2DAC">
      <w:pPr>
        <w:numPr>
          <w:ilvl w:val="0"/>
          <w:numId w:val="19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центральное стерилизационное отделение;</w:t>
      </w:r>
    </w:p>
    <w:p w:rsidR="007D2DAC" w:rsidRPr="00FA6FA6" w:rsidRDefault="007D2DAC" w:rsidP="007D2DAC">
      <w:pPr>
        <w:numPr>
          <w:ilvl w:val="0"/>
          <w:numId w:val="19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административно-хозяйственная часть;</w:t>
      </w:r>
    </w:p>
    <w:p w:rsidR="007D2DAC" w:rsidRPr="00FA6FA6" w:rsidRDefault="007D2DAC" w:rsidP="007D2DAC">
      <w:pPr>
        <w:numPr>
          <w:ilvl w:val="0"/>
          <w:numId w:val="19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физиотерапевтическое отделение;</w:t>
      </w:r>
    </w:p>
    <w:p w:rsidR="007D2DAC" w:rsidRPr="00FA6FA6" w:rsidRDefault="007D2DAC" w:rsidP="007D2DAC">
      <w:pPr>
        <w:numPr>
          <w:ilvl w:val="0"/>
          <w:numId w:val="19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женская консультация;</w:t>
      </w:r>
    </w:p>
    <w:p w:rsidR="007D2DAC" w:rsidRPr="00FA6FA6" w:rsidRDefault="007D2DAC" w:rsidP="007D2DAC">
      <w:pPr>
        <w:numPr>
          <w:ilvl w:val="0"/>
          <w:numId w:val="19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отделение функциональной диагностики;</w:t>
      </w:r>
    </w:p>
    <w:p w:rsidR="007D2DAC" w:rsidRPr="00FA6FA6" w:rsidRDefault="007D2DAC" w:rsidP="007D2DAC">
      <w:pPr>
        <w:numPr>
          <w:ilvl w:val="0"/>
          <w:numId w:val="19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отделение профилактики;</w:t>
      </w:r>
    </w:p>
    <w:p w:rsidR="007D2DAC" w:rsidRPr="00FA6FA6" w:rsidRDefault="007D2DAC" w:rsidP="007D2DAC">
      <w:pPr>
        <w:numPr>
          <w:ilvl w:val="0"/>
          <w:numId w:val="19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рентгенологическое отделение;</w:t>
      </w:r>
    </w:p>
    <w:p w:rsidR="007D2DAC" w:rsidRPr="00FA6FA6" w:rsidRDefault="007D2DAC" w:rsidP="007D2DAC">
      <w:pPr>
        <w:numPr>
          <w:ilvl w:val="0"/>
          <w:numId w:val="19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клинико-диагностическая лаборатория.</w:t>
      </w:r>
    </w:p>
    <w:p w:rsidR="007D2DAC" w:rsidRPr="00FA6FA6" w:rsidRDefault="007D2DAC" w:rsidP="007D2DAC">
      <w:pPr>
        <w:numPr>
          <w:ilvl w:val="0"/>
          <w:numId w:val="18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 xml:space="preserve">Планировалось открыть отделение женской консультации площадью              350,81 </w:t>
      </w:r>
      <w:proofErr w:type="spellStart"/>
      <w:r w:rsidRPr="00FA6FA6">
        <w:rPr>
          <w:rFonts w:ascii="PT Astra Serif" w:hAnsi="PT Astra Serif" w:cs="Times New Roman"/>
          <w:sz w:val="28"/>
          <w:szCs w:val="28"/>
        </w:rPr>
        <w:t>кв.м</w:t>
      </w:r>
      <w:proofErr w:type="spellEnd"/>
      <w:r w:rsidRPr="00FA6FA6">
        <w:rPr>
          <w:rFonts w:ascii="PT Astra Serif" w:hAnsi="PT Astra Serif" w:cs="Times New Roman"/>
          <w:sz w:val="28"/>
          <w:szCs w:val="28"/>
        </w:rPr>
        <w:t xml:space="preserve">. В данном отделении планировалось разместить 5 кабинетов врачебного приёма, процедурную, операционную и другие кабинеты в соответствии со </w:t>
      </w:r>
      <w:proofErr w:type="spellStart"/>
      <w:r w:rsidRPr="00FA6FA6">
        <w:rPr>
          <w:rFonts w:ascii="PT Astra Serif" w:hAnsi="PT Astra Serif" w:cs="Times New Roman"/>
          <w:sz w:val="28"/>
          <w:szCs w:val="28"/>
        </w:rPr>
        <w:t>СНИПами</w:t>
      </w:r>
      <w:proofErr w:type="spellEnd"/>
      <w:r w:rsidRPr="00FA6FA6">
        <w:rPr>
          <w:rFonts w:ascii="PT Astra Serif" w:hAnsi="PT Astra Serif" w:cs="Times New Roman"/>
          <w:sz w:val="28"/>
          <w:szCs w:val="28"/>
        </w:rPr>
        <w:t xml:space="preserve"> отделения женской консультации.</w:t>
      </w:r>
    </w:p>
    <w:p w:rsidR="007D2DAC" w:rsidRPr="00FA6FA6" w:rsidRDefault="007D2DAC" w:rsidP="007D2DAC">
      <w:pPr>
        <w:numPr>
          <w:ilvl w:val="0"/>
          <w:numId w:val="18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 xml:space="preserve">Был подготовлен сводный сметный расчёт на сумму </w:t>
      </w:r>
      <w:r w:rsidRPr="00FA6FA6">
        <w:rPr>
          <w:rFonts w:ascii="PT Astra Serif" w:hAnsi="PT Astra Serif" w:cs="Times New Roman"/>
          <w:b/>
          <w:sz w:val="28"/>
          <w:szCs w:val="28"/>
        </w:rPr>
        <w:t>273 129,56 тыс. рублей</w:t>
      </w:r>
      <w:r w:rsidRPr="00FA6FA6">
        <w:rPr>
          <w:rFonts w:ascii="PT Astra Serif" w:hAnsi="PT Astra Serif" w:cs="Times New Roman"/>
          <w:sz w:val="28"/>
          <w:szCs w:val="28"/>
        </w:rPr>
        <w:t>, в том числе:</w:t>
      </w:r>
    </w:p>
    <w:p w:rsidR="007D2DAC" w:rsidRPr="00FA6FA6" w:rsidRDefault="007D2DAC" w:rsidP="007D2DAC">
      <w:pPr>
        <w:numPr>
          <w:ilvl w:val="0"/>
          <w:numId w:val="20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стоимость строительных работ – 156 552,26 тыс. рублей;</w:t>
      </w:r>
    </w:p>
    <w:p w:rsidR="007D2DAC" w:rsidRPr="00FA6FA6" w:rsidRDefault="007D2DAC" w:rsidP="007D2DAC">
      <w:pPr>
        <w:numPr>
          <w:ilvl w:val="0"/>
          <w:numId w:val="20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стоимость оборудования – 116 577,30 тыс. рублей.</w:t>
      </w:r>
    </w:p>
    <w:p w:rsidR="007D2DAC" w:rsidRPr="00FA6FA6" w:rsidRDefault="007D2DAC" w:rsidP="007D2DAC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29 июля 2015 года Министерством здравоохранения Ульяновской области был представлен новый вариант технико-экономического обоснования реконструкции объекта концессионного соглашения, согласно которому:</w:t>
      </w:r>
    </w:p>
    <w:p w:rsidR="007D2DAC" w:rsidRPr="00FA6FA6" w:rsidRDefault="007D2DAC" w:rsidP="007D2DAC">
      <w:pPr>
        <w:numPr>
          <w:ilvl w:val="0"/>
          <w:numId w:val="21"/>
        </w:numPr>
        <w:spacing w:after="0" w:line="240" w:lineRule="auto"/>
        <w:ind w:left="360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Планируемая структура поликлиники включала в себя следующие отделения:</w:t>
      </w:r>
    </w:p>
    <w:p w:rsidR="007D2DAC" w:rsidRPr="00FA6FA6" w:rsidRDefault="007D2DAC" w:rsidP="007D2DAC">
      <w:pPr>
        <w:numPr>
          <w:ilvl w:val="0"/>
          <w:numId w:val="22"/>
        </w:numPr>
        <w:spacing w:after="0" w:line="240" w:lineRule="auto"/>
        <w:ind w:left="851" w:hanging="425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консультативное отделение амбулаторно-поликлинической помощи для взрослых (Перечень профилей медицинской помощи: хирургия; урология; травматология и ортопедия; оториноларингология; офтальмология; неврология; кардиология; гастроэнтерология; инфекционные болезни; эндокринология; ревматология; дерматовенерология);</w:t>
      </w:r>
    </w:p>
    <w:p w:rsidR="007D2DAC" w:rsidRPr="00FA6FA6" w:rsidRDefault="007D2DAC" w:rsidP="007D2DAC">
      <w:pPr>
        <w:numPr>
          <w:ilvl w:val="0"/>
          <w:numId w:val="22"/>
        </w:numPr>
        <w:spacing w:after="0" w:line="240" w:lineRule="auto"/>
        <w:ind w:left="851" w:hanging="425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отделение общей врачебной практики;</w:t>
      </w:r>
    </w:p>
    <w:p w:rsidR="007D2DAC" w:rsidRPr="00FA6FA6" w:rsidRDefault="007D2DAC" w:rsidP="007D2DAC">
      <w:pPr>
        <w:numPr>
          <w:ilvl w:val="0"/>
          <w:numId w:val="22"/>
        </w:numPr>
        <w:spacing w:after="0" w:line="240" w:lineRule="auto"/>
        <w:ind w:left="851" w:hanging="425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lastRenderedPageBreak/>
        <w:t>дневной стационар для взрослых;</w:t>
      </w:r>
    </w:p>
    <w:p w:rsidR="007D2DAC" w:rsidRPr="00FA6FA6" w:rsidRDefault="007D2DAC" w:rsidP="007D2DAC">
      <w:pPr>
        <w:numPr>
          <w:ilvl w:val="0"/>
          <w:numId w:val="22"/>
        </w:numPr>
        <w:spacing w:after="0" w:line="240" w:lineRule="auto"/>
        <w:ind w:left="851" w:hanging="425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диагностическое отделение для взрослых (Исследования: рентгенография; флюорография; компьютерная томография; ФГДС; функциональная диагностика; УЗИ);</w:t>
      </w:r>
    </w:p>
    <w:p w:rsidR="007D2DAC" w:rsidRPr="00FA6FA6" w:rsidRDefault="007D2DAC" w:rsidP="007D2DAC">
      <w:pPr>
        <w:numPr>
          <w:ilvl w:val="0"/>
          <w:numId w:val="22"/>
        </w:numPr>
        <w:spacing w:after="0" w:line="240" w:lineRule="auto"/>
        <w:ind w:left="851" w:hanging="425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отделение физиотерапии и реабилитации (Физиотерапевтические и реабилитационные мероприятия при патологии);</w:t>
      </w:r>
    </w:p>
    <w:p w:rsidR="007D2DAC" w:rsidRPr="00FA6FA6" w:rsidRDefault="007D2DAC" w:rsidP="007D2DAC">
      <w:pPr>
        <w:numPr>
          <w:ilvl w:val="0"/>
          <w:numId w:val="22"/>
        </w:numPr>
        <w:spacing w:after="0" w:line="240" w:lineRule="auto"/>
        <w:ind w:left="851" w:hanging="425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административно-технологические помещения (для размещения персонала и служб).</w:t>
      </w:r>
    </w:p>
    <w:p w:rsidR="007D2DAC" w:rsidRPr="00FA6FA6" w:rsidRDefault="007D2DAC" w:rsidP="007D2DAC">
      <w:pPr>
        <w:numPr>
          <w:ilvl w:val="0"/>
          <w:numId w:val="21"/>
        </w:numPr>
        <w:spacing w:after="0" w:line="240" w:lineRule="auto"/>
        <w:ind w:left="426" w:hanging="426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Предполагаемая стоимость реконструкции объекта концессионного соглашения</w:t>
      </w:r>
      <w:r w:rsidR="00FC3498" w:rsidRPr="00FA6FA6">
        <w:rPr>
          <w:rFonts w:ascii="PT Astra Serif" w:hAnsi="PT Astra Serif" w:cs="Times New Roman"/>
          <w:sz w:val="28"/>
          <w:szCs w:val="28"/>
        </w:rPr>
        <w:t xml:space="preserve"> </w:t>
      </w:r>
      <w:proofErr w:type="gramStart"/>
      <w:r w:rsidR="00FC3498" w:rsidRPr="00FA6FA6">
        <w:rPr>
          <w:rFonts w:ascii="PT Astra Serif" w:hAnsi="PT Astra Serif" w:cs="Times New Roman"/>
          <w:sz w:val="28"/>
          <w:szCs w:val="28"/>
        </w:rPr>
        <w:t xml:space="preserve">составляла </w:t>
      </w:r>
      <w:r w:rsidRPr="00FA6FA6">
        <w:rPr>
          <w:rFonts w:ascii="PT Astra Serif" w:hAnsi="PT Astra Serif" w:cs="Times New Roman"/>
          <w:sz w:val="28"/>
          <w:szCs w:val="28"/>
        </w:rPr>
        <w:t xml:space="preserve"> –</w:t>
      </w:r>
      <w:proofErr w:type="gramEnd"/>
      <w:r w:rsidRPr="00FA6FA6">
        <w:rPr>
          <w:rFonts w:ascii="PT Astra Serif" w:hAnsi="PT Astra Serif" w:cs="Times New Roman"/>
          <w:sz w:val="28"/>
          <w:szCs w:val="28"/>
        </w:rPr>
        <w:t xml:space="preserve"> не более </w:t>
      </w:r>
      <w:r w:rsidRPr="00FA6FA6">
        <w:rPr>
          <w:rFonts w:ascii="PT Astra Serif" w:hAnsi="PT Astra Serif" w:cs="Times New Roman"/>
          <w:b/>
          <w:sz w:val="28"/>
          <w:szCs w:val="28"/>
        </w:rPr>
        <w:t>525,0 млн. рублей</w:t>
      </w:r>
      <w:r w:rsidRPr="00FA6FA6">
        <w:rPr>
          <w:rFonts w:ascii="PT Astra Serif" w:hAnsi="PT Astra Serif" w:cs="Times New Roman"/>
          <w:sz w:val="28"/>
          <w:szCs w:val="28"/>
        </w:rPr>
        <w:t>, в том числе:</w:t>
      </w:r>
    </w:p>
    <w:p w:rsidR="007D2DAC" w:rsidRPr="00FA6FA6" w:rsidRDefault="007D2DAC" w:rsidP="007D2DAC">
      <w:pPr>
        <w:numPr>
          <w:ilvl w:val="0"/>
          <w:numId w:val="23"/>
        </w:numPr>
        <w:spacing w:after="0" w:line="240" w:lineRule="auto"/>
        <w:ind w:left="993" w:hanging="426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стоимость строительных работ – не более 390,0 млн. рублей;</w:t>
      </w:r>
    </w:p>
    <w:p w:rsidR="007D2DAC" w:rsidRPr="00FA6FA6" w:rsidRDefault="007D2DAC" w:rsidP="007D2DAC">
      <w:pPr>
        <w:numPr>
          <w:ilvl w:val="0"/>
          <w:numId w:val="23"/>
        </w:numPr>
        <w:spacing w:after="0" w:line="240" w:lineRule="auto"/>
        <w:ind w:left="993" w:hanging="426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стоимость оборудования – не более 120,0 млн. рублей;</w:t>
      </w:r>
    </w:p>
    <w:p w:rsidR="007D2DAC" w:rsidRPr="00FA6FA6" w:rsidRDefault="007D2DAC" w:rsidP="007D2DAC">
      <w:pPr>
        <w:numPr>
          <w:ilvl w:val="0"/>
          <w:numId w:val="23"/>
        </w:numPr>
        <w:spacing w:after="0" w:line="240" w:lineRule="auto"/>
        <w:ind w:left="993" w:hanging="426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стоимость проектно-изыскательских работ – не более</w:t>
      </w:r>
      <w:r w:rsidR="00FC3498" w:rsidRPr="00FA6FA6">
        <w:rPr>
          <w:rFonts w:ascii="PT Astra Serif" w:hAnsi="PT Astra Serif" w:cs="Times New Roman"/>
          <w:sz w:val="28"/>
          <w:szCs w:val="28"/>
        </w:rPr>
        <w:t xml:space="preserve"> </w:t>
      </w:r>
      <w:r w:rsidRPr="00FA6FA6">
        <w:rPr>
          <w:rFonts w:ascii="PT Astra Serif" w:hAnsi="PT Astra Serif" w:cs="Times New Roman"/>
          <w:sz w:val="28"/>
          <w:szCs w:val="28"/>
        </w:rPr>
        <w:t>15,0 млн. рублей.</w:t>
      </w:r>
    </w:p>
    <w:p w:rsidR="009D0C93" w:rsidRPr="00FA6FA6" w:rsidRDefault="00E07B2F" w:rsidP="003A0FCC">
      <w:pPr>
        <w:pStyle w:val="a3"/>
        <w:spacing w:after="0" w:line="240" w:lineRule="auto"/>
        <w:ind w:left="0" w:firstLine="708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FA6FA6">
        <w:rPr>
          <w:rFonts w:ascii="PT Astra Serif" w:eastAsia="Times New Roman" w:hAnsi="PT Astra Serif" w:cs="Times New Roman"/>
          <w:sz w:val="28"/>
          <w:szCs w:val="28"/>
        </w:rPr>
        <w:t>Данный проект закона на заседании Законодательного Собрания Ульяновской области не рассматривался.</w:t>
      </w:r>
    </w:p>
    <w:p w:rsidR="00E07B2F" w:rsidRPr="00FA6FA6" w:rsidRDefault="00E07B2F" w:rsidP="003A0FCC">
      <w:pPr>
        <w:pStyle w:val="a3"/>
        <w:spacing w:after="0" w:line="240" w:lineRule="auto"/>
        <w:ind w:left="0" w:firstLine="708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FC3498" w:rsidRPr="00FA6FA6" w:rsidRDefault="00FC3498" w:rsidP="009A5C50">
      <w:pPr>
        <w:pStyle w:val="a3"/>
        <w:spacing w:after="0" w:line="240" w:lineRule="auto"/>
        <w:ind w:left="0" w:firstLine="708"/>
        <w:jc w:val="both"/>
        <w:rPr>
          <w:rFonts w:ascii="PT Astra Serif" w:eastAsia="Times New Roman" w:hAnsi="PT Astra Serif" w:cs="Times New Roman"/>
          <w:i/>
          <w:sz w:val="28"/>
          <w:szCs w:val="28"/>
          <w:u w:val="single"/>
        </w:rPr>
      </w:pPr>
      <w:r w:rsidRPr="00FA6FA6">
        <w:rPr>
          <w:rFonts w:ascii="PT Astra Serif" w:eastAsia="Times New Roman" w:hAnsi="PT Astra Serif" w:cs="Times New Roman"/>
          <w:i/>
          <w:sz w:val="28"/>
          <w:szCs w:val="28"/>
          <w:u w:val="single"/>
        </w:rPr>
        <w:t>2016 год:</w:t>
      </w:r>
    </w:p>
    <w:p w:rsidR="0033231D" w:rsidRPr="00FA6FA6" w:rsidRDefault="0033231D" w:rsidP="0033231D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 xml:space="preserve">В 2016 году в Счётную палату Ульяновской области был представлен проект закона  Ульяновской области «О внесении изменений в Закон Ульяновской области «Об утверждении Программы управления государственной собственностью Ульяновской области на 2016 год» (письмо от 01.03.2016 № 1425 ). </w:t>
      </w:r>
    </w:p>
    <w:p w:rsidR="0033231D" w:rsidRPr="00FA6FA6" w:rsidRDefault="0033231D" w:rsidP="0033231D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 xml:space="preserve">Представленным законопроектом </w:t>
      </w:r>
      <w:r w:rsidR="00E05AB9" w:rsidRPr="00FA6FA6">
        <w:rPr>
          <w:rFonts w:ascii="PT Astra Serif" w:hAnsi="PT Astra Serif" w:cs="Times New Roman"/>
          <w:sz w:val="28"/>
          <w:szCs w:val="28"/>
        </w:rPr>
        <w:t>планировалось внести</w:t>
      </w:r>
      <w:r w:rsidRPr="00FA6FA6">
        <w:rPr>
          <w:rFonts w:ascii="PT Astra Serif" w:hAnsi="PT Astra Serif" w:cs="Times New Roman"/>
          <w:sz w:val="28"/>
          <w:szCs w:val="28"/>
        </w:rPr>
        <w:t xml:space="preserve"> изменение в Программу управления государственной собственностью на 2016 год (далее – Программа)  в части передачи  на условиях концессионного соглашения здания общей площадью 4 297,5 </w:t>
      </w:r>
      <w:proofErr w:type="spellStart"/>
      <w:r w:rsidRPr="00FA6FA6">
        <w:rPr>
          <w:rFonts w:ascii="PT Astra Serif" w:hAnsi="PT Astra Serif" w:cs="Times New Roman"/>
          <w:sz w:val="28"/>
          <w:szCs w:val="28"/>
        </w:rPr>
        <w:t>кв.м</w:t>
      </w:r>
      <w:proofErr w:type="spellEnd"/>
      <w:r w:rsidRPr="00FA6FA6">
        <w:rPr>
          <w:rFonts w:ascii="PT Astra Serif" w:hAnsi="PT Astra Serif" w:cs="Times New Roman"/>
          <w:sz w:val="28"/>
          <w:szCs w:val="28"/>
        </w:rPr>
        <w:t xml:space="preserve">, кадастровый номер: 73:24:031014:940, расположенного по адресу: г. Ульяновск, ул. Севастопольская, д. 14, для размещения поликлиники. </w:t>
      </w:r>
    </w:p>
    <w:p w:rsidR="0033231D" w:rsidRPr="00FA6FA6" w:rsidRDefault="0033231D" w:rsidP="00D1584C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Согласно финансово-экономическому обоснованию к проекту закона</w:t>
      </w:r>
      <w:r w:rsidR="00AC0673" w:rsidRPr="00FA6FA6">
        <w:rPr>
          <w:rFonts w:ascii="PT Astra Serif" w:hAnsi="PT Astra Serif" w:cs="Times New Roman"/>
          <w:sz w:val="28"/>
          <w:szCs w:val="28"/>
        </w:rPr>
        <w:t xml:space="preserve"> планировалось, что</w:t>
      </w:r>
      <w:r w:rsidRPr="00FA6FA6">
        <w:rPr>
          <w:rFonts w:ascii="PT Astra Serif" w:hAnsi="PT Astra Serif" w:cs="Times New Roman"/>
          <w:sz w:val="28"/>
          <w:szCs w:val="28"/>
        </w:rPr>
        <w:t xml:space="preserve"> концессионер будет определён после проведения конкурса на право заключения концессионного соглашения.</w:t>
      </w:r>
    </w:p>
    <w:p w:rsidR="0033231D" w:rsidRPr="00FA6FA6" w:rsidRDefault="0033231D" w:rsidP="00D1584C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 xml:space="preserve">Согласно пояснительной записке к проекту закона </w:t>
      </w:r>
      <w:r w:rsidR="00D1584C" w:rsidRPr="00FA6FA6">
        <w:rPr>
          <w:rFonts w:ascii="PT Astra Serif" w:hAnsi="PT Astra Serif" w:cs="Times New Roman"/>
          <w:sz w:val="28"/>
          <w:szCs w:val="28"/>
        </w:rPr>
        <w:t xml:space="preserve">планируемый </w:t>
      </w:r>
      <w:r w:rsidRPr="00FA6FA6">
        <w:rPr>
          <w:rFonts w:ascii="PT Astra Serif" w:hAnsi="PT Astra Serif" w:cs="Times New Roman"/>
          <w:sz w:val="28"/>
          <w:szCs w:val="28"/>
        </w:rPr>
        <w:t>период реализации концессионного соглашения – 2016 - 2027 годы:</w:t>
      </w:r>
    </w:p>
    <w:p w:rsidR="0033231D" w:rsidRPr="00FA6FA6" w:rsidRDefault="0033231D" w:rsidP="00D1584C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1 этап – конкурсные процедуры, фаза разработки проектно-сметной документации и реконструкции объекта – не более 19 месяцев (2016-2017гг.);</w:t>
      </w:r>
    </w:p>
    <w:p w:rsidR="0033231D" w:rsidRPr="00FA6FA6" w:rsidRDefault="0033231D" w:rsidP="00D1584C">
      <w:pPr>
        <w:numPr>
          <w:ilvl w:val="0"/>
          <w:numId w:val="25"/>
        </w:numPr>
        <w:spacing w:after="0" w:line="240" w:lineRule="auto"/>
        <w:ind w:left="0" w:firstLine="0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2 этап – эксплуатация объекта, его содержание, ремонт и реновация, оказание медицинских и прочих услуг – с момента ввода в эксплуатацию на срок 10 лет (2017-2027гг.)</w:t>
      </w:r>
    </w:p>
    <w:p w:rsidR="0033231D" w:rsidRPr="00FA6FA6" w:rsidRDefault="0033231D" w:rsidP="000C79D8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Предполагаемая стоимость объекта концессионного соглашения – здания для размещения поликлиники с оборудованием –</w:t>
      </w:r>
      <w:r w:rsidR="000C79D8" w:rsidRPr="00FA6FA6">
        <w:rPr>
          <w:rFonts w:ascii="PT Astra Serif" w:hAnsi="PT Astra Serif" w:cs="Times New Roman"/>
          <w:sz w:val="28"/>
          <w:szCs w:val="28"/>
        </w:rPr>
        <w:t xml:space="preserve"> была определена </w:t>
      </w:r>
      <w:r w:rsidRPr="00FA6FA6">
        <w:rPr>
          <w:rFonts w:ascii="PT Astra Serif" w:hAnsi="PT Astra Serif" w:cs="Times New Roman"/>
          <w:sz w:val="28"/>
          <w:szCs w:val="28"/>
        </w:rPr>
        <w:t xml:space="preserve">в размере не более </w:t>
      </w:r>
      <w:r w:rsidRPr="00FA6FA6">
        <w:rPr>
          <w:rFonts w:ascii="PT Astra Serif" w:hAnsi="PT Astra Serif" w:cs="Times New Roman"/>
          <w:b/>
          <w:sz w:val="28"/>
          <w:szCs w:val="28"/>
        </w:rPr>
        <w:t>514,4 млн. рублей</w:t>
      </w:r>
      <w:r w:rsidRPr="00FA6FA6">
        <w:rPr>
          <w:rFonts w:ascii="PT Astra Serif" w:hAnsi="PT Astra Serif" w:cs="Times New Roman"/>
          <w:sz w:val="28"/>
          <w:szCs w:val="28"/>
        </w:rPr>
        <w:t>, в том числе:</w:t>
      </w:r>
    </w:p>
    <w:p w:rsidR="0033231D" w:rsidRPr="00FA6FA6" w:rsidRDefault="0033231D" w:rsidP="000C79D8">
      <w:pPr>
        <w:numPr>
          <w:ilvl w:val="0"/>
          <w:numId w:val="24"/>
        </w:numPr>
        <w:spacing w:after="0" w:line="240" w:lineRule="auto"/>
        <w:ind w:left="709" w:hanging="709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 xml:space="preserve">проектно-изыскательские работы </w:t>
      </w:r>
      <w:r w:rsidRPr="00FA6FA6">
        <w:rPr>
          <w:rFonts w:ascii="PT Astra Serif" w:hAnsi="PT Astra Serif" w:cs="Times New Roman"/>
          <w:b/>
          <w:sz w:val="28"/>
          <w:szCs w:val="28"/>
        </w:rPr>
        <w:t>– 14,4 млн. рублей</w:t>
      </w:r>
      <w:r w:rsidRPr="00FA6FA6">
        <w:rPr>
          <w:rFonts w:ascii="PT Astra Serif" w:hAnsi="PT Astra Serif" w:cs="Times New Roman"/>
          <w:sz w:val="28"/>
          <w:szCs w:val="28"/>
        </w:rPr>
        <w:t>;</w:t>
      </w:r>
    </w:p>
    <w:p w:rsidR="0033231D" w:rsidRPr="00FA6FA6" w:rsidRDefault="0033231D" w:rsidP="000C79D8">
      <w:pPr>
        <w:numPr>
          <w:ilvl w:val="0"/>
          <w:numId w:val="24"/>
        </w:numPr>
        <w:spacing w:after="0" w:line="240" w:lineRule="auto"/>
        <w:ind w:left="709" w:hanging="709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 xml:space="preserve">реконструкция здания – </w:t>
      </w:r>
      <w:r w:rsidRPr="00FA6FA6">
        <w:rPr>
          <w:rFonts w:ascii="PT Astra Serif" w:hAnsi="PT Astra Serif" w:cs="Times New Roman"/>
          <w:b/>
          <w:sz w:val="28"/>
          <w:szCs w:val="28"/>
        </w:rPr>
        <w:t>387,6 млн. рублей</w:t>
      </w:r>
      <w:r w:rsidRPr="00FA6FA6">
        <w:rPr>
          <w:rFonts w:ascii="PT Astra Serif" w:hAnsi="PT Astra Serif" w:cs="Times New Roman"/>
          <w:sz w:val="28"/>
          <w:szCs w:val="28"/>
        </w:rPr>
        <w:t>;</w:t>
      </w:r>
    </w:p>
    <w:p w:rsidR="0033231D" w:rsidRPr="00FA6FA6" w:rsidRDefault="0033231D" w:rsidP="000C79D8">
      <w:pPr>
        <w:numPr>
          <w:ilvl w:val="0"/>
          <w:numId w:val="24"/>
        </w:numPr>
        <w:spacing w:after="0" w:line="240" w:lineRule="auto"/>
        <w:ind w:left="709" w:hanging="709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lastRenderedPageBreak/>
        <w:t xml:space="preserve">оборудование – </w:t>
      </w:r>
      <w:r w:rsidRPr="00FA6FA6">
        <w:rPr>
          <w:rFonts w:ascii="PT Astra Serif" w:hAnsi="PT Astra Serif" w:cs="Times New Roman"/>
          <w:b/>
          <w:sz w:val="28"/>
          <w:szCs w:val="28"/>
        </w:rPr>
        <w:t>112,4 млн. рублей</w:t>
      </w:r>
      <w:r w:rsidRPr="00FA6FA6">
        <w:rPr>
          <w:rFonts w:ascii="PT Astra Serif" w:hAnsi="PT Astra Serif" w:cs="Times New Roman"/>
          <w:sz w:val="28"/>
          <w:szCs w:val="28"/>
        </w:rPr>
        <w:t>.</w:t>
      </w:r>
    </w:p>
    <w:p w:rsidR="0033231D" w:rsidRPr="00FA6FA6" w:rsidRDefault="0033231D" w:rsidP="000C79D8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Экспертное заключение на подтверждение стоимости проектно-изыскательских работ, строительно-монтажных работ в рамках реконструкции, оборудования представлено Ульяновской торгово-промышленной палатой (от 14.08.2015 №022703).</w:t>
      </w:r>
    </w:p>
    <w:p w:rsidR="0033231D" w:rsidRPr="00FA6FA6" w:rsidRDefault="0033231D" w:rsidP="000C79D8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В течение 10 лет после начала эксплуатации поликлиники затраты</w:t>
      </w:r>
      <w:r w:rsidRPr="00FA6FA6">
        <w:rPr>
          <w:rFonts w:ascii="PT Astra Serif" w:hAnsi="PT Astra Serif" w:cs="Times New Roman"/>
          <w:sz w:val="28"/>
          <w:szCs w:val="28"/>
        </w:rPr>
        <w:br/>
        <w:t xml:space="preserve">концессионера на приобретение оборудования и расходы по кредиту   </w:t>
      </w:r>
      <w:r w:rsidR="00E05AB9" w:rsidRPr="00FA6FA6">
        <w:rPr>
          <w:rFonts w:ascii="PT Astra Serif" w:hAnsi="PT Astra Serif" w:cs="Times New Roman"/>
          <w:sz w:val="28"/>
          <w:szCs w:val="28"/>
        </w:rPr>
        <w:t xml:space="preserve">планировались к </w:t>
      </w:r>
      <w:r w:rsidRPr="00FA6FA6">
        <w:rPr>
          <w:rFonts w:ascii="PT Astra Serif" w:hAnsi="PT Astra Serif" w:cs="Times New Roman"/>
          <w:sz w:val="28"/>
          <w:szCs w:val="28"/>
        </w:rPr>
        <w:t>возмещ</w:t>
      </w:r>
      <w:r w:rsidR="00E05AB9" w:rsidRPr="00FA6FA6">
        <w:rPr>
          <w:rFonts w:ascii="PT Astra Serif" w:hAnsi="PT Astra Serif" w:cs="Times New Roman"/>
          <w:sz w:val="28"/>
          <w:szCs w:val="28"/>
        </w:rPr>
        <w:t>ению</w:t>
      </w:r>
      <w:r w:rsidRPr="00FA6FA6">
        <w:rPr>
          <w:rFonts w:ascii="PT Astra Serif" w:hAnsi="PT Astra Serif" w:cs="Times New Roman"/>
          <w:sz w:val="28"/>
          <w:szCs w:val="28"/>
        </w:rPr>
        <w:t xml:space="preserve"> через субсидию из областного бюджета.</w:t>
      </w:r>
    </w:p>
    <w:p w:rsidR="00FA6FA6" w:rsidRDefault="00FA6FA6" w:rsidP="009A5C50">
      <w:pPr>
        <w:pStyle w:val="a3"/>
        <w:spacing w:after="0" w:line="240" w:lineRule="auto"/>
        <w:ind w:left="0" w:firstLine="708"/>
        <w:jc w:val="both"/>
        <w:rPr>
          <w:rFonts w:ascii="PT Astra Serif" w:eastAsia="Times New Roman" w:hAnsi="PT Astra Serif" w:cs="Times New Roman"/>
          <w:iCs/>
          <w:sz w:val="28"/>
          <w:szCs w:val="28"/>
        </w:rPr>
      </w:pPr>
      <w:r w:rsidRPr="00FA6FA6">
        <w:rPr>
          <w:rFonts w:ascii="PT Astra Serif" w:eastAsia="Times New Roman" w:hAnsi="PT Astra Serif" w:cs="Times New Roman"/>
          <w:iCs/>
          <w:sz w:val="28"/>
          <w:szCs w:val="28"/>
        </w:rPr>
        <w:t>Законом Ульяновской области от 28.03.2016 №34-ЗО «О внесении изменений в Закон Ульяновской области «Об утверждении Программы управления государственной собственностью на 2016 год» была запланирована</w:t>
      </w:r>
      <w:r w:rsidRPr="00FA6FA6">
        <w:rPr>
          <w:rFonts w:ascii="PT Astra Serif" w:hAnsi="PT Astra Serif"/>
          <w:color w:val="22272F"/>
          <w:shd w:val="clear" w:color="auto" w:fill="FFFFFF"/>
        </w:rPr>
        <w:t xml:space="preserve"> </w:t>
      </w:r>
      <w:r w:rsidRPr="00FA6FA6">
        <w:rPr>
          <w:rFonts w:ascii="PT Astra Serif" w:hAnsi="PT Astra Serif"/>
          <w:sz w:val="28"/>
          <w:szCs w:val="28"/>
          <w:shd w:val="clear" w:color="auto" w:fill="FFFFFF"/>
        </w:rPr>
        <w:t>передача на условиях концессионного соглашения здания общей площадью 4297,5 кв. м, назначение: нежилое, количество этажей: 3, кадастровый номер 73:24:031014:940, находящегося по адресу: г. Ульяновск, ул. Севастопольская, д. 14.</w:t>
      </w:r>
      <w:r w:rsidR="00680414">
        <w:rPr>
          <w:rFonts w:ascii="PT Astra Serif" w:hAnsi="PT Astra Serif"/>
          <w:sz w:val="28"/>
          <w:szCs w:val="28"/>
          <w:shd w:val="clear" w:color="auto" w:fill="FFFFFF"/>
        </w:rPr>
        <w:t xml:space="preserve"> Фактически, передача объекта не была осуществлена.</w:t>
      </w:r>
    </w:p>
    <w:p w:rsidR="0099447D" w:rsidRPr="00FA6FA6" w:rsidRDefault="0099447D" w:rsidP="009A5C50">
      <w:pPr>
        <w:pStyle w:val="a3"/>
        <w:spacing w:after="0" w:line="240" w:lineRule="auto"/>
        <w:ind w:left="0" w:firstLine="708"/>
        <w:jc w:val="both"/>
        <w:rPr>
          <w:rFonts w:ascii="PT Astra Serif" w:eastAsia="Times New Roman" w:hAnsi="PT Astra Serif" w:cs="Times New Roman"/>
          <w:iCs/>
          <w:sz w:val="28"/>
          <w:szCs w:val="28"/>
        </w:rPr>
      </w:pPr>
    </w:p>
    <w:p w:rsidR="009A5C50" w:rsidRPr="00FA6FA6" w:rsidRDefault="009A5C50" w:rsidP="009A5C50">
      <w:pPr>
        <w:pStyle w:val="a3"/>
        <w:spacing w:after="0" w:line="240" w:lineRule="auto"/>
        <w:ind w:left="0" w:firstLine="708"/>
        <w:jc w:val="both"/>
        <w:rPr>
          <w:rFonts w:ascii="PT Astra Serif" w:eastAsia="Times New Roman" w:hAnsi="PT Astra Serif" w:cs="Times New Roman"/>
          <w:i/>
          <w:sz w:val="28"/>
          <w:szCs w:val="28"/>
          <w:u w:val="single"/>
        </w:rPr>
      </w:pPr>
      <w:r w:rsidRPr="00FA6FA6">
        <w:rPr>
          <w:rFonts w:ascii="PT Astra Serif" w:eastAsia="Times New Roman" w:hAnsi="PT Astra Serif" w:cs="Times New Roman"/>
          <w:i/>
          <w:sz w:val="28"/>
          <w:szCs w:val="28"/>
          <w:u w:val="single"/>
        </w:rPr>
        <w:t>2018 год:</w:t>
      </w:r>
    </w:p>
    <w:p w:rsidR="00B622F4" w:rsidRPr="00FA6FA6" w:rsidRDefault="00B622F4" w:rsidP="009A5C50">
      <w:pPr>
        <w:pStyle w:val="a3"/>
        <w:spacing w:after="0" w:line="240" w:lineRule="auto"/>
        <w:ind w:left="0" w:firstLine="708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FA6FA6">
        <w:rPr>
          <w:rFonts w:ascii="PT Astra Serif" w:eastAsia="Times New Roman" w:hAnsi="PT Astra Serif" w:cs="Times New Roman"/>
          <w:sz w:val="28"/>
          <w:szCs w:val="28"/>
        </w:rPr>
        <w:t>В 2018 году Агентством государственного имущества и земельных отношений Ульяновской области с ГУЗ «Городская поликлиника №4» было заключено соглашение от 23.07.2018 №1 о расторжении договора хранения недвижимого имущества от 09.07.2015 года. Сторонами был подписан акт приёма-передачи недвижимого имущества от 23.07.2018 года б/н.</w:t>
      </w:r>
    </w:p>
    <w:p w:rsidR="009D0C93" w:rsidRPr="00FA6FA6" w:rsidRDefault="009A5C50" w:rsidP="009A5C50">
      <w:pPr>
        <w:pStyle w:val="a3"/>
        <w:spacing w:after="0" w:line="240" w:lineRule="auto"/>
        <w:ind w:left="0" w:firstLine="708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FA6FA6">
        <w:rPr>
          <w:rFonts w:ascii="PT Astra Serif" w:eastAsia="Times New Roman" w:hAnsi="PT Astra Serif" w:cs="Times New Roman"/>
          <w:sz w:val="28"/>
          <w:szCs w:val="28"/>
        </w:rPr>
        <w:t xml:space="preserve">Согласно распоряжению </w:t>
      </w:r>
      <w:r w:rsidR="004339E9" w:rsidRPr="00FA6FA6">
        <w:rPr>
          <w:rFonts w:ascii="PT Astra Serif" w:eastAsia="Times New Roman" w:hAnsi="PT Astra Serif" w:cs="Times New Roman"/>
          <w:sz w:val="28"/>
          <w:szCs w:val="28"/>
        </w:rPr>
        <w:t>Агентства</w:t>
      </w:r>
      <w:r w:rsidRPr="00FA6FA6">
        <w:rPr>
          <w:rFonts w:ascii="PT Astra Serif" w:eastAsia="Times New Roman" w:hAnsi="PT Astra Serif" w:cs="Times New Roman"/>
          <w:sz w:val="28"/>
          <w:szCs w:val="28"/>
        </w:rPr>
        <w:t xml:space="preserve"> государственного имущества и земельных отношений Ульяновской области от 2</w:t>
      </w:r>
      <w:r w:rsidR="004339E9" w:rsidRPr="00FA6FA6">
        <w:rPr>
          <w:rFonts w:ascii="PT Astra Serif" w:eastAsia="Times New Roman" w:hAnsi="PT Astra Serif" w:cs="Times New Roman"/>
          <w:sz w:val="28"/>
          <w:szCs w:val="28"/>
        </w:rPr>
        <w:t>3</w:t>
      </w:r>
      <w:r w:rsidRPr="00FA6FA6">
        <w:rPr>
          <w:rFonts w:ascii="PT Astra Serif" w:eastAsia="Times New Roman" w:hAnsi="PT Astra Serif" w:cs="Times New Roman"/>
          <w:sz w:val="28"/>
          <w:szCs w:val="28"/>
        </w:rPr>
        <w:t>.0</w:t>
      </w:r>
      <w:r w:rsidR="004339E9" w:rsidRPr="00FA6FA6">
        <w:rPr>
          <w:rFonts w:ascii="PT Astra Serif" w:eastAsia="Times New Roman" w:hAnsi="PT Astra Serif" w:cs="Times New Roman"/>
          <w:sz w:val="28"/>
          <w:szCs w:val="28"/>
        </w:rPr>
        <w:t>7</w:t>
      </w:r>
      <w:r w:rsidRPr="00FA6FA6">
        <w:rPr>
          <w:rFonts w:ascii="PT Astra Serif" w:eastAsia="Times New Roman" w:hAnsi="PT Astra Serif" w:cs="Times New Roman"/>
          <w:sz w:val="28"/>
          <w:szCs w:val="28"/>
        </w:rPr>
        <w:t>.201</w:t>
      </w:r>
      <w:r w:rsidR="004339E9" w:rsidRPr="00FA6FA6">
        <w:rPr>
          <w:rFonts w:ascii="PT Astra Serif" w:eastAsia="Times New Roman" w:hAnsi="PT Astra Serif" w:cs="Times New Roman"/>
          <w:sz w:val="28"/>
          <w:szCs w:val="28"/>
        </w:rPr>
        <w:t>8</w:t>
      </w:r>
      <w:r w:rsidRPr="00FA6FA6">
        <w:rPr>
          <w:rFonts w:ascii="PT Astra Serif" w:eastAsia="Times New Roman" w:hAnsi="PT Astra Serif" w:cs="Times New Roman"/>
          <w:sz w:val="28"/>
          <w:szCs w:val="28"/>
        </w:rPr>
        <w:t xml:space="preserve"> №</w:t>
      </w:r>
      <w:r w:rsidR="004339E9" w:rsidRPr="00FA6FA6">
        <w:rPr>
          <w:rFonts w:ascii="PT Astra Serif" w:eastAsia="Times New Roman" w:hAnsi="PT Astra Serif" w:cs="Times New Roman"/>
          <w:sz w:val="28"/>
          <w:szCs w:val="28"/>
        </w:rPr>
        <w:t>2624</w:t>
      </w:r>
      <w:r w:rsidRPr="00FA6FA6">
        <w:rPr>
          <w:rFonts w:ascii="PT Astra Serif" w:eastAsia="Times New Roman" w:hAnsi="PT Astra Serif" w:cs="Times New Roman"/>
          <w:sz w:val="28"/>
          <w:szCs w:val="28"/>
        </w:rPr>
        <w:t xml:space="preserve">-р «О </w:t>
      </w:r>
      <w:r w:rsidR="00483CF1" w:rsidRPr="00FA6FA6">
        <w:rPr>
          <w:rFonts w:ascii="PT Astra Serif" w:eastAsia="Times New Roman" w:hAnsi="PT Astra Serif" w:cs="Times New Roman"/>
          <w:sz w:val="28"/>
          <w:szCs w:val="28"/>
        </w:rPr>
        <w:t xml:space="preserve">закреплении областного недвижимого имущества, составляющего имущество казны Ульяновской области, на праве оперативного управления за ОГКУ социального обслуживания «Реабилитационный центр для детей и подростков с ограниченными возможностями «Подсолнух» в г. Ульяновске» </w:t>
      </w:r>
      <w:r w:rsidR="003D7AEF" w:rsidRPr="00FA6FA6">
        <w:rPr>
          <w:rFonts w:ascii="PT Astra Serif" w:eastAsia="Times New Roman" w:hAnsi="PT Astra Serif" w:cs="Times New Roman"/>
          <w:sz w:val="28"/>
          <w:szCs w:val="28"/>
        </w:rPr>
        <w:t xml:space="preserve">объект недвижимости – нежилое здание, количество этажей – 3, расположенное по адресу: г. Ульяновск, ул. Севастопольская, д. 14, общей площадью 4297,5 </w:t>
      </w:r>
      <w:proofErr w:type="spellStart"/>
      <w:r w:rsidR="003D7AEF" w:rsidRPr="00FA6FA6">
        <w:rPr>
          <w:rFonts w:ascii="PT Astra Serif" w:eastAsia="Times New Roman" w:hAnsi="PT Astra Serif" w:cs="Times New Roman"/>
          <w:sz w:val="28"/>
          <w:szCs w:val="28"/>
        </w:rPr>
        <w:t>кв.м</w:t>
      </w:r>
      <w:proofErr w:type="spellEnd"/>
      <w:r w:rsidR="003D7AEF" w:rsidRPr="00FA6FA6">
        <w:rPr>
          <w:rFonts w:ascii="PT Astra Serif" w:eastAsia="Times New Roman" w:hAnsi="PT Astra Serif" w:cs="Times New Roman"/>
          <w:sz w:val="28"/>
          <w:szCs w:val="28"/>
        </w:rPr>
        <w:t>, кадастровый номер: 73:24:031014:940 было закреплено за ОГКУ социального обслуживания «Реабилитационный центр для детей и подростков с ограниченными возможностями «Подсолнух» в г. Ульяновске».</w:t>
      </w:r>
    </w:p>
    <w:p w:rsidR="003D7AEF" w:rsidRPr="00FA6FA6" w:rsidRDefault="0090678E" w:rsidP="009A5C50">
      <w:pPr>
        <w:pStyle w:val="a3"/>
        <w:spacing w:after="0" w:line="240" w:lineRule="auto"/>
        <w:ind w:left="0" w:firstLine="708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FA6FA6">
        <w:rPr>
          <w:rFonts w:ascii="PT Astra Serif" w:eastAsia="Times New Roman" w:hAnsi="PT Astra Serif" w:cs="Times New Roman"/>
          <w:sz w:val="28"/>
          <w:szCs w:val="28"/>
        </w:rPr>
        <w:t>Сторонами был подписан акт приёма-передачи недвижимого имущества от 23.07.2018 года б/н.</w:t>
      </w:r>
    </w:p>
    <w:p w:rsidR="00E06F69" w:rsidRPr="00FA6FA6" w:rsidRDefault="00E06F69" w:rsidP="009A5C50">
      <w:pPr>
        <w:pStyle w:val="a3"/>
        <w:spacing w:after="0" w:line="240" w:lineRule="auto"/>
        <w:ind w:left="0" w:firstLine="708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4339E9" w:rsidRPr="00FA6FA6" w:rsidRDefault="0090678E" w:rsidP="009A5C50">
      <w:pPr>
        <w:pStyle w:val="a3"/>
        <w:spacing w:after="0" w:line="240" w:lineRule="auto"/>
        <w:ind w:left="0" w:firstLine="708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FA6FA6">
        <w:rPr>
          <w:rFonts w:ascii="PT Astra Serif" w:eastAsia="Times New Roman" w:hAnsi="PT Astra Serif" w:cs="Times New Roman"/>
          <w:sz w:val="28"/>
          <w:szCs w:val="28"/>
        </w:rPr>
        <w:t xml:space="preserve">Согласно распоряжению Агентства государственного имущества и земельных отношений Ульяновской области от 05.10.2018 №3763-р «О прекращении права оперативного управления ОГКУ социального обслуживания «Реабилитационный центр для детей и подростков с ограниченными возможностями «Подсолнух» в г. Ульяновске на недвижимое имущество» право оперативного управления на неиспользуемое недвижимое имущество – нежилое здание, количество этажей – 3, расположенное по </w:t>
      </w:r>
      <w:r w:rsidRPr="00FA6FA6">
        <w:rPr>
          <w:rFonts w:ascii="PT Astra Serif" w:eastAsia="Times New Roman" w:hAnsi="PT Astra Serif" w:cs="Times New Roman"/>
          <w:sz w:val="28"/>
          <w:szCs w:val="28"/>
        </w:rPr>
        <w:lastRenderedPageBreak/>
        <w:t xml:space="preserve">адресу: г. Ульяновск, ул. Севастопольская, д. 14, общей площадью 4297,5 </w:t>
      </w:r>
      <w:proofErr w:type="spellStart"/>
      <w:r w:rsidRPr="00FA6FA6">
        <w:rPr>
          <w:rFonts w:ascii="PT Astra Serif" w:eastAsia="Times New Roman" w:hAnsi="PT Astra Serif" w:cs="Times New Roman"/>
          <w:sz w:val="28"/>
          <w:szCs w:val="28"/>
        </w:rPr>
        <w:t>кв.м</w:t>
      </w:r>
      <w:proofErr w:type="spellEnd"/>
      <w:r w:rsidRPr="00FA6FA6">
        <w:rPr>
          <w:rFonts w:ascii="PT Astra Serif" w:eastAsia="Times New Roman" w:hAnsi="PT Astra Serif" w:cs="Times New Roman"/>
          <w:sz w:val="28"/>
          <w:szCs w:val="28"/>
        </w:rPr>
        <w:t>, кадастровый номер: 73:24:031014:940</w:t>
      </w:r>
      <w:r w:rsidR="00367BD5" w:rsidRPr="00FA6FA6">
        <w:rPr>
          <w:rFonts w:ascii="PT Astra Serif" w:eastAsia="Times New Roman" w:hAnsi="PT Astra Serif" w:cs="Times New Roman"/>
          <w:sz w:val="28"/>
          <w:szCs w:val="28"/>
        </w:rPr>
        <w:t xml:space="preserve"> было прекращено.</w:t>
      </w:r>
    </w:p>
    <w:p w:rsidR="00367BD5" w:rsidRPr="00FA6FA6" w:rsidRDefault="00367BD5" w:rsidP="009A5C50">
      <w:pPr>
        <w:pStyle w:val="a3"/>
        <w:spacing w:after="0" w:line="240" w:lineRule="auto"/>
        <w:ind w:left="0" w:firstLine="708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FA6FA6">
        <w:rPr>
          <w:rFonts w:ascii="PT Astra Serif" w:eastAsia="Times New Roman" w:hAnsi="PT Astra Serif" w:cs="Times New Roman"/>
          <w:sz w:val="28"/>
          <w:szCs w:val="28"/>
        </w:rPr>
        <w:t>Объект был передан в казну Ульяновской области по акту приёма-передачи от 05.10.2018 года б/н.</w:t>
      </w:r>
    </w:p>
    <w:p w:rsidR="0089680D" w:rsidRPr="00FA6FA6" w:rsidRDefault="00E05AB9" w:rsidP="009A5C50">
      <w:pPr>
        <w:pStyle w:val="a3"/>
        <w:spacing w:after="0" w:line="240" w:lineRule="auto"/>
        <w:ind w:left="0" w:firstLine="708"/>
        <w:jc w:val="both"/>
        <w:rPr>
          <w:rFonts w:ascii="PT Astra Serif" w:eastAsia="Times New Roman" w:hAnsi="PT Astra Serif" w:cs="Times New Roman"/>
          <w:sz w:val="28"/>
          <w:szCs w:val="28"/>
        </w:rPr>
      </w:pPr>
      <w:r w:rsidRPr="00FA6FA6">
        <w:rPr>
          <w:rFonts w:ascii="PT Astra Serif" w:eastAsia="Times New Roman" w:hAnsi="PT Astra Serif" w:cs="Times New Roman"/>
          <w:sz w:val="28"/>
          <w:szCs w:val="28"/>
        </w:rPr>
        <w:t>С</w:t>
      </w:r>
      <w:r w:rsidR="0089680D" w:rsidRPr="00FA6FA6">
        <w:rPr>
          <w:rFonts w:ascii="PT Astra Serif" w:eastAsia="Times New Roman" w:hAnsi="PT Astra Serif" w:cs="Times New Roman"/>
          <w:sz w:val="28"/>
          <w:szCs w:val="28"/>
        </w:rPr>
        <w:t>огласно представленной Агентством государственного имущества Ульяновской области информации (письмо от 08.05.2019 №73-ИОГВ17-01/1247исх) и выписке из реестра объектов государственной собственности от 07.05.2019 №88/1 вышеуказанный объект учитыва</w:t>
      </w:r>
      <w:r w:rsidR="005D4FBB" w:rsidRPr="00FA6FA6">
        <w:rPr>
          <w:rFonts w:ascii="PT Astra Serif" w:eastAsia="Times New Roman" w:hAnsi="PT Astra Serif" w:cs="Times New Roman"/>
          <w:sz w:val="28"/>
          <w:szCs w:val="28"/>
        </w:rPr>
        <w:t>л</w:t>
      </w:r>
      <w:r w:rsidR="0089680D" w:rsidRPr="00FA6FA6">
        <w:rPr>
          <w:rFonts w:ascii="PT Astra Serif" w:eastAsia="Times New Roman" w:hAnsi="PT Astra Serif" w:cs="Times New Roman"/>
          <w:sz w:val="28"/>
          <w:szCs w:val="28"/>
        </w:rPr>
        <w:t>ся в составе имущества казны Ульяновской области.</w:t>
      </w:r>
    </w:p>
    <w:p w:rsidR="00DE68E2" w:rsidRPr="00FA6FA6" w:rsidRDefault="00DE68E2" w:rsidP="00DE68E2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Акты технического осмотра здания при передаче объекта не составлялись.</w:t>
      </w:r>
    </w:p>
    <w:p w:rsidR="00593B78" w:rsidRPr="00FA6FA6" w:rsidRDefault="00593B78" w:rsidP="00593B78">
      <w:pPr>
        <w:spacing w:after="0" w:line="240" w:lineRule="auto"/>
        <w:ind w:firstLine="708"/>
        <w:jc w:val="both"/>
        <w:rPr>
          <w:rFonts w:ascii="PT Astra Serif" w:hAnsi="PT Astra Serif" w:cs="Times New Roman"/>
          <w:b/>
          <w:bCs/>
          <w:sz w:val="28"/>
          <w:szCs w:val="28"/>
          <w:shd w:val="clear" w:color="auto" w:fill="FFFFFF"/>
        </w:rPr>
      </w:pPr>
      <w:r w:rsidRPr="00FA6FA6">
        <w:rPr>
          <w:rFonts w:ascii="PT Astra Serif" w:hAnsi="PT Astra Serif" w:cs="Times New Roman"/>
          <w:b/>
          <w:bCs/>
          <w:sz w:val="28"/>
          <w:szCs w:val="28"/>
          <w:shd w:val="clear" w:color="auto" w:fill="FFFFFF"/>
        </w:rPr>
        <w:t>Следует отметить, что Агентством государственного имущества и земельных отношений Ульяновской области не была обеспечена сохранность объекта после приёма объекта в казну Ульяновской области.</w:t>
      </w:r>
    </w:p>
    <w:p w:rsidR="005A1E29" w:rsidRPr="00FA6FA6" w:rsidRDefault="005A1E29" w:rsidP="009A5C50">
      <w:pPr>
        <w:pStyle w:val="a3"/>
        <w:spacing w:after="0" w:line="240" w:lineRule="auto"/>
        <w:ind w:left="0" w:firstLine="708"/>
        <w:jc w:val="both"/>
        <w:rPr>
          <w:rFonts w:ascii="PT Astra Serif" w:eastAsia="Times New Roman" w:hAnsi="PT Astra Serif" w:cs="Times New Roman"/>
          <w:sz w:val="28"/>
          <w:szCs w:val="28"/>
        </w:rPr>
      </w:pPr>
    </w:p>
    <w:p w:rsidR="004334DE" w:rsidRPr="00FA6FA6" w:rsidRDefault="00AC2030" w:rsidP="000C79D8">
      <w:pPr>
        <w:spacing w:after="0" w:line="240" w:lineRule="auto"/>
        <w:ind w:firstLine="708"/>
        <w:jc w:val="both"/>
        <w:outlineLvl w:val="1"/>
        <w:rPr>
          <w:rFonts w:ascii="PT Astra Serif" w:hAnsi="PT Astra Serif" w:cs="Times New Roman"/>
          <w:b/>
          <w:bCs/>
          <w:i/>
          <w:sz w:val="28"/>
          <w:szCs w:val="28"/>
          <w:u w:val="single"/>
        </w:rPr>
      </w:pPr>
      <w:r w:rsidRPr="00FA6FA6">
        <w:rPr>
          <w:rFonts w:ascii="PT Astra Serif" w:hAnsi="PT Astra Serif" w:cs="Times New Roman"/>
          <w:b/>
          <w:bCs/>
          <w:i/>
          <w:sz w:val="28"/>
          <w:szCs w:val="28"/>
          <w:u w:val="single"/>
        </w:rPr>
        <w:t>Направление и расходование средств из областного бюджета Ульяновской области на содержание, эксплуатацию и реконструкцию объекта недвижимости</w:t>
      </w:r>
    </w:p>
    <w:p w:rsidR="00441B91" w:rsidRPr="00FA6FA6" w:rsidRDefault="00441B91" w:rsidP="00441B91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</w:rPr>
      </w:pPr>
    </w:p>
    <w:p w:rsidR="00B54A83" w:rsidRPr="00FA6FA6" w:rsidRDefault="002C087B" w:rsidP="002C087B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FA6FA6">
        <w:rPr>
          <w:rFonts w:ascii="PT Astra Serif" w:hAnsi="PT Astra Serif" w:cs="Times New Roman"/>
          <w:sz w:val="28"/>
          <w:szCs w:val="28"/>
        </w:rPr>
        <w:t>Согласно письму ГУЗ «Городская поликлиника №4» от 21.05.2019 №1586, подписанному главным врачом Фоминой Н.А., «… на 2013 год ГУЗ «Городская поликлиника №4» были выделены целевые средства по программе «Развитие здравоохранения Ульяновской области» в сумме 10,0 млн. рублей на проектно-сметную документацию по реконструкции здания школы под поликлинику …».</w:t>
      </w:r>
    </w:p>
    <w:p w:rsidR="007E7BB5" w:rsidRPr="00FA6FA6" w:rsidRDefault="00BE00F3" w:rsidP="007E7BB5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ГУЗ «Городская поликлиника №4» по результатам аукциона был заключен гражданско-правовой договор на проектно-изыскательские работы от 11.09.2013 №58-13 на сумму </w:t>
      </w:r>
      <w:r w:rsidRPr="00FA6FA6"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t>6 900,0 тыс. рублей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с ООО «Специализированный проект и монтаж» на проектно-изыскательские работы по объекту: «Реконструкция здания школы №43 под размещение взрослой участковой поликлиники по адресу: г. Ульяновск, ул. Севастопольская, д.14».</w:t>
      </w:r>
    </w:p>
    <w:p w:rsidR="00BE00F3" w:rsidRPr="00FA6FA6" w:rsidRDefault="00E44CAD" w:rsidP="007E7BB5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ООО «Специализированный проект и монтаж» были представлены акт о приёмке выполненных работ от 09.01.2014 №1 и справка о стоимости выполненных работ от 09.01.2014 №2 на сумму 6 900,0 тыс. рублей.</w:t>
      </w:r>
    </w:p>
    <w:p w:rsidR="00BE00F3" w:rsidRPr="00FA6FA6" w:rsidRDefault="00E44CAD" w:rsidP="007E7BB5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Оплата выполненных работ ГУЗ «Городская поликлиника №4» произведена в полном объёме (плат. поручение от 31.03.2014 №84206 –       </w:t>
      </w:r>
      <w:r w:rsidRPr="00FA6FA6"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t>6 900,0 тыс. рублей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).</w:t>
      </w:r>
    </w:p>
    <w:p w:rsidR="00BE00F3" w:rsidRPr="00FA6FA6" w:rsidRDefault="00BE00F3" w:rsidP="007E7BB5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</w:p>
    <w:p w:rsidR="0054099D" w:rsidRPr="00FA6FA6" w:rsidRDefault="0054099D" w:rsidP="0054099D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Согласно представленной информации ГУЗ «Городская поликлиника №4» (письмо от 21.05.2019 №1586) расходы на оплату коммунальных услуг по зданию, расположенному по адресу: г. Ульяновск, ул. Севастопольская, д.14 за период с 2013 года по 2017 год составили </w:t>
      </w:r>
      <w:r w:rsidRPr="00FA6FA6"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t>412,4 тыс. рублей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, в том числе: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622"/>
        <w:gridCol w:w="1545"/>
        <w:gridCol w:w="1952"/>
        <w:gridCol w:w="1858"/>
        <w:gridCol w:w="1838"/>
        <w:gridCol w:w="1530"/>
      </w:tblGrid>
      <w:tr w:rsidR="0054099D" w:rsidRPr="00FA6FA6" w:rsidTr="00680414">
        <w:tc>
          <w:tcPr>
            <w:tcW w:w="622" w:type="dxa"/>
            <w:vMerge w:val="restart"/>
          </w:tcPr>
          <w:p w:rsidR="0054099D" w:rsidRPr="00FA6FA6" w:rsidRDefault="0054099D" w:rsidP="00C67F1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№</w:t>
            </w:r>
          </w:p>
          <w:p w:rsidR="0054099D" w:rsidRPr="00FA6FA6" w:rsidRDefault="0054099D" w:rsidP="00C67F1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п/п</w:t>
            </w:r>
          </w:p>
        </w:tc>
        <w:tc>
          <w:tcPr>
            <w:tcW w:w="1545" w:type="dxa"/>
            <w:vMerge w:val="restart"/>
          </w:tcPr>
          <w:p w:rsidR="0054099D" w:rsidRPr="00FA6FA6" w:rsidRDefault="0054099D" w:rsidP="00C67F15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Период</w:t>
            </w:r>
          </w:p>
        </w:tc>
        <w:tc>
          <w:tcPr>
            <w:tcW w:w="7178" w:type="dxa"/>
            <w:gridSpan w:val="4"/>
          </w:tcPr>
          <w:p w:rsidR="0054099D" w:rsidRPr="00FA6FA6" w:rsidRDefault="0054099D" w:rsidP="00C67F15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Вид коммунальных услуг</w:t>
            </w:r>
          </w:p>
        </w:tc>
      </w:tr>
      <w:tr w:rsidR="0054099D" w:rsidRPr="00FA6FA6" w:rsidTr="00680414">
        <w:tc>
          <w:tcPr>
            <w:tcW w:w="622" w:type="dxa"/>
            <w:vMerge/>
          </w:tcPr>
          <w:p w:rsidR="0054099D" w:rsidRPr="00FA6FA6" w:rsidRDefault="0054099D" w:rsidP="00C67F1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45" w:type="dxa"/>
            <w:vMerge/>
          </w:tcPr>
          <w:p w:rsidR="0054099D" w:rsidRPr="00FA6FA6" w:rsidRDefault="0054099D" w:rsidP="00C67F1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52" w:type="dxa"/>
          </w:tcPr>
          <w:p w:rsidR="0054099D" w:rsidRPr="00FA6FA6" w:rsidRDefault="0054099D" w:rsidP="00C67F1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Теплоснабжение</w:t>
            </w:r>
          </w:p>
        </w:tc>
        <w:tc>
          <w:tcPr>
            <w:tcW w:w="1858" w:type="dxa"/>
          </w:tcPr>
          <w:p w:rsidR="0054099D" w:rsidRPr="00FA6FA6" w:rsidRDefault="0054099D" w:rsidP="00C67F1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Электроэнергия</w:t>
            </w:r>
          </w:p>
        </w:tc>
        <w:tc>
          <w:tcPr>
            <w:tcW w:w="1838" w:type="dxa"/>
          </w:tcPr>
          <w:p w:rsidR="0054099D" w:rsidRPr="00FA6FA6" w:rsidRDefault="0054099D" w:rsidP="00C67F1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Водоснабжение</w:t>
            </w:r>
          </w:p>
        </w:tc>
        <w:tc>
          <w:tcPr>
            <w:tcW w:w="1530" w:type="dxa"/>
          </w:tcPr>
          <w:p w:rsidR="0054099D" w:rsidRPr="00FA6FA6" w:rsidRDefault="0054099D" w:rsidP="00C67F1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Всего:</w:t>
            </w:r>
          </w:p>
        </w:tc>
      </w:tr>
      <w:tr w:rsidR="0054099D" w:rsidRPr="00FA6FA6" w:rsidTr="00680414">
        <w:tc>
          <w:tcPr>
            <w:tcW w:w="622" w:type="dxa"/>
          </w:tcPr>
          <w:p w:rsidR="0054099D" w:rsidRPr="00FA6FA6" w:rsidRDefault="0054099D" w:rsidP="00C67F1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45" w:type="dxa"/>
          </w:tcPr>
          <w:p w:rsidR="0054099D" w:rsidRPr="00FA6FA6" w:rsidRDefault="0054099D" w:rsidP="00C67F1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2013 год</w:t>
            </w:r>
          </w:p>
        </w:tc>
        <w:tc>
          <w:tcPr>
            <w:tcW w:w="1952" w:type="dxa"/>
          </w:tcPr>
          <w:p w:rsidR="0054099D" w:rsidRPr="00FA6FA6" w:rsidRDefault="0054099D" w:rsidP="00C67F15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337,9</w:t>
            </w:r>
          </w:p>
        </w:tc>
        <w:tc>
          <w:tcPr>
            <w:tcW w:w="1858" w:type="dxa"/>
          </w:tcPr>
          <w:p w:rsidR="0054099D" w:rsidRPr="00FA6FA6" w:rsidRDefault="0054099D" w:rsidP="00C67F15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838" w:type="dxa"/>
          </w:tcPr>
          <w:p w:rsidR="0054099D" w:rsidRPr="00FA6FA6" w:rsidRDefault="0054099D" w:rsidP="00C67F15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1,2</w:t>
            </w:r>
          </w:p>
        </w:tc>
        <w:tc>
          <w:tcPr>
            <w:tcW w:w="1530" w:type="dxa"/>
          </w:tcPr>
          <w:p w:rsidR="0054099D" w:rsidRPr="00FA6FA6" w:rsidRDefault="0054099D" w:rsidP="00C67F15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b/>
                <w:sz w:val="24"/>
                <w:szCs w:val="24"/>
                <w:shd w:val="clear" w:color="auto" w:fill="FFFFFF"/>
              </w:rPr>
              <w:t>339,1</w:t>
            </w:r>
          </w:p>
        </w:tc>
      </w:tr>
      <w:tr w:rsidR="0054099D" w:rsidRPr="00FA6FA6" w:rsidTr="00680414">
        <w:tc>
          <w:tcPr>
            <w:tcW w:w="622" w:type="dxa"/>
          </w:tcPr>
          <w:p w:rsidR="0054099D" w:rsidRPr="00FA6FA6" w:rsidRDefault="0054099D" w:rsidP="00C67F1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lastRenderedPageBreak/>
              <w:t>2</w:t>
            </w:r>
          </w:p>
        </w:tc>
        <w:tc>
          <w:tcPr>
            <w:tcW w:w="1545" w:type="dxa"/>
          </w:tcPr>
          <w:p w:rsidR="0054099D" w:rsidRPr="00FA6FA6" w:rsidRDefault="0054099D" w:rsidP="00C67F1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2014 год</w:t>
            </w:r>
          </w:p>
        </w:tc>
        <w:tc>
          <w:tcPr>
            <w:tcW w:w="1952" w:type="dxa"/>
          </w:tcPr>
          <w:p w:rsidR="0054099D" w:rsidRPr="00FA6FA6" w:rsidRDefault="0054099D" w:rsidP="00C67F15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858" w:type="dxa"/>
          </w:tcPr>
          <w:p w:rsidR="0054099D" w:rsidRPr="00FA6FA6" w:rsidRDefault="0054099D" w:rsidP="00C67F15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11,8</w:t>
            </w:r>
          </w:p>
        </w:tc>
        <w:tc>
          <w:tcPr>
            <w:tcW w:w="1838" w:type="dxa"/>
          </w:tcPr>
          <w:p w:rsidR="0054099D" w:rsidRPr="00FA6FA6" w:rsidRDefault="0054099D" w:rsidP="00C67F15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19,2</w:t>
            </w:r>
          </w:p>
        </w:tc>
        <w:tc>
          <w:tcPr>
            <w:tcW w:w="1530" w:type="dxa"/>
          </w:tcPr>
          <w:p w:rsidR="0054099D" w:rsidRPr="00FA6FA6" w:rsidRDefault="0054099D" w:rsidP="00C67F15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b/>
                <w:sz w:val="24"/>
                <w:szCs w:val="24"/>
                <w:shd w:val="clear" w:color="auto" w:fill="FFFFFF"/>
              </w:rPr>
              <w:t>31,0</w:t>
            </w:r>
          </w:p>
        </w:tc>
      </w:tr>
      <w:tr w:rsidR="0054099D" w:rsidRPr="00FA6FA6" w:rsidTr="00680414">
        <w:tc>
          <w:tcPr>
            <w:tcW w:w="622" w:type="dxa"/>
          </w:tcPr>
          <w:p w:rsidR="0054099D" w:rsidRPr="00FA6FA6" w:rsidRDefault="0054099D" w:rsidP="00C67F1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45" w:type="dxa"/>
          </w:tcPr>
          <w:p w:rsidR="0054099D" w:rsidRPr="00FA6FA6" w:rsidRDefault="0054099D" w:rsidP="00C67F1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2015 год</w:t>
            </w:r>
          </w:p>
        </w:tc>
        <w:tc>
          <w:tcPr>
            <w:tcW w:w="1952" w:type="dxa"/>
          </w:tcPr>
          <w:p w:rsidR="0054099D" w:rsidRPr="00FA6FA6" w:rsidRDefault="0054099D" w:rsidP="00C67F15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858" w:type="dxa"/>
          </w:tcPr>
          <w:p w:rsidR="0054099D" w:rsidRPr="00FA6FA6" w:rsidRDefault="0054099D" w:rsidP="00C67F15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28,3</w:t>
            </w:r>
          </w:p>
        </w:tc>
        <w:tc>
          <w:tcPr>
            <w:tcW w:w="1838" w:type="dxa"/>
          </w:tcPr>
          <w:p w:rsidR="0054099D" w:rsidRPr="00FA6FA6" w:rsidRDefault="0054099D" w:rsidP="00C67F15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530" w:type="dxa"/>
          </w:tcPr>
          <w:p w:rsidR="0054099D" w:rsidRPr="00FA6FA6" w:rsidRDefault="0054099D" w:rsidP="00C67F15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b/>
                <w:sz w:val="24"/>
                <w:szCs w:val="24"/>
                <w:shd w:val="clear" w:color="auto" w:fill="FFFFFF"/>
              </w:rPr>
              <w:t>28,3</w:t>
            </w:r>
          </w:p>
        </w:tc>
      </w:tr>
      <w:tr w:rsidR="0054099D" w:rsidRPr="00FA6FA6" w:rsidTr="00680414">
        <w:tc>
          <w:tcPr>
            <w:tcW w:w="622" w:type="dxa"/>
          </w:tcPr>
          <w:p w:rsidR="0054099D" w:rsidRPr="00FA6FA6" w:rsidRDefault="0054099D" w:rsidP="00C67F1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45" w:type="dxa"/>
          </w:tcPr>
          <w:p w:rsidR="0054099D" w:rsidRPr="00FA6FA6" w:rsidRDefault="0054099D" w:rsidP="00C67F1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2016 год</w:t>
            </w:r>
          </w:p>
        </w:tc>
        <w:tc>
          <w:tcPr>
            <w:tcW w:w="1952" w:type="dxa"/>
          </w:tcPr>
          <w:p w:rsidR="0054099D" w:rsidRPr="00FA6FA6" w:rsidRDefault="0054099D" w:rsidP="00C67F15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858" w:type="dxa"/>
          </w:tcPr>
          <w:p w:rsidR="0054099D" w:rsidRPr="00FA6FA6" w:rsidRDefault="0054099D" w:rsidP="00C67F15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10,0</w:t>
            </w:r>
          </w:p>
        </w:tc>
        <w:tc>
          <w:tcPr>
            <w:tcW w:w="1838" w:type="dxa"/>
          </w:tcPr>
          <w:p w:rsidR="0054099D" w:rsidRPr="00FA6FA6" w:rsidRDefault="0054099D" w:rsidP="00C67F15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530" w:type="dxa"/>
          </w:tcPr>
          <w:p w:rsidR="0054099D" w:rsidRPr="00FA6FA6" w:rsidRDefault="0054099D" w:rsidP="00C67F15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b/>
                <w:sz w:val="24"/>
                <w:szCs w:val="24"/>
                <w:shd w:val="clear" w:color="auto" w:fill="FFFFFF"/>
              </w:rPr>
              <w:t>10,0</w:t>
            </w:r>
          </w:p>
        </w:tc>
      </w:tr>
      <w:tr w:rsidR="0054099D" w:rsidRPr="00FA6FA6" w:rsidTr="00680414">
        <w:tc>
          <w:tcPr>
            <w:tcW w:w="622" w:type="dxa"/>
          </w:tcPr>
          <w:p w:rsidR="0054099D" w:rsidRPr="00FA6FA6" w:rsidRDefault="0054099D" w:rsidP="00C67F1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45" w:type="dxa"/>
          </w:tcPr>
          <w:p w:rsidR="0054099D" w:rsidRPr="00FA6FA6" w:rsidRDefault="0054099D" w:rsidP="00C67F15">
            <w:pPr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2017 год</w:t>
            </w:r>
          </w:p>
        </w:tc>
        <w:tc>
          <w:tcPr>
            <w:tcW w:w="1952" w:type="dxa"/>
          </w:tcPr>
          <w:p w:rsidR="0054099D" w:rsidRPr="00FA6FA6" w:rsidRDefault="0054099D" w:rsidP="00C67F15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858" w:type="dxa"/>
          </w:tcPr>
          <w:p w:rsidR="0054099D" w:rsidRPr="00FA6FA6" w:rsidRDefault="0054099D" w:rsidP="00C67F15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4,0</w:t>
            </w:r>
          </w:p>
        </w:tc>
        <w:tc>
          <w:tcPr>
            <w:tcW w:w="1838" w:type="dxa"/>
          </w:tcPr>
          <w:p w:rsidR="0054099D" w:rsidRPr="00FA6FA6" w:rsidRDefault="0054099D" w:rsidP="00C67F15">
            <w:pPr>
              <w:spacing w:after="0" w:line="240" w:lineRule="auto"/>
              <w:jc w:val="center"/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sz w:val="24"/>
                <w:szCs w:val="24"/>
                <w:shd w:val="clear" w:color="auto" w:fill="FFFFFF"/>
              </w:rPr>
              <w:t>-</w:t>
            </w:r>
          </w:p>
        </w:tc>
        <w:tc>
          <w:tcPr>
            <w:tcW w:w="1530" w:type="dxa"/>
          </w:tcPr>
          <w:p w:rsidR="0054099D" w:rsidRPr="00FA6FA6" w:rsidRDefault="0054099D" w:rsidP="00C67F15">
            <w:pPr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4"/>
                <w:szCs w:val="24"/>
                <w:shd w:val="clear" w:color="auto" w:fill="FFFFFF"/>
              </w:rPr>
            </w:pPr>
            <w:r w:rsidRPr="00FA6FA6">
              <w:rPr>
                <w:rFonts w:ascii="PT Astra Serif" w:hAnsi="PT Astra Serif" w:cs="Times New Roman"/>
                <w:b/>
                <w:sz w:val="24"/>
                <w:szCs w:val="24"/>
                <w:shd w:val="clear" w:color="auto" w:fill="FFFFFF"/>
              </w:rPr>
              <w:t>4,0</w:t>
            </w:r>
          </w:p>
        </w:tc>
      </w:tr>
    </w:tbl>
    <w:p w:rsidR="00955A32" w:rsidRPr="00FA6FA6" w:rsidRDefault="00955A32" w:rsidP="0054099D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ab/>
        <w:t>Оплата ГУЗ «Городская поликлиника №</w:t>
      </w:r>
      <w:proofErr w:type="gramStart"/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4»  коммунальных</w:t>
      </w:r>
      <w:proofErr w:type="gramEnd"/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услуг перестала осуществляться:</w:t>
      </w:r>
    </w:p>
    <w:p w:rsidR="00955A32" w:rsidRPr="00FA6FA6" w:rsidRDefault="00955A32" w:rsidP="00955A32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по теплоснабжению – с октября 2013 года;</w:t>
      </w:r>
    </w:p>
    <w:p w:rsidR="00955A32" w:rsidRPr="00FA6FA6" w:rsidRDefault="00955A32" w:rsidP="00955A32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по водоснабжению – с августа 2017 года;</w:t>
      </w:r>
    </w:p>
    <w:p w:rsidR="00955A32" w:rsidRPr="00FA6FA6" w:rsidRDefault="00955A32" w:rsidP="00955A32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по электроэнергии – с августа 2017 года.</w:t>
      </w:r>
    </w:p>
    <w:p w:rsidR="00955A32" w:rsidRPr="00FA6FA6" w:rsidRDefault="00955A32" w:rsidP="0054099D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</w:p>
    <w:p w:rsidR="0054099D" w:rsidRPr="00FA6FA6" w:rsidRDefault="0054099D" w:rsidP="00955A32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Кроме того, ГУЗ «Городская поликлиника №4» производились расходы на выплату зарплаты сторожей (4 единицы) за охрану вышеуказанного здания.</w:t>
      </w:r>
    </w:p>
    <w:p w:rsidR="0054099D" w:rsidRPr="00FA6FA6" w:rsidRDefault="0054099D" w:rsidP="0054099D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Всего за период с 2013 года по </w:t>
      </w:r>
      <w:r w:rsidR="00593B78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июль 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2018 год</w:t>
      </w:r>
      <w:r w:rsidR="00593B78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а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расходы на выплату заработной платы с начислениями составили в сумме </w:t>
      </w:r>
      <w:r w:rsidRPr="00FA6FA6"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t>1 968,3 тыс. рублей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.</w:t>
      </w:r>
    </w:p>
    <w:p w:rsidR="0054099D" w:rsidRPr="00FA6FA6" w:rsidRDefault="00FC095B" w:rsidP="007E7BB5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Следует отметить, что с а</w:t>
      </w:r>
      <w:r w:rsidR="004F7517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вгуст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а</w:t>
      </w:r>
      <w:r w:rsidR="004F7517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2018 года 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по </w:t>
      </w:r>
      <w:r w:rsidR="00D31243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сентябрь 2019 года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</w:t>
      </w:r>
      <w:r w:rsidR="004F7517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охрана здания не осуществля</w:t>
      </w:r>
      <w:r w:rsidR="00D31243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ется</w:t>
      </w:r>
      <w:r w:rsidR="004F7517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.</w:t>
      </w:r>
    </w:p>
    <w:p w:rsidR="004F7517" w:rsidRPr="00FA6FA6" w:rsidRDefault="004F7517" w:rsidP="007E7BB5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</w:p>
    <w:p w:rsidR="00DD095E" w:rsidRPr="00FA6FA6" w:rsidRDefault="00DD095E" w:rsidP="000F73D3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ab/>
        <w:t xml:space="preserve">Согласно письму директора ОГКУ СО «Реабилитационный центр для детей и подростков с ограниченными возможностями «Подсолнух» в г. Ульяновске» </w:t>
      </w:r>
      <w:proofErr w:type="spellStart"/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Лучниковой</w:t>
      </w:r>
      <w:proofErr w:type="spellEnd"/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Т.А. от 20.05.2019 №293 «В 2018 году лимиты бюджетных обязательств на содержание и эксплуатацию данного имущества не выделялись, расходы не производились.  Лимиты бюджетных обязательств на изготовление проектной документации по реконструкции данного объекта в 2018 году не выделялись».</w:t>
      </w:r>
    </w:p>
    <w:p w:rsidR="00DD095E" w:rsidRDefault="00DD095E" w:rsidP="000F73D3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</w:p>
    <w:p w:rsidR="00025D6F" w:rsidRDefault="00D008BE" w:rsidP="00D008BE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В</w:t>
      </w:r>
      <w:r w:rsidR="00025D6F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2018 году в </w:t>
      </w:r>
      <w:r w:rsidR="00025D6F">
        <w:rPr>
          <w:rFonts w:ascii="PT Astra Serif" w:hAnsi="PT Astra Serif" w:cs="Times New Roman"/>
          <w:sz w:val="28"/>
          <w:szCs w:val="28"/>
          <w:shd w:val="clear" w:color="auto" w:fill="FFFFFF"/>
        </w:rPr>
        <w:t>рамках исполнения мероприятий государственной программы Ульяновской области «Социальная поддержка и защита населения Ульяновской области» на 2014-2021 годы, утверждённой постановлением Правительства Ульяновской области от 11.09.2013 №37/408-П ОГКУ «</w:t>
      </w:r>
      <w:proofErr w:type="spellStart"/>
      <w:r w:rsidR="00025D6F">
        <w:rPr>
          <w:rFonts w:ascii="PT Astra Serif" w:hAnsi="PT Astra Serif" w:cs="Times New Roman"/>
          <w:sz w:val="28"/>
          <w:szCs w:val="28"/>
          <w:shd w:val="clear" w:color="auto" w:fill="FFFFFF"/>
        </w:rPr>
        <w:t>Ульяновскоблстройзаказчик</w:t>
      </w:r>
      <w:proofErr w:type="spellEnd"/>
      <w:r w:rsidR="00025D6F">
        <w:rPr>
          <w:rFonts w:ascii="PT Astra Serif" w:hAnsi="PT Astra Serif" w:cs="Times New Roman"/>
          <w:sz w:val="28"/>
          <w:szCs w:val="28"/>
          <w:shd w:val="clear" w:color="auto" w:fill="FFFFFF"/>
        </w:rPr>
        <w:t>» были заключены следующие государственные контракты</w:t>
      </w:r>
      <w:r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на общую сумму </w:t>
      </w:r>
      <w:r w:rsidRPr="00D008BE">
        <w:rPr>
          <w:rFonts w:ascii="PT Astra Serif" w:hAnsi="PT Astra Serif" w:cs="Times New Roman"/>
          <w:b/>
          <w:bCs/>
          <w:sz w:val="28"/>
          <w:szCs w:val="28"/>
          <w:shd w:val="clear" w:color="auto" w:fill="FFFFFF"/>
        </w:rPr>
        <w:t>253,0 тыс. рублей</w:t>
      </w:r>
      <w:r w:rsidR="00025D6F">
        <w:rPr>
          <w:rFonts w:ascii="PT Astra Serif" w:hAnsi="PT Astra Serif" w:cs="Times New Roman"/>
          <w:sz w:val="28"/>
          <w:szCs w:val="28"/>
          <w:shd w:val="clear" w:color="auto" w:fill="FFFFFF"/>
        </w:rPr>
        <w:t>:</w:t>
      </w:r>
    </w:p>
    <w:p w:rsidR="00025D6F" w:rsidRDefault="00025D6F" w:rsidP="00025D6F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от 28.05.2018 №218/052018 на сумму </w:t>
      </w:r>
      <w:r w:rsidRPr="00874171">
        <w:rPr>
          <w:rFonts w:ascii="PT Astra Serif" w:hAnsi="PT Astra Serif" w:cs="Times New Roman"/>
          <w:b/>
          <w:bCs/>
          <w:sz w:val="28"/>
          <w:szCs w:val="28"/>
          <w:shd w:val="clear" w:color="auto" w:fill="FFFFFF"/>
        </w:rPr>
        <w:t>60,4 тыс. рублей</w:t>
      </w:r>
      <w:r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с ООО «ИНДЕКС-ПРИВОЛЖЬЕ» на выполнение проектных работ по объекту» Реконструкция отделения профессиональной реабилитации и социальной адаптации ОГКУСО «Реабилитационный 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центр для детей и подростков с ограниченными возможностями «Подсолнух» в г. Ульяновске»</w:t>
      </w: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, расположенного по адресу: г. Ульяновск, ул. Севастопольская,                  д. 14 (Расчёт инженерных нагрузок и сметная документация);</w:t>
      </w:r>
    </w:p>
    <w:p w:rsidR="00874171" w:rsidRDefault="00874171" w:rsidP="00874171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от 28.05.2018 №219/052018 на сумму </w:t>
      </w:r>
      <w:r>
        <w:rPr>
          <w:rFonts w:ascii="PT Astra Serif" w:hAnsi="PT Astra Serif" w:cs="Times New Roman"/>
          <w:b/>
          <w:bCs/>
          <w:sz w:val="28"/>
          <w:szCs w:val="28"/>
          <w:shd w:val="clear" w:color="auto" w:fill="FFFFFF"/>
        </w:rPr>
        <w:t>94</w:t>
      </w:r>
      <w:r w:rsidRPr="00874171">
        <w:rPr>
          <w:rFonts w:ascii="PT Astra Serif" w:hAnsi="PT Astra Serif" w:cs="Times New Roman"/>
          <w:b/>
          <w:bCs/>
          <w:sz w:val="28"/>
          <w:szCs w:val="28"/>
          <w:shd w:val="clear" w:color="auto" w:fill="FFFFFF"/>
        </w:rPr>
        <w:t>,</w:t>
      </w:r>
      <w:r>
        <w:rPr>
          <w:rFonts w:ascii="PT Astra Serif" w:hAnsi="PT Astra Serif" w:cs="Times New Roman"/>
          <w:b/>
          <w:bCs/>
          <w:sz w:val="28"/>
          <w:szCs w:val="28"/>
          <w:shd w:val="clear" w:color="auto" w:fill="FFFFFF"/>
        </w:rPr>
        <w:t>8</w:t>
      </w:r>
      <w:r w:rsidRPr="00874171">
        <w:rPr>
          <w:rFonts w:ascii="PT Astra Serif" w:hAnsi="PT Astra Serif" w:cs="Times New Roman"/>
          <w:b/>
          <w:bCs/>
          <w:sz w:val="28"/>
          <w:szCs w:val="28"/>
          <w:shd w:val="clear" w:color="auto" w:fill="FFFFFF"/>
        </w:rPr>
        <w:t xml:space="preserve"> тыс. рублей</w:t>
      </w:r>
      <w:r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с ООО «ИНДЕКС-ПРИВОЛЖЬЕ» на выполнение проектных работ по объекту» Реконструкция отделения профессиональной реабилитации и социальной адаптации ОГКУСО «Реабилитационный 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центр для детей и подростков с ограниченными возможностями «Подсолнух» в г. Ульяновске»</w:t>
      </w:r>
      <w:r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PT Astra Serif" w:hAnsi="PT Astra Serif" w:cs="Times New Roman"/>
          <w:sz w:val="28"/>
          <w:szCs w:val="28"/>
          <w:shd w:val="clear" w:color="auto" w:fill="FFFFFF"/>
        </w:rPr>
        <w:lastRenderedPageBreak/>
        <w:t>расположенного по адресу: г. Ульяновск, ул. Севастопольская,                  д. 14 (Обоснование планировочной организации земельного участка);</w:t>
      </w:r>
    </w:p>
    <w:p w:rsidR="00874171" w:rsidRDefault="00874171" w:rsidP="00874171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от 28.05.2018 №220/052018 на сумму </w:t>
      </w:r>
      <w:r w:rsidRPr="00874171">
        <w:rPr>
          <w:rFonts w:ascii="PT Astra Serif" w:hAnsi="PT Astra Serif" w:cs="Times New Roman"/>
          <w:b/>
          <w:bCs/>
          <w:sz w:val="28"/>
          <w:szCs w:val="28"/>
          <w:shd w:val="clear" w:color="auto" w:fill="FFFFFF"/>
        </w:rPr>
        <w:t>97,8 тыс. рублей</w:t>
      </w:r>
      <w:r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с ООО «ИНДЕКС-ПРИВОЛЖЬЕ» на выполнение проектных работ по объекту» Реконструкция отделения профессиональной реабилитации и социальной адаптации ОГКУСО «Реабилитационный 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центр для детей и подростков с ограниченными возможностями «Подсолнух» в г. Ульяновске»</w:t>
      </w: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, расположенного по адресу: г. Ульяновск, ул. Севастопольская,                  д. 14 (Архитектурные решения, Технологические решения).</w:t>
      </w:r>
    </w:p>
    <w:p w:rsidR="00025D6F" w:rsidRDefault="00874171" w:rsidP="00874171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ООО «ИНДЕКС-ПРИВОЛЖЬЕ» были представлены акты выполненных работ:</w:t>
      </w:r>
    </w:p>
    <w:p w:rsidR="00874171" w:rsidRDefault="00874171" w:rsidP="00874171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от 09.07.2018 №70902 на сумму 60,4 тыс. рублей;</w:t>
      </w:r>
    </w:p>
    <w:p w:rsidR="00874171" w:rsidRDefault="00874171" w:rsidP="00874171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от 09.07.2018 №70903 на сумму 94,8 тыс. рублей;</w:t>
      </w:r>
    </w:p>
    <w:p w:rsidR="00874171" w:rsidRPr="00874171" w:rsidRDefault="00874171" w:rsidP="00874171">
      <w:pPr>
        <w:pStyle w:val="a3"/>
        <w:numPr>
          <w:ilvl w:val="0"/>
          <w:numId w:val="32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от 09.07.2018 №70901 на сумму 97,8 тыс. рублей.</w:t>
      </w:r>
    </w:p>
    <w:p w:rsidR="00874171" w:rsidRDefault="00874171" w:rsidP="00874171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Оплата выполненных работ ОГКУ «</w:t>
      </w:r>
      <w:proofErr w:type="spellStart"/>
      <w:r>
        <w:rPr>
          <w:rFonts w:ascii="PT Astra Serif" w:hAnsi="PT Astra Serif" w:cs="Times New Roman"/>
          <w:sz w:val="28"/>
          <w:szCs w:val="28"/>
          <w:shd w:val="clear" w:color="auto" w:fill="FFFFFF"/>
        </w:rPr>
        <w:t>Ульяновскоблстройзаказчик</w:t>
      </w:r>
      <w:proofErr w:type="spellEnd"/>
      <w:r>
        <w:rPr>
          <w:rFonts w:ascii="PT Astra Serif" w:hAnsi="PT Astra Serif" w:cs="Times New Roman"/>
          <w:sz w:val="28"/>
          <w:szCs w:val="28"/>
          <w:shd w:val="clear" w:color="auto" w:fill="FFFFFF"/>
        </w:rPr>
        <w:t>» была произведена в полном объёме:</w:t>
      </w:r>
    </w:p>
    <w:p w:rsidR="00025D6F" w:rsidRDefault="00874171" w:rsidP="0087417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плат. поручение от 27.07.2018 №212162 - 60,4 тыс. рублей;</w:t>
      </w:r>
    </w:p>
    <w:p w:rsidR="00874171" w:rsidRDefault="00874171" w:rsidP="0087417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плат. поручение от 27.07.2018 №212163 – 94,8 тыс. рублей;</w:t>
      </w:r>
    </w:p>
    <w:p w:rsidR="00874171" w:rsidRPr="00874171" w:rsidRDefault="00874171" w:rsidP="00874171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плат. поручение от 24.07.2018 №205982 – 97,8 тыс. рублей.</w:t>
      </w:r>
    </w:p>
    <w:p w:rsidR="00894F38" w:rsidRDefault="00563489" w:rsidP="000F73D3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ab/>
      </w:r>
    </w:p>
    <w:p w:rsidR="000F73D3" w:rsidRPr="00FA6FA6" w:rsidRDefault="000F73D3" w:rsidP="000F73D3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FA6FA6">
        <w:rPr>
          <w:rFonts w:ascii="PT Astra Serif" w:hAnsi="PT Astra Serif" w:cs="Times New Roman"/>
          <w:b/>
          <w:i/>
          <w:sz w:val="28"/>
          <w:szCs w:val="28"/>
          <w:shd w:val="clear" w:color="auto" w:fill="FFFFFF"/>
        </w:rPr>
        <w:t>3.</w:t>
      </w:r>
      <w:r w:rsidR="00B75598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 </w:t>
      </w:r>
      <w:r w:rsidR="00B75598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ab/>
      </w:r>
      <w:r w:rsidR="00B75598" w:rsidRPr="00FA6FA6">
        <w:rPr>
          <w:rFonts w:ascii="PT Astra Serif" w:hAnsi="PT Astra Serif" w:cs="Times New Roman"/>
          <w:b/>
          <w:i/>
          <w:sz w:val="28"/>
          <w:szCs w:val="28"/>
          <w:u w:val="single"/>
          <w:shd w:val="clear" w:color="auto" w:fill="FFFFFF"/>
        </w:rPr>
        <w:t>Дальнейшее использование объекта недвижимости.</w:t>
      </w:r>
    </w:p>
    <w:p w:rsidR="005A1E29" w:rsidRPr="00FA6FA6" w:rsidRDefault="005C13A7" w:rsidP="000F73D3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ab/>
      </w:r>
    </w:p>
    <w:p w:rsidR="005C13A7" w:rsidRPr="00FA6FA6" w:rsidRDefault="005C13A7" w:rsidP="005A1E29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Фото</w:t>
      </w:r>
      <w:r w:rsidR="005F33E1">
        <w:rPr>
          <w:rFonts w:ascii="PT Astra Serif" w:hAnsi="PT Astra Serif" w:cs="Times New Roman"/>
          <w:sz w:val="28"/>
          <w:szCs w:val="28"/>
          <w:shd w:val="clear" w:color="auto" w:fill="FFFFFF"/>
        </w:rPr>
        <w:t>графии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здания по состоянию на 23.05.2019 года.</w:t>
      </w:r>
    </w:p>
    <w:p w:rsidR="005C13A7" w:rsidRDefault="00A4771F" w:rsidP="000F73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4771F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2958465</wp:posOffset>
            </wp:positionH>
            <wp:positionV relativeFrom="paragraph">
              <wp:posOffset>6734175</wp:posOffset>
            </wp:positionV>
            <wp:extent cx="2800350" cy="2101850"/>
            <wp:effectExtent l="0" t="0" r="0" b="0"/>
            <wp:wrapTight wrapText="bothSides">
              <wp:wrapPolygon edited="0">
                <wp:start x="0" y="0"/>
                <wp:lineTo x="0" y="21339"/>
                <wp:lineTo x="21453" y="21339"/>
                <wp:lineTo x="21453" y="0"/>
                <wp:lineTo x="0" y="0"/>
              </wp:wrapPolygon>
            </wp:wrapTight>
            <wp:docPr id="8" name="Рисунок 8" descr="D:\Мои документы\КОНТРОЛЬНЫЕ МЕРОПРИЯТИЯ 2019 ГОД\ЗДАНИЕ СРЕДНЕЙ ШКОЛЫ 43\ФОТО СШ 43\DSCN7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КОНТРОЛЬНЫЕ МЕРОПРИЯТИЯ 2019 ГОД\ЗДАНИЕ СРЕДНЕЙ ШКОЛЫ 43\ФОТО СШ 43\DSCN7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27FC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6714490</wp:posOffset>
            </wp:positionV>
            <wp:extent cx="2743200" cy="2139950"/>
            <wp:effectExtent l="0" t="0" r="0" b="0"/>
            <wp:wrapTight wrapText="bothSides">
              <wp:wrapPolygon edited="0">
                <wp:start x="0" y="0"/>
                <wp:lineTo x="0" y="21344"/>
                <wp:lineTo x="21450" y="21344"/>
                <wp:lineTo x="21450" y="0"/>
                <wp:lineTo x="0" y="0"/>
              </wp:wrapPolygon>
            </wp:wrapTight>
            <wp:docPr id="7" name="Рисунок 7" descr="D:\Мои документы\КОНТРОЛЬНЫЕ МЕРОПРИЯТИЯ 2019 ГОД\ЗДАНИЕ СРЕДНЕЙ ШКОЛЫ 43\ФОТО СШ 43\DSCN7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КОНТРОЛЬНЫЕ МЕРОПРИЯТИЯ 2019 ГОД\ЗДАНИЕ СРЕДНЕЙ ШКОЛЫ 43\ФОТО СШ 43\DSCN7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7FC" w:rsidRPr="00B127FC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2939415</wp:posOffset>
            </wp:positionH>
            <wp:positionV relativeFrom="paragraph">
              <wp:posOffset>4486275</wp:posOffset>
            </wp:positionV>
            <wp:extent cx="2752725" cy="2037715"/>
            <wp:effectExtent l="0" t="0" r="9525" b="635"/>
            <wp:wrapTight wrapText="bothSides">
              <wp:wrapPolygon edited="0">
                <wp:start x="0" y="0"/>
                <wp:lineTo x="0" y="21405"/>
                <wp:lineTo x="21525" y="21405"/>
                <wp:lineTo x="21525" y="0"/>
                <wp:lineTo x="0" y="0"/>
              </wp:wrapPolygon>
            </wp:wrapTight>
            <wp:docPr id="6" name="Рисунок 6" descr="D:\Мои документы\КОНТРОЛЬНЫЕ МЕРОПРИЯТИЯ 2019 ГОД\ЗДАНИЕ СРЕДНЕЙ ШКОЛЫ 43\ФОТО СШ 43\DSCN7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КОНТРОЛЬНЫЕ МЕРОПРИЯТИЯ 2019 ГОД\ЗДАНИЕ СРЕДНЕЙ ШКОЛЫ 43\ФОТО СШ 43\DSCN79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2CE" w:rsidRPr="008E22CE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4457700</wp:posOffset>
            </wp:positionV>
            <wp:extent cx="2752725" cy="2065655"/>
            <wp:effectExtent l="0" t="0" r="0" b="0"/>
            <wp:wrapTight wrapText="bothSides">
              <wp:wrapPolygon edited="0">
                <wp:start x="0" y="0"/>
                <wp:lineTo x="0" y="21314"/>
                <wp:lineTo x="21376" y="21314"/>
                <wp:lineTo x="21376" y="0"/>
                <wp:lineTo x="0" y="0"/>
              </wp:wrapPolygon>
            </wp:wrapTight>
            <wp:docPr id="5" name="Рисунок 5" descr="D:\Мои документы\КОНТРОЛЬНЫЕ МЕРОПРИЯТИЯ 2019 ГОД\ЗДАНИЕ СРЕДНЕЙ ШКОЛЫ 43\ФОТО СШ 43\DSCN7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КОНТРОЛЬНЫЕ МЕРОПРИЯТИЯ 2019 ГОД\ЗДАНИЕ СРЕДНЕЙ ШКОЛЫ 43\ФОТО СШ 43\DSCN79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93" cy="206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3A7" w:rsidRPr="005C13A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2939415</wp:posOffset>
            </wp:positionH>
            <wp:positionV relativeFrom="paragraph">
              <wp:posOffset>2257425</wp:posOffset>
            </wp:positionV>
            <wp:extent cx="2752725" cy="2065655"/>
            <wp:effectExtent l="0" t="0" r="9525" b="0"/>
            <wp:wrapTight wrapText="bothSides">
              <wp:wrapPolygon edited="0">
                <wp:start x="0" y="0"/>
                <wp:lineTo x="0" y="21314"/>
                <wp:lineTo x="21525" y="21314"/>
                <wp:lineTo x="21525" y="0"/>
                <wp:lineTo x="0" y="0"/>
              </wp:wrapPolygon>
            </wp:wrapTight>
            <wp:docPr id="4" name="Рисунок 4" descr="D:\Мои документы\КОНТРОЛЬНЫЕ МЕРОПРИЯТИЯ 2019 ГОД\ЗДАНИЕ СРЕДНЕЙ ШКОЛЫ 43\ФОТО СШ 43\DSCN7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КОНТРОЛЬНЫЕ МЕРОПРИЯТИЯ 2019 ГОД\ЗДАНИЕ СРЕДНЕЙ ШКОЛЫ 43\ФОТО СШ 43\DSCN7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3A7" w:rsidRPr="005C13A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2257425</wp:posOffset>
            </wp:positionV>
            <wp:extent cx="2762250" cy="2073275"/>
            <wp:effectExtent l="0" t="0" r="0" b="3175"/>
            <wp:wrapTight wrapText="bothSides">
              <wp:wrapPolygon edited="0">
                <wp:start x="0" y="0"/>
                <wp:lineTo x="0" y="21435"/>
                <wp:lineTo x="21451" y="21435"/>
                <wp:lineTo x="21451" y="0"/>
                <wp:lineTo x="0" y="0"/>
              </wp:wrapPolygon>
            </wp:wrapTight>
            <wp:docPr id="3" name="Рисунок 3" descr="D:\Мои документы\КОНТРОЛЬНЫЕ МЕРОПРИЯТИЯ 2019 ГОД\ЗДАНИЕ СРЕДНЕЙ ШКОЛЫ 43\ФОТО СШ 43\DSCN7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КОНТРОЛЬНЫЕ МЕРОПРИЯТИЯ 2019 ГОД\ЗДАНИЕ СРЕДНЕЙ ШКОЛЫ 43\ФОТО СШ 43\DSCN79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3A7" w:rsidRPr="005C13A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2929890</wp:posOffset>
            </wp:positionH>
            <wp:positionV relativeFrom="paragraph">
              <wp:posOffset>0</wp:posOffset>
            </wp:positionV>
            <wp:extent cx="2762250" cy="2072640"/>
            <wp:effectExtent l="0" t="0" r="0" b="3810"/>
            <wp:wrapTight wrapText="bothSides">
              <wp:wrapPolygon edited="0">
                <wp:start x="0" y="0"/>
                <wp:lineTo x="0" y="21441"/>
                <wp:lineTo x="21451" y="21441"/>
                <wp:lineTo x="21451" y="0"/>
                <wp:lineTo x="0" y="0"/>
              </wp:wrapPolygon>
            </wp:wrapTight>
            <wp:docPr id="2" name="Рисунок 2" descr="D:\Мои документы\КОНТРОЛЬНЫЕ МЕРОПРИЯТИЯ 2019 ГОД\ЗДАНИЕ СРЕДНЕЙ ШКОЛЫ 43\ФОТО СШ 43\DSCN7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КОНТРОЛЬНЫЕ МЕРОПРИЯТИЯ 2019 ГОД\ЗДАНИЕ СРЕДНЕЙ ШКОЛЫ 43\ФОТО СШ 43\DSCN79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3A7" w:rsidRPr="005C13A7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81300" cy="2087245"/>
            <wp:effectExtent l="0" t="0" r="0" b="8255"/>
            <wp:wrapTight wrapText="bothSides">
              <wp:wrapPolygon edited="0">
                <wp:start x="0" y="0"/>
                <wp:lineTo x="0" y="21488"/>
                <wp:lineTo x="21452" y="21488"/>
                <wp:lineTo x="21452" y="0"/>
                <wp:lineTo x="0" y="0"/>
              </wp:wrapPolygon>
            </wp:wrapTight>
            <wp:docPr id="1" name="Рисунок 1" descr="D:\Мои документы\КОНТРОЛЬНЫЕ МЕРОПРИЯТИЯ 2019 ГОД\ЗДАНИЕ СРЕДНЕЙ ШКОЛЫ 43\ФОТО СШ 43\DSCN7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ОНТРОЛЬНЫЕ МЕРОПРИЯТИЯ 2019 ГОД\ЗДАНИЕ СРЕДНЕЙ ШКОЛЫ 43\ФОТО СШ 43\DSCN79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3A7" w:rsidRDefault="00DF599F" w:rsidP="000F73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599F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2362200</wp:posOffset>
            </wp:positionV>
            <wp:extent cx="2781300" cy="2044065"/>
            <wp:effectExtent l="0" t="0" r="0" b="0"/>
            <wp:wrapTight wrapText="bothSides">
              <wp:wrapPolygon edited="0">
                <wp:start x="0" y="0"/>
                <wp:lineTo x="0" y="21338"/>
                <wp:lineTo x="21452" y="21338"/>
                <wp:lineTo x="21452" y="0"/>
                <wp:lineTo x="0" y="0"/>
              </wp:wrapPolygon>
            </wp:wrapTight>
            <wp:docPr id="12" name="Рисунок 12" descr="D:\Мои документы\КОНТРОЛЬНЫЕ МЕРОПРИЯТИЯ 2019 ГОД\ЗДАНИЕ СРЕДНЕЙ ШКОЛЫ 43\ФОТО СШ 43\DSCN7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КОНТРОЛЬНЫЕ МЕРОПРИЯТИЯ 2019 ГОД\ЗДАНИЕ СРЕДНЕЙ ШКОЛЫ 43\ФОТО СШ 43\DSCN79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99F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2314575</wp:posOffset>
            </wp:positionV>
            <wp:extent cx="2819400" cy="2087245"/>
            <wp:effectExtent l="0" t="0" r="0" b="8255"/>
            <wp:wrapTight wrapText="bothSides">
              <wp:wrapPolygon edited="0">
                <wp:start x="0" y="0"/>
                <wp:lineTo x="0" y="21488"/>
                <wp:lineTo x="21454" y="21488"/>
                <wp:lineTo x="21454" y="0"/>
                <wp:lineTo x="0" y="0"/>
              </wp:wrapPolygon>
            </wp:wrapTight>
            <wp:docPr id="11" name="Рисунок 11" descr="D:\Мои документы\КОНТРОЛЬНЫЕ МЕРОПРИЯТИЯ 2019 ГОД\ЗДАНИЕ СРЕДНЕЙ ШКОЛЫ 43\ФОТО СШ 43\DSCN7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КОНТРОЛЬНЫЕ МЕРОПРИЯТИЯ 2019 ГОД\ЗДАНИЕ СРЕДНЕЙ ШКОЛЫ 43\ФОТО СШ 43\DSCN79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BAC" w:rsidRPr="00C17BAC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790825" cy="2094230"/>
            <wp:effectExtent l="0" t="0" r="9525" b="1270"/>
            <wp:wrapTight wrapText="bothSides">
              <wp:wrapPolygon edited="0">
                <wp:start x="0" y="0"/>
                <wp:lineTo x="0" y="21417"/>
                <wp:lineTo x="21526" y="21417"/>
                <wp:lineTo x="21526" y="0"/>
                <wp:lineTo x="0" y="0"/>
              </wp:wrapPolygon>
            </wp:wrapTight>
            <wp:docPr id="10" name="Рисунок 10" descr="D:\Мои документы\КОНТРОЛЬНЫЕ МЕРОПРИЯТИЯ 2019 ГОД\ЗДАНИЕ СРЕДНЕЙ ШКОЛЫ 43\ФОТО СШ 43\DSCN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КОНТРОЛЬНЫЕ МЕРОПРИЯТИЯ 2019 ГОД\ЗДАНИЕ СРЕДНЕЙ ШКОЛЫ 43\ФОТО СШ 43\DSCN79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BAC" w:rsidRPr="00C17BAC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800350" cy="2101850"/>
            <wp:effectExtent l="0" t="0" r="0" b="0"/>
            <wp:wrapTight wrapText="bothSides">
              <wp:wrapPolygon edited="0">
                <wp:start x="0" y="0"/>
                <wp:lineTo x="0" y="21339"/>
                <wp:lineTo x="21453" y="21339"/>
                <wp:lineTo x="21453" y="0"/>
                <wp:lineTo x="0" y="0"/>
              </wp:wrapPolygon>
            </wp:wrapTight>
            <wp:docPr id="9" name="Рисунок 9" descr="D:\Мои документы\КОНТРОЛЬНЫЕ МЕРОПРИЯТИЯ 2019 ГОД\ЗДАНИЕ СРЕДНЕЙ ШКОЛЫ 43\ФОТО СШ 43\DSCN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КОНТРОЛЬНЫЕ МЕРОПРИЯТИЯ 2019 ГОД\ЗДАНИЕ СРЕДНЕЙ ШКОЛЫ 43\ФОТО СШ 43\DSCN79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3A7" w:rsidRDefault="00DF599F" w:rsidP="000F73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F599F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755265" cy="2095500"/>
            <wp:effectExtent l="0" t="0" r="6985" b="0"/>
            <wp:wrapTight wrapText="bothSides">
              <wp:wrapPolygon edited="0">
                <wp:start x="0" y="0"/>
                <wp:lineTo x="0" y="21404"/>
                <wp:lineTo x="21505" y="21404"/>
                <wp:lineTo x="21505" y="0"/>
                <wp:lineTo x="0" y="0"/>
              </wp:wrapPolygon>
            </wp:wrapTight>
            <wp:docPr id="14" name="Рисунок 14" descr="D:\Мои документы\КОНТРОЛЬНЫЕ МЕРОПРИЯТИЯ 2019 ГОД\ЗДАНИЕ СРЕДНЕЙ ШКОЛЫ 43\ФОТО СШ 43\DSCN7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КОНТРОЛЬНЫЕ МЕРОПРИЯТИЯ 2019 ГОД\ЗДАНИЕ СРЕДНЕЙ ШКОЛЫ 43\ФОТО СШ 43\DSCN79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99F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819400" cy="2116283"/>
            <wp:effectExtent l="0" t="0" r="0" b="0"/>
            <wp:docPr id="13" name="Рисунок 13" descr="D:\Мои документы\КОНТРОЛЬНЫЕ МЕРОПРИЯТИЯ 2019 ГОД\ЗДАНИЕ СРЕДНЕЙ ШКОЛЫ 43\ФОТО СШ 43\DSCN7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КОНТРОЛЬНЫЕ МЕРОПРИЯТИЯ 2019 ГОД\ЗДАНИЕ СРЕДНЕЙ ШКОЛЫ 43\ФОТО СШ 43\DSCN79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10" cy="211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99F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C13A7" w:rsidRDefault="005C13A7" w:rsidP="000F73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8054B" w:rsidRPr="00FA6FA6" w:rsidRDefault="00CE643D" w:rsidP="005D4FBB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75598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241D42" w:rsidRPr="00FA6FA6">
        <w:rPr>
          <w:rFonts w:ascii="PT Astra Serif" w:hAnsi="PT Astra Serif"/>
          <w:sz w:val="28"/>
          <w:szCs w:val="28"/>
        </w:rPr>
        <w:t>С</w:t>
      </w:r>
      <w:r w:rsidR="00B8054B" w:rsidRPr="00FA6FA6">
        <w:rPr>
          <w:rFonts w:ascii="PT Astra Serif" w:hAnsi="PT Astra Serif"/>
          <w:sz w:val="28"/>
          <w:szCs w:val="28"/>
        </w:rPr>
        <w:t>огласно</w:t>
      </w:r>
      <w:r w:rsidR="00830916" w:rsidRPr="00FA6FA6">
        <w:rPr>
          <w:rFonts w:ascii="PT Astra Serif" w:hAnsi="PT Astra Serif"/>
          <w:sz w:val="28"/>
          <w:szCs w:val="28"/>
        </w:rPr>
        <w:t xml:space="preserve"> </w:t>
      </w:r>
      <w:r w:rsidR="00B8054B" w:rsidRPr="00FA6FA6">
        <w:rPr>
          <w:rFonts w:ascii="PT Astra Serif" w:hAnsi="PT Astra Serif"/>
          <w:sz w:val="28"/>
          <w:szCs w:val="28"/>
        </w:rPr>
        <w:t xml:space="preserve"> Закону Ульяновской области </w:t>
      </w:r>
      <w:r w:rsidR="00241D42" w:rsidRPr="00FA6FA6">
        <w:rPr>
          <w:rFonts w:ascii="PT Astra Serif" w:hAnsi="PT Astra Serif"/>
          <w:sz w:val="28"/>
          <w:szCs w:val="28"/>
        </w:rPr>
        <w:t>от 02.09.2019 №91-ЗО «</w:t>
      </w:r>
      <w:r w:rsidR="00241D42" w:rsidRPr="00FA6FA6">
        <w:rPr>
          <w:rFonts w:ascii="PT Astra Serif" w:hAnsi="PT Astra Serif"/>
          <w:sz w:val="28"/>
          <w:szCs w:val="28"/>
          <w:shd w:val="clear" w:color="auto" w:fill="FFFFFF"/>
        </w:rPr>
        <w:t>О внесении изменений в Закон Ульяновской области «Об утверждении Программы управления государственной собственностью Ульяновской области на 2019 год»</w:t>
      </w:r>
      <w:r w:rsidR="00241D42" w:rsidRPr="00FA6FA6">
        <w:rPr>
          <w:rFonts w:ascii="PT Astra Serif" w:hAnsi="PT Astra Serif"/>
          <w:color w:val="22272F"/>
          <w:sz w:val="28"/>
          <w:szCs w:val="28"/>
          <w:shd w:val="clear" w:color="auto" w:fill="FFFFFF"/>
        </w:rPr>
        <w:t xml:space="preserve"> </w:t>
      </w:r>
      <w:r w:rsidR="00B8054B" w:rsidRPr="00FA6FA6">
        <w:rPr>
          <w:rFonts w:ascii="PT Astra Serif" w:hAnsi="PT Astra Serif"/>
          <w:sz w:val="28"/>
          <w:szCs w:val="28"/>
        </w:rPr>
        <w:t xml:space="preserve">будет осуществлена передача в безвозмездное пользование МБОУ «Гимназия № 34» г. Ульяновска здания, площадью 4297,5 кв. м, (кадастровый номер: 73:24:031014:940), расположенного по адресу: Ульяновская область, </w:t>
      </w:r>
      <w:r w:rsidR="00BB2CE3" w:rsidRPr="00FA6FA6">
        <w:rPr>
          <w:rFonts w:ascii="PT Astra Serif" w:hAnsi="PT Astra Serif"/>
          <w:sz w:val="28"/>
          <w:szCs w:val="28"/>
        </w:rPr>
        <w:t xml:space="preserve"> </w:t>
      </w:r>
      <w:r w:rsidR="00B8054B" w:rsidRPr="00FA6FA6">
        <w:rPr>
          <w:rFonts w:ascii="PT Astra Serif" w:hAnsi="PT Astra Serif"/>
          <w:sz w:val="28"/>
          <w:szCs w:val="28"/>
        </w:rPr>
        <w:t xml:space="preserve">г. Ульяновск, р-н Засвияжский, ул. Севастопольская, </w:t>
      </w:r>
      <w:r w:rsidR="00830916" w:rsidRPr="00FA6FA6">
        <w:rPr>
          <w:rFonts w:ascii="PT Astra Serif" w:hAnsi="PT Astra Serif"/>
          <w:sz w:val="28"/>
          <w:szCs w:val="28"/>
        </w:rPr>
        <w:t xml:space="preserve">               </w:t>
      </w:r>
      <w:r w:rsidR="00B8054B" w:rsidRPr="00FA6FA6">
        <w:rPr>
          <w:rFonts w:ascii="PT Astra Serif" w:hAnsi="PT Astra Serif"/>
          <w:sz w:val="28"/>
          <w:szCs w:val="28"/>
        </w:rPr>
        <w:t xml:space="preserve">д. 14. </w:t>
      </w:r>
    </w:p>
    <w:p w:rsidR="003474CD" w:rsidRDefault="003474CD" w:rsidP="007E7BB5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</w:p>
    <w:p w:rsidR="003474CD" w:rsidRPr="00FA6FA6" w:rsidRDefault="003474CD" w:rsidP="003474CD">
      <w:pPr>
        <w:spacing w:after="0" w:line="240" w:lineRule="auto"/>
        <w:ind w:firstLine="708"/>
        <w:jc w:val="both"/>
        <w:rPr>
          <w:rFonts w:ascii="PT Astra Serif" w:hAnsi="PT Astra Serif" w:cs="Times New Roman"/>
          <w:b/>
          <w:sz w:val="28"/>
          <w:szCs w:val="28"/>
          <w:shd w:val="clear" w:color="auto" w:fill="FFFFFF"/>
        </w:rPr>
      </w:pPr>
      <w:r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lastRenderedPageBreak/>
        <w:t>Таким образом в</w:t>
      </w:r>
      <w:r w:rsidRPr="003474CD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соответствии со статьёй </w:t>
      </w:r>
      <w:r w:rsidR="00533B65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</w:t>
      </w:r>
      <w:r w:rsidRPr="003474CD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34 Бюджетного кодекса РФ расходы ГУЗ «Городская поликлиника №4» на изготовление проектной документации, которая не была использована более 5 лет, в сумме</w:t>
      </w:r>
      <w:r w:rsidRPr="00FA6FA6"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t xml:space="preserve">                </w:t>
      </w:r>
      <w:r w:rsidRPr="00FA6FA6"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t>6900,0 тыс. рублей</w:t>
      </w:r>
      <w:r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t xml:space="preserve">, </w:t>
      </w:r>
      <w:r w:rsidRPr="003474CD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расходы</w:t>
      </w:r>
      <w:r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ОГКУ «</w:t>
      </w:r>
      <w:proofErr w:type="spellStart"/>
      <w:r>
        <w:rPr>
          <w:rFonts w:ascii="PT Astra Serif" w:hAnsi="PT Astra Serif" w:cs="Times New Roman"/>
          <w:sz w:val="28"/>
          <w:szCs w:val="28"/>
          <w:shd w:val="clear" w:color="auto" w:fill="FFFFFF"/>
        </w:rPr>
        <w:t>Ульяновскоблстройзаказчик</w:t>
      </w:r>
      <w:proofErr w:type="spellEnd"/>
      <w:r>
        <w:rPr>
          <w:rFonts w:ascii="PT Astra Serif" w:hAnsi="PT Astra Serif" w:cs="Times New Roman"/>
          <w:sz w:val="28"/>
          <w:szCs w:val="28"/>
          <w:shd w:val="clear" w:color="auto" w:fill="FFFFFF"/>
        </w:rPr>
        <w:t>»</w:t>
      </w:r>
      <w:r w:rsidR="00533B65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на выполнение </w:t>
      </w:r>
      <w:r>
        <w:rPr>
          <w:rFonts w:ascii="PT Astra Serif" w:hAnsi="PT Astra Serif" w:cs="Times New Roman"/>
          <w:sz w:val="28"/>
          <w:szCs w:val="28"/>
          <w:shd w:val="clear" w:color="auto" w:fill="FFFFFF"/>
        </w:rPr>
        <w:t>работ</w:t>
      </w:r>
      <w:r w:rsidR="00533B65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</w:t>
      </w:r>
      <w:r w:rsidR="008E0653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по </w:t>
      </w:r>
      <w:r w:rsidR="00533B65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расчёт</w:t>
      </w:r>
      <w:r w:rsidR="008E0653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у</w:t>
      </w:r>
      <w:r w:rsidR="00533B65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инженерных нагрузок и сметн</w:t>
      </w:r>
      <w:r w:rsidR="008E0653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ой</w:t>
      </w:r>
      <w:r w:rsidR="00533B65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документаци</w:t>
      </w:r>
      <w:r w:rsidR="008E0653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и;</w:t>
      </w:r>
      <w:r w:rsidR="00533B65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обосновани</w:t>
      </w:r>
      <w:r w:rsidR="008E0653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ю</w:t>
      </w:r>
      <w:r w:rsidR="00533B65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планировочной организации земельного участка</w:t>
      </w:r>
      <w:r w:rsidR="008E0653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;</w:t>
      </w:r>
      <w:r w:rsidR="00533B65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архитектурны</w:t>
      </w:r>
      <w:r w:rsidR="008E0653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е</w:t>
      </w:r>
      <w:r w:rsidR="00533B65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решения</w:t>
      </w:r>
      <w:r w:rsidR="008E0653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и</w:t>
      </w:r>
      <w:r w:rsidR="00533B65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 xml:space="preserve"> технологические решения</w:t>
      </w:r>
      <w:r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в сумме </w:t>
      </w:r>
      <w:r w:rsidRPr="003474CD">
        <w:rPr>
          <w:rFonts w:ascii="PT Astra Serif" w:hAnsi="PT Astra Serif" w:cs="Times New Roman"/>
          <w:b/>
          <w:bCs/>
          <w:sz w:val="28"/>
          <w:szCs w:val="28"/>
          <w:shd w:val="clear" w:color="auto" w:fill="FFFFFF"/>
        </w:rPr>
        <w:t>253,0 тыс. рублей</w:t>
      </w:r>
      <w:r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, </w:t>
      </w:r>
      <w:r w:rsidR="008E0653">
        <w:rPr>
          <w:rFonts w:ascii="PT Astra Serif" w:hAnsi="PT Astra Serif" w:cs="Times New Roman"/>
          <w:sz w:val="28"/>
          <w:szCs w:val="28"/>
          <w:shd w:val="clear" w:color="auto" w:fill="FFFFFF"/>
        </w:rPr>
        <w:t>не используемых в дальнейшем,</w:t>
      </w:r>
      <w:r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т.к. здание планируется использовать для других целей</w:t>
      </w:r>
      <w:r w:rsidRPr="00FA6FA6"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t xml:space="preserve"> </w:t>
      </w:r>
      <w:r w:rsidRPr="003474CD">
        <w:rPr>
          <w:rFonts w:ascii="PT Astra Serif" w:hAnsi="PT Astra Serif" w:cs="Times New Roman"/>
          <w:bCs/>
          <w:sz w:val="28"/>
          <w:szCs w:val="28"/>
          <w:shd w:val="clear" w:color="auto" w:fill="FFFFFF"/>
        </w:rPr>
        <w:t>являются неэффективным использованием бюджетных средств</w:t>
      </w:r>
      <w:r w:rsidRPr="00FA6FA6">
        <w:rPr>
          <w:rFonts w:ascii="PT Astra Serif" w:hAnsi="PT Astra Serif" w:cs="Times New Roman"/>
          <w:b/>
          <w:sz w:val="28"/>
          <w:szCs w:val="28"/>
          <w:shd w:val="clear" w:color="auto" w:fill="FFFFFF"/>
        </w:rPr>
        <w:t xml:space="preserve"> </w:t>
      </w:r>
      <w:r w:rsidRPr="00FA6FA6">
        <w:rPr>
          <w:rFonts w:ascii="PT Astra Serif" w:hAnsi="PT Astra Serif" w:cs="Times New Roman"/>
          <w:i/>
          <w:sz w:val="28"/>
          <w:szCs w:val="28"/>
          <w:shd w:val="clear" w:color="auto" w:fill="FFFFFF"/>
        </w:rPr>
        <w:t>(пункт 3 Методики).</w:t>
      </w:r>
    </w:p>
    <w:p w:rsidR="003474CD" w:rsidRPr="00FA6FA6" w:rsidRDefault="003474CD" w:rsidP="003474CD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</w:p>
    <w:p w:rsidR="004F7517" w:rsidRPr="00FA6FA6" w:rsidRDefault="004F7517" w:rsidP="007E7BB5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Выводы по результатам экспертно-аналитического мероприятия:</w:t>
      </w:r>
    </w:p>
    <w:p w:rsidR="00241D42" w:rsidRPr="004B023D" w:rsidRDefault="004F7517" w:rsidP="00241D42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Здание</w:t>
      </w:r>
      <w:r w:rsidR="00241D42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, </w:t>
      </w:r>
      <w:r w:rsidR="00241D42" w:rsidRPr="00FA6FA6">
        <w:rPr>
          <w:rFonts w:ascii="PT Astra Serif" w:hAnsi="PT Astra Serif"/>
          <w:sz w:val="28"/>
          <w:szCs w:val="28"/>
        </w:rPr>
        <w:t xml:space="preserve">расположенное по адресу: Ульяновская область, г. Ульяновск, р-н Засвияжский, ул. Севастопольская, д. 14 </w:t>
      </w:r>
      <w:r w:rsidR="00894C1E" w:rsidRPr="00FA6FA6">
        <w:rPr>
          <w:rFonts w:ascii="PT Astra Serif" w:hAnsi="PT Astra Serif"/>
          <w:sz w:val="28"/>
          <w:szCs w:val="28"/>
        </w:rPr>
        <w:t xml:space="preserve">в период с </w:t>
      </w:r>
      <w:r w:rsidR="00C715D5" w:rsidRPr="00FA6FA6">
        <w:rPr>
          <w:rFonts w:ascii="PT Astra Serif" w:hAnsi="PT Astra Serif"/>
          <w:sz w:val="28"/>
          <w:szCs w:val="28"/>
        </w:rPr>
        <w:t>01.01.</w:t>
      </w:r>
      <w:r w:rsidR="00894C1E" w:rsidRPr="00FA6FA6">
        <w:rPr>
          <w:rFonts w:ascii="PT Astra Serif" w:hAnsi="PT Astra Serif"/>
          <w:sz w:val="28"/>
          <w:szCs w:val="28"/>
        </w:rPr>
        <w:t xml:space="preserve">2015 года по </w:t>
      </w:r>
      <w:r w:rsidR="00C715D5" w:rsidRPr="00FA6FA6">
        <w:rPr>
          <w:rFonts w:ascii="PT Astra Serif" w:hAnsi="PT Astra Serif"/>
          <w:sz w:val="28"/>
          <w:szCs w:val="28"/>
        </w:rPr>
        <w:t>16.09.</w:t>
      </w:r>
      <w:r w:rsidR="00894C1E" w:rsidRPr="00FA6FA6">
        <w:rPr>
          <w:rFonts w:ascii="PT Astra Serif" w:hAnsi="PT Astra Serif"/>
          <w:sz w:val="28"/>
          <w:szCs w:val="28"/>
        </w:rPr>
        <w:t>2019 год</w:t>
      </w:r>
      <w:r w:rsidR="00C715D5" w:rsidRPr="00FA6FA6">
        <w:rPr>
          <w:rFonts w:ascii="PT Astra Serif" w:hAnsi="PT Astra Serif"/>
          <w:sz w:val="28"/>
          <w:szCs w:val="28"/>
        </w:rPr>
        <w:t xml:space="preserve"> не использовалось</w:t>
      </w:r>
      <w:r w:rsidR="00241D42" w:rsidRPr="00FA6FA6">
        <w:rPr>
          <w:rFonts w:ascii="PT Astra Serif" w:hAnsi="PT Astra Serif"/>
          <w:sz w:val="28"/>
          <w:szCs w:val="28"/>
        </w:rPr>
        <w:t xml:space="preserve">. </w:t>
      </w:r>
    </w:p>
    <w:p w:rsidR="004B023D" w:rsidRPr="00FA6FA6" w:rsidRDefault="004B023D" w:rsidP="004B023D">
      <w:pPr>
        <w:pStyle w:val="a3"/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</w:p>
    <w:p w:rsidR="004F7517" w:rsidRDefault="005A2266" w:rsidP="003E079C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В период </w:t>
      </w:r>
      <w:r w:rsidR="00C715D5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с 01.01.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2015 </w:t>
      </w:r>
      <w:r w:rsidR="00C715D5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года по 16.09.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2019 </w:t>
      </w:r>
      <w:r w:rsidR="00C715D5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года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техническ</w:t>
      </w:r>
      <w:r w:rsidR="00C715D5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ая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экспертиз</w:t>
      </w:r>
      <w:r w:rsidR="00C715D5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а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здания</w:t>
      </w:r>
      <w:r w:rsidR="00C715D5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не проводилась.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Акты технического осмотра здания при передаче объекта</w:t>
      </w:r>
      <w:r w:rsidR="00C715D5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с баланса на баланс 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не составлялись. </w:t>
      </w:r>
      <w:r w:rsidR="004F7517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В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ходе проведения экспертно-аналитического мероприятия было установлено, что в </w:t>
      </w:r>
      <w:r w:rsidR="004F7517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здании </w:t>
      </w:r>
      <w:r w:rsidR="00C715D5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не функционируют </w:t>
      </w:r>
      <w:r w:rsidR="008C1CBE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системы</w:t>
      </w:r>
      <w:r w:rsidR="004F7517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водоснабжени</w:t>
      </w:r>
      <w:r w:rsidR="008C1CBE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я</w:t>
      </w:r>
      <w:r w:rsidR="004F7517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и теплоснабжени</w:t>
      </w:r>
      <w:r w:rsidR="008C1CBE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я</w:t>
      </w:r>
      <w:r w:rsidR="004F7517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.</w:t>
      </w:r>
    </w:p>
    <w:p w:rsidR="004B023D" w:rsidRPr="004B023D" w:rsidRDefault="004B023D" w:rsidP="004B023D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</w:p>
    <w:p w:rsidR="00857319" w:rsidRPr="00FA6FA6" w:rsidRDefault="00C715D5" w:rsidP="00994BC2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В период с 23.07.2018 года по 05.10.2018 года ОГКУ СО «Реабилитационный центр для детей и подростков с ограниченными возможностями «Подсолнух» в г. Ульяновске» не осуществляло охрану здания.  Агентство государственного имущества и земельных отношений Ульяновской области </w:t>
      </w:r>
      <w:r w:rsidR="00F00D51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приня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в</w:t>
      </w:r>
      <w:r w:rsidR="00F00D51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в октябре 2018 года здани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е</w:t>
      </w:r>
      <w:r w:rsidR="00F00D51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в казну Ульяновской области Агентством государственного имущества и земельных отношений Ульяновской области также не </w:t>
      </w:r>
      <w:proofErr w:type="gramStart"/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осуществляло </w:t>
      </w:r>
      <w:r w:rsidR="00F00D51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охран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у</w:t>
      </w:r>
      <w:proofErr w:type="gramEnd"/>
      <w:r w:rsidR="00F00D51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здания</w:t>
      </w:r>
      <w:r w:rsidR="00F00D51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. При этом</w:t>
      </w:r>
      <w:r w:rsidR="00361176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</w:t>
      </w:r>
      <w:r w:rsidR="00857319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на </w:t>
      </w:r>
      <w:r w:rsidR="008C1CBE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первом</w:t>
      </w:r>
      <w:r w:rsidR="00857319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этаже здания разбит</w:t>
      </w:r>
      <w:r w:rsidR="008C1CBE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ы часть</w:t>
      </w:r>
      <w:r w:rsidR="00857319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ок</w:t>
      </w:r>
      <w:r w:rsidR="008C1CBE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о</w:t>
      </w:r>
      <w:r w:rsidR="00857319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н и дверны</w:t>
      </w:r>
      <w:r w:rsidR="00361176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е</w:t>
      </w:r>
      <w:r w:rsidR="00857319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проём</w:t>
      </w:r>
      <w:r w:rsidR="00361176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ы</w:t>
      </w:r>
      <w:r w:rsidR="00857319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, </w:t>
      </w:r>
      <w:r w:rsidR="008C1CBE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что о</w:t>
      </w:r>
      <w:r w:rsidR="00EC39DF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беспечива</w:t>
      </w:r>
      <w:r w:rsidR="008C1CBE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ет</w:t>
      </w:r>
      <w:r w:rsidR="00857319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свободный доступ в здание.</w:t>
      </w:r>
    </w:p>
    <w:p w:rsidR="00857319" w:rsidRPr="00FA6FA6" w:rsidRDefault="00857319" w:rsidP="00857319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FA6FA6">
        <w:rPr>
          <w:rFonts w:ascii="PT Astra Serif" w:hAnsi="PT Astra Serif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187960</wp:posOffset>
            </wp:positionV>
            <wp:extent cx="2731135" cy="2049780"/>
            <wp:effectExtent l="0" t="0" r="0" b="7620"/>
            <wp:wrapTight wrapText="bothSides">
              <wp:wrapPolygon edited="0">
                <wp:start x="0" y="0"/>
                <wp:lineTo x="0" y="21480"/>
                <wp:lineTo x="21394" y="21480"/>
                <wp:lineTo x="2139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6FA6">
        <w:rPr>
          <w:rFonts w:ascii="PT Astra Serif" w:hAnsi="PT Astra Serif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243840</wp:posOffset>
            </wp:positionH>
            <wp:positionV relativeFrom="paragraph">
              <wp:posOffset>217170</wp:posOffset>
            </wp:positionV>
            <wp:extent cx="2705100" cy="2030730"/>
            <wp:effectExtent l="0" t="0" r="0" b="7620"/>
            <wp:wrapTight wrapText="bothSides">
              <wp:wrapPolygon edited="0">
                <wp:start x="0" y="0"/>
                <wp:lineTo x="0" y="21478"/>
                <wp:lineTo x="21448" y="21478"/>
                <wp:lineTo x="2144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319" w:rsidRDefault="00857319" w:rsidP="00857319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</w:p>
    <w:p w:rsidR="00180A3C" w:rsidRPr="00FA6FA6" w:rsidRDefault="00411698" w:rsidP="00C230FA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lastRenderedPageBreak/>
        <w:t>В 2018</w:t>
      </w:r>
      <w:r w:rsidR="00C715D5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- 2019 гг. 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лимиты бюджетных обязательств на содержание и эксплуатацию данного </w:t>
      </w:r>
      <w:r w:rsidR="003F1879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объекта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</w:t>
      </w:r>
      <w:r w:rsidR="004F7517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О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бластному государственному казённому учреждению</w:t>
      </w:r>
      <w:r w:rsidR="004F7517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социального обслуживания</w:t>
      </w:r>
      <w:r w:rsidR="004F7517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«Реабилитационный центр для детей и подростков с ограниченными возможностями «Подсолнух» в г. Ульяновске» </w:t>
      </w:r>
      <w:r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и Агентству государственного имущества и земельных отношений Ульяновской области</w:t>
      </w:r>
      <w:r w:rsidR="004F7517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не выделялись, расходы не производились</w:t>
      </w:r>
      <w:r w:rsidR="00180A3C" w:rsidRPr="00FA6FA6">
        <w:rPr>
          <w:rFonts w:ascii="PT Astra Serif" w:hAnsi="PT Astra Serif" w:cs="Times New Roman"/>
          <w:sz w:val="28"/>
          <w:szCs w:val="28"/>
          <w:shd w:val="clear" w:color="auto" w:fill="FFFFFF"/>
        </w:rPr>
        <w:t>.</w:t>
      </w:r>
    </w:p>
    <w:p w:rsidR="004F7517" w:rsidRPr="00FA6FA6" w:rsidRDefault="004F7517" w:rsidP="004F7517">
      <w:pPr>
        <w:spacing w:after="0" w:line="240" w:lineRule="auto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</w:p>
    <w:p w:rsidR="004F7517" w:rsidRPr="00FA6FA6" w:rsidRDefault="004F7517" w:rsidP="007E7BB5">
      <w:pPr>
        <w:spacing w:after="0" w:line="240" w:lineRule="auto"/>
        <w:ind w:firstLine="708"/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</w:p>
    <w:p w:rsidR="00ED5151" w:rsidRPr="00FA6FA6" w:rsidRDefault="00807DAA" w:rsidP="00807DAA">
      <w:pPr>
        <w:spacing w:after="0" w:line="240" w:lineRule="auto"/>
        <w:contextualSpacing/>
        <w:rPr>
          <w:rFonts w:ascii="PT Astra Serif" w:hAnsi="PT Astra Serif"/>
          <w:b/>
          <w:sz w:val="28"/>
          <w:szCs w:val="28"/>
        </w:rPr>
      </w:pPr>
      <w:r w:rsidRPr="00FA6FA6">
        <w:rPr>
          <w:rFonts w:ascii="PT Astra Serif" w:hAnsi="PT Astra Serif"/>
          <w:b/>
          <w:sz w:val="28"/>
          <w:szCs w:val="28"/>
        </w:rPr>
        <w:t>А</w:t>
      </w:r>
      <w:r w:rsidR="00ED5151" w:rsidRPr="00FA6FA6">
        <w:rPr>
          <w:rFonts w:ascii="PT Astra Serif" w:hAnsi="PT Astra Serif"/>
          <w:b/>
          <w:sz w:val="28"/>
          <w:szCs w:val="28"/>
        </w:rPr>
        <w:t xml:space="preserve">удитор </w:t>
      </w:r>
    </w:p>
    <w:p w:rsidR="00ED5151" w:rsidRPr="00FA6FA6" w:rsidRDefault="00ED5151" w:rsidP="00807DAA">
      <w:pPr>
        <w:spacing w:after="0" w:line="240" w:lineRule="auto"/>
        <w:contextualSpacing/>
        <w:rPr>
          <w:rFonts w:ascii="PT Astra Serif" w:hAnsi="PT Astra Serif"/>
          <w:b/>
          <w:sz w:val="28"/>
          <w:szCs w:val="28"/>
        </w:rPr>
      </w:pPr>
      <w:r w:rsidRPr="00FA6FA6">
        <w:rPr>
          <w:rFonts w:ascii="PT Astra Serif" w:hAnsi="PT Astra Serif"/>
          <w:b/>
          <w:sz w:val="28"/>
          <w:szCs w:val="28"/>
        </w:rPr>
        <w:t>Счётной палаты</w:t>
      </w:r>
    </w:p>
    <w:p w:rsidR="00A42FB7" w:rsidRPr="00FA6FA6" w:rsidRDefault="00ED5151" w:rsidP="005D4FBB">
      <w:pPr>
        <w:spacing w:after="0" w:line="240" w:lineRule="auto"/>
        <w:contextualSpacing/>
        <w:rPr>
          <w:rFonts w:ascii="PT Astra Serif" w:hAnsi="PT Astra Serif"/>
        </w:rPr>
      </w:pPr>
      <w:r w:rsidRPr="00FA6FA6">
        <w:rPr>
          <w:rFonts w:ascii="PT Astra Serif" w:hAnsi="PT Astra Serif"/>
          <w:b/>
          <w:sz w:val="28"/>
          <w:szCs w:val="28"/>
        </w:rPr>
        <w:t>Ульяновской области</w:t>
      </w:r>
      <w:r w:rsidRPr="00FA6FA6">
        <w:rPr>
          <w:rFonts w:ascii="PT Astra Serif" w:hAnsi="PT Astra Serif"/>
          <w:b/>
          <w:sz w:val="28"/>
          <w:szCs w:val="28"/>
        </w:rPr>
        <w:tab/>
      </w:r>
      <w:r w:rsidRPr="00FA6FA6">
        <w:rPr>
          <w:rFonts w:ascii="PT Astra Serif" w:hAnsi="PT Astra Serif"/>
          <w:b/>
          <w:sz w:val="28"/>
          <w:szCs w:val="28"/>
        </w:rPr>
        <w:tab/>
      </w:r>
      <w:r w:rsidRPr="00FA6FA6">
        <w:rPr>
          <w:rFonts w:ascii="PT Astra Serif" w:hAnsi="PT Astra Serif"/>
          <w:b/>
          <w:sz w:val="28"/>
          <w:szCs w:val="28"/>
        </w:rPr>
        <w:tab/>
      </w:r>
      <w:r w:rsidRPr="00FA6FA6">
        <w:rPr>
          <w:rFonts w:ascii="PT Astra Serif" w:hAnsi="PT Astra Serif"/>
          <w:b/>
          <w:sz w:val="28"/>
          <w:szCs w:val="28"/>
        </w:rPr>
        <w:tab/>
      </w:r>
      <w:r w:rsidRPr="00FA6FA6">
        <w:rPr>
          <w:rFonts w:ascii="PT Astra Serif" w:hAnsi="PT Astra Serif"/>
          <w:b/>
          <w:sz w:val="28"/>
          <w:szCs w:val="28"/>
        </w:rPr>
        <w:tab/>
      </w:r>
      <w:r w:rsidR="00807DAA" w:rsidRPr="00FA6FA6">
        <w:rPr>
          <w:rFonts w:ascii="PT Astra Serif" w:hAnsi="PT Astra Serif"/>
          <w:b/>
          <w:sz w:val="28"/>
          <w:szCs w:val="28"/>
        </w:rPr>
        <w:tab/>
      </w:r>
      <w:r w:rsidRPr="00FA6FA6">
        <w:rPr>
          <w:rFonts w:ascii="PT Astra Serif" w:hAnsi="PT Astra Serif"/>
          <w:b/>
          <w:sz w:val="28"/>
          <w:szCs w:val="28"/>
        </w:rPr>
        <w:tab/>
        <w:t>А.М. Моряков</w:t>
      </w:r>
    </w:p>
    <w:sectPr w:rsidR="00A42FB7" w:rsidRPr="00FA6FA6" w:rsidSect="009C54AA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7F60" w:rsidRDefault="00077F60" w:rsidP="009C54AA">
      <w:pPr>
        <w:spacing w:after="0" w:line="240" w:lineRule="auto"/>
      </w:pPr>
      <w:r>
        <w:separator/>
      </w:r>
    </w:p>
  </w:endnote>
  <w:endnote w:type="continuationSeparator" w:id="0">
    <w:p w:rsidR="00077F60" w:rsidRDefault="00077F60" w:rsidP="009C5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Cambria"/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7F60" w:rsidRDefault="00077F60" w:rsidP="009C54AA">
      <w:pPr>
        <w:spacing w:after="0" w:line="240" w:lineRule="auto"/>
      </w:pPr>
      <w:r>
        <w:separator/>
      </w:r>
    </w:p>
  </w:footnote>
  <w:footnote w:type="continuationSeparator" w:id="0">
    <w:p w:rsidR="00077F60" w:rsidRDefault="00077F60" w:rsidP="009C5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1317656"/>
      <w:docPartObj>
        <w:docPartGallery w:val="Page Numbers (Top of Page)"/>
        <w:docPartUnique/>
      </w:docPartObj>
    </w:sdtPr>
    <w:sdtEndPr/>
    <w:sdtContent>
      <w:p w:rsidR="009D0C93" w:rsidRDefault="009D0C9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:rsidR="009D0C93" w:rsidRDefault="009D0C9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158CA"/>
    <w:multiLevelType w:val="hybridMultilevel"/>
    <w:tmpl w:val="1E0281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DD3073"/>
    <w:multiLevelType w:val="hybridMultilevel"/>
    <w:tmpl w:val="E9F87B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170531"/>
    <w:multiLevelType w:val="hybridMultilevel"/>
    <w:tmpl w:val="BEB6C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F782B"/>
    <w:multiLevelType w:val="hybridMultilevel"/>
    <w:tmpl w:val="38A8E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5492B"/>
    <w:multiLevelType w:val="hybridMultilevel"/>
    <w:tmpl w:val="67047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776E30"/>
    <w:multiLevelType w:val="hybridMultilevel"/>
    <w:tmpl w:val="F82AF038"/>
    <w:lvl w:ilvl="0" w:tplc="0419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1C4B81"/>
    <w:multiLevelType w:val="hybridMultilevel"/>
    <w:tmpl w:val="5AA28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960C55"/>
    <w:multiLevelType w:val="hybridMultilevel"/>
    <w:tmpl w:val="3F0CF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6696A"/>
    <w:multiLevelType w:val="hybridMultilevel"/>
    <w:tmpl w:val="8DFEC3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68113AD"/>
    <w:multiLevelType w:val="multilevel"/>
    <w:tmpl w:val="F4FAACCA"/>
    <w:lvl w:ilvl="0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3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1A77076B"/>
    <w:multiLevelType w:val="hybridMultilevel"/>
    <w:tmpl w:val="A69AD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3572AA"/>
    <w:multiLevelType w:val="hybridMultilevel"/>
    <w:tmpl w:val="8B4C4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75500E"/>
    <w:multiLevelType w:val="hybridMultilevel"/>
    <w:tmpl w:val="BE626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252619"/>
    <w:multiLevelType w:val="hybridMultilevel"/>
    <w:tmpl w:val="8892A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26000A"/>
    <w:multiLevelType w:val="hybridMultilevel"/>
    <w:tmpl w:val="2674A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604E37"/>
    <w:multiLevelType w:val="multilevel"/>
    <w:tmpl w:val="F4FAACCA"/>
    <w:lvl w:ilvl="0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3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37B13EE3"/>
    <w:multiLevelType w:val="hybridMultilevel"/>
    <w:tmpl w:val="849A9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B50BF2"/>
    <w:multiLevelType w:val="hybridMultilevel"/>
    <w:tmpl w:val="CFB02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D9274C"/>
    <w:multiLevelType w:val="hybridMultilevel"/>
    <w:tmpl w:val="71DA4996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9" w15:restartNumberingAfterBreak="0">
    <w:nsid w:val="486A4D67"/>
    <w:multiLevelType w:val="hybridMultilevel"/>
    <w:tmpl w:val="71843F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9BA201C"/>
    <w:multiLevelType w:val="hybridMultilevel"/>
    <w:tmpl w:val="2028267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1" w15:restartNumberingAfterBreak="0">
    <w:nsid w:val="4C96492C"/>
    <w:multiLevelType w:val="hybridMultilevel"/>
    <w:tmpl w:val="8BF83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AD4CE1"/>
    <w:multiLevelType w:val="multilevel"/>
    <w:tmpl w:val="3EFE18DC"/>
    <w:lvl w:ilvl="0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>
      <w:start w:val="4"/>
      <w:numFmt w:val="decimal"/>
      <w:isLgl/>
      <w:lvlText w:val="%1.%2"/>
      <w:lvlJc w:val="left"/>
      <w:pPr>
        <w:ind w:left="93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523E69A6"/>
    <w:multiLevelType w:val="hybridMultilevel"/>
    <w:tmpl w:val="BA62B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AD61CE"/>
    <w:multiLevelType w:val="hybridMultilevel"/>
    <w:tmpl w:val="F078C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156BB9"/>
    <w:multiLevelType w:val="hybridMultilevel"/>
    <w:tmpl w:val="BC3030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46007E6"/>
    <w:multiLevelType w:val="hybridMultilevel"/>
    <w:tmpl w:val="5226E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974BFE"/>
    <w:multiLevelType w:val="hybridMultilevel"/>
    <w:tmpl w:val="8E445C68"/>
    <w:lvl w:ilvl="0" w:tplc="686422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E85683"/>
    <w:multiLevelType w:val="hybridMultilevel"/>
    <w:tmpl w:val="3CF4BA8C"/>
    <w:lvl w:ilvl="0" w:tplc="4EB4DA16">
      <w:start w:val="1"/>
      <w:numFmt w:val="bullet"/>
      <w:lvlText w:val=""/>
      <w:lvlJc w:val="left"/>
      <w:pPr>
        <w:tabs>
          <w:tab w:val="num" w:pos="709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913D05"/>
    <w:multiLevelType w:val="hybridMultilevel"/>
    <w:tmpl w:val="40A8E65E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0" w15:restartNumberingAfterBreak="0">
    <w:nsid w:val="6DCE459E"/>
    <w:multiLevelType w:val="hybridMultilevel"/>
    <w:tmpl w:val="38A8E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623E5C"/>
    <w:multiLevelType w:val="hybridMultilevel"/>
    <w:tmpl w:val="C7B88A62"/>
    <w:lvl w:ilvl="0" w:tplc="4B2A1724">
      <w:start w:val="1"/>
      <w:numFmt w:val="decimal"/>
      <w:lvlText w:val="%1."/>
      <w:lvlJc w:val="left"/>
      <w:pPr>
        <w:ind w:left="1495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2" w15:restartNumberingAfterBreak="0">
    <w:nsid w:val="78C619CE"/>
    <w:multiLevelType w:val="hybridMultilevel"/>
    <w:tmpl w:val="02140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28"/>
  </w:num>
  <w:num w:numId="4">
    <w:abstractNumId w:val="31"/>
  </w:num>
  <w:num w:numId="5">
    <w:abstractNumId w:val="32"/>
  </w:num>
  <w:num w:numId="6">
    <w:abstractNumId w:val="12"/>
  </w:num>
  <w:num w:numId="7">
    <w:abstractNumId w:val="11"/>
  </w:num>
  <w:num w:numId="8">
    <w:abstractNumId w:val="24"/>
  </w:num>
  <w:num w:numId="9">
    <w:abstractNumId w:val="2"/>
  </w:num>
  <w:num w:numId="10">
    <w:abstractNumId w:val="5"/>
  </w:num>
  <w:num w:numId="11">
    <w:abstractNumId w:val="22"/>
  </w:num>
  <w:num w:numId="12">
    <w:abstractNumId w:val="23"/>
  </w:num>
  <w:num w:numId="13">
    <w:abstractNumId w:val="22"/>
    <w:lvlOverride w:ilvl="0"/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0"/>
  </w:num>
  <w:num w:numId="16">
    <w:abstractNumId w:val="4"/>
  </w:num>
  <w:num w:numId="17">
    <w:abstractNumId w:val="26"/>
  </w:num>
  <w:num w:numId="18">
    <w:abstractNumId w:val="14"/>
  </w:num>
  <w:num w:numId="19">
    <w:abstractNumId w:val="19"/>
  </w:num>
  <w:num w:numId="20">
    <w:abstractNumId w:val="25"/>
  </w:num>
  <w:num w:numId="21">
    <w:abstractNumId w:val="21"/>
  </w:num>
  <w:num w:numId="22">
    <w:abstractNumId w:val="8"/>
  </w:num>
  <w:num w:numId="23">
    <w:abstractNumId w:val="0"/>
  </w:num>
  <w:num w:numId="24">
    <w:abstractNumId w:val="17"/>
  </w:num>
  <w:num w:numId="25">
    <w:abstractNumId w:val="16"/>
  </w:num>
  <w:num w:numId="26">
    <w:abstractNumId w:val="6"/>
  </w:num>
  <w:num w:numId="27">
    <w:abstractNumId w:val="30"/>
  </w:num>
  <w:num w:numId="28">
    <w:abstractNumId w:val="29"/>
  </w:num>
  <w:num w:numId="29">
    <w:abstractNumId w:val="3"/>
  </w:num>
  <w:num w:numId="30">
    <w:abstractNumId w:val="18"/>
  </w:num>
  <w:num w:numId="31">
    <w:abstractNumId w:val="13"/>
  </w:num>
  <w:num w:numId="32">
    <w:abstractNumId w:val="1"/>
  </w:num>
  <w:num w:numId="33">
    <w:abstractNumId w:val="20"/>
  </w:num>
  <w:num w:numId="34">
    <w:abstractNumId w:val="2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552"/>
    <w:rsid w:val="0000339E"/>
    <w:rsid w:val="00020136"/>
    <w:rsid w:val="00025D6F"/>
    <w:rsid w:val="00034F45"/>
    <w:rsid w:val="0004520F"/>
    <w:rsid w:val="00050664"/>
    <w:rsid w:val="00052E1E"/>
    <w:rsid w:val="000535AF"/>
    <w:rsid w:val="000726A3"/>
    <w:rsid w:val="00077F60"/>
    <w:rsid w:val="00081354"/>
    <w:rsid w:val="00081E8A"/>
    <w:rsid w:val="00085770"/>
    <w:rsid w:val="00085C6A"/>
    <w:rsid w:val="000B598E"/>
    <w:rsid w:val="000C3BA5"/>
    <w:rsid w:val="000C68AC"/>
    <w:rsid w:val="000C79D8"/>
    <w:rsid w:val="000D1C41"/>
    <w:rsid w:val="000D2FAD"/>
    <w:rsid w:val="000D3B30"/>
    <w:rsid w:val="000E01E2"/>
    <w:rsid w:val="000E34E9"/>
    <w:rsid w:val="000E40EC"/>
    <w:rsid w:val="000F2940"/>
    <w:rsid w:val="000F73D3"/>
    <w:rsid w:val="001178F1"/>
    <w:rsid w:val="001358B7"/>
    <w:rsid w:val="00136893"/>
    <w:rsid w:val="00144D0C"/>
    <w:rsid w:val="00147083"/>
    <w:rsid w:val="0014778E"/>
    <w:rsid w:val="00161BB9"/>
    <w:rsid w:val="00180A3C"/>
    <w:rsid w:val="0018275F"/>
    <w:rsid w:val="001A40BD"/>
    <w:rsid w:val="001B12CC"/>
    <w:rsid w:val="001D5481"/>
    <w:rsid w:val="001F1DA6"/>
    <w:rsid w:val="001F4CFE"/>
    <w:rsid w:val="00201F1F"/>
    <w:rsid w:val="00203EE1"/>
    <w:rsid w:val="00205718"/>
    <w:rsid w:val="0021218E"/>
    <w:rsid w:val="002164E1"/>
    <w:rsid w:val="00217385"/>
    <w:rsid w:val="00224579"/>
    <w:rsid w:val="002265B0"/>
    <w:rsid w:val="00227068"/>
    <w:rsid w:val="00231567"/>
    <w:rsid w:val="002325C0"/>
    <w:rsid w:val="00241D42"/>
    <w:rsid w:val="002812EB"/>
    <w:rsid w:val="002909E4"/>
    <w:rsid w:val="00297713"/>
    <w:rsid w:val="002A280B"/>
    <w:rsid w:val="002B00F4"/>
    <w:rsid w:val="002C087B"/>
    <w:rsid w:val="002C15C3"/>
    <w:rsid w:val="002C36A3"/>
    <w:rsid w:val="002C4E9C"/>
    <w:rsid w:val="002E720C"/>
    <w:rsid w:val="002F3D64"/>
    <w:rsid w:val="003019B7"/>
    <w:rsid w:val="003062EC"/>
    <w:rsid w:val="00331120"/>
    <w:rsid w:val="0033231D"/>
    <w:rsid w:val="003474CD"/>
    <w:rsid w:val="00361176"/>
    <w:rsid w:val="00367BD5"/>
    <w:rsid w:val="00376A87"/>
    <w:rsid w:val="00396464"/>
    <w:rsid w:val="00396C3B"/>
    <w:rsid w:val="00397055"/>
    <w:rsid w:val="003A0FCC"/>
    <w:rsid w:val="003B2161"/>
    <w:rsid w:val="003C3E5D"/>
    <w:rsid w:val="003D65F0"/>
    <w:rsid w:val="003D7AEF"/>
    <w:rsid w:val="003D7E83"/>
    <w:rsid w:val="003E20E7"/>
    <w:rsid w:val="003E6871"/>
    <w:rsid w:val="003F1879"/>
    <w:rsid w:val="00406BCA"/>
    <w:rsid w:val="00410B82"/>
    <w:rsid w:val="00411698"/>
    <w:rsid w:val="004128B1"/>
    <w:rsid w:val="004139C9"/>
    <w:rsid w:val="00414672"/>
    <w:rsid w:val="004250A8"/>
    <w:rsid w:val="00426A2D"/>
    <w:rsid w:val="0042755F"/>
    <w:rsid w:val="004334DE"/>
    <w:rsid w:val="004339E9"/>
    <w:rsid w:val="00435C13"/>
    <w:rsid w:val="00440029"/>
    <w:rsid w:val="00441B91"/>
    <w:rsid w:val="004450FC"/>
    <w:rsid w:val="00445A29"/>
    <w:rsid w:val="0047259A"/>
    <w:rsid w:val="00472D29"/>
    <w:rsid w:val="00483CF1"/>
    <w:rsid w:val="00495B57"/>
    <w:rsid w:val="004B023D"/>
    <w:rsid w:val="004C619F"/>
    <w:rsid w:val="004C790A"/>
    <w:rsid w:val="004D78E8"/>
    <w:rsid w:val="004E150D"/>
    <w:rsid w:val="004F4D7F"/>
    <w:rsid w:val="004F5A29"/>
    <w:rsid w:val="004F7517"/>
    <w:rsid w:val="00501AD9"/>
    <w:rsid w:val="00510E66"/>
    <w:rsid w:val="00532D12"/>
    <w:rsid w:val="00533B65"/>
    <w:rsid w:val="0054099D"/>
    <w:rsid w:val="005420FA"/>
    <w:rsid w:val="005433DD"/>
    <w:rsid w:val="005516AE"/>
    <w:rsid w:val="00563489"/>
    <w:rsid w:val="00563DD2"/>
    <w:rsid w:val="005773FD"/>
    <w:rsid w:val="00593B78"/>
    <w:rsid w:val="005946D1"/>
    <w:rsid w:val="00595714"/>
    <w:rsid w:val="005A1E29"/>
    <w:rsid w:val="005A2266"/>
    <w:rsid w:val="005A4713"/>
    <w:rsid w:val="005A4C26"/>
    <w:rsid w:val="005B0330"/>
    <w:rsid w:val="005B409E"/>
    <w:rsid w:val="005C13A7"/>
    <w:rsid w:val="005C21AD"/>
    <w:rsid w:val="005D01C9"/>
    <w:rsid w:val="005D2E4D"/>
    <w:rsid w:val="005D4FBB"/>
    <w:rsid w:val="005D6CB6"/>
    <w:rsid w:val="005F1076"/>
    <w:rsid w:val="005F2F88"/>
    <w:rsid w:val="005F33E1"/>
    <w:rsid w:val="005F63E3"/>
    <w:rsid w:val="005F7E67"/>
    <w:rsid w:val="00612A89"/>
    <w:rsid w:val="00612B80"/>
    <w:rsid w:val="00616FF8"/>
    <w:rsid w:val="00646859"/>
    <w:rsid w:val="00650102"/>
    <w:rsid w:val="00662CD1"/>
    <w:rsid w:val="0066571E"/>
    <w:rsid w:val="00667CED"/>
    <w:rsid w:val="00671951"/>
    <w:rsid w:val="00672497"/>
    <w:rsid w:val="00680414"/>
    <w:rsid w:val="00682038"/>
    <w:rsid w:val="00682AC5"/>
    <w:rsid w:val="006840AC"/>
    <w:rsid w:val="0068691A"/>
    <w:rsid w:val="00693D6A"/>
    <w:rsid w:val="006A6E92"/>
    <w:rsid w:val="006B030A"/>
    <w:rsid w:val="006B18D7"/>
    <w:rsid w:val="006E150F"/>
    <w:rsid w:val="006E2A2B"/>
    <w:rsid w:val="00703FD7"/>
    <w:rsid w:val="00710E48"/>
    <w:rsid w:val="00712C54"/>
    <w:rsid w:val="007369DF"/>
    <w:rsid w:val="00736FE2"/>
    <w:rsid w:val="00757CF8"/>
    <w:rsid w:val="00763A13"/>
    <w:rsid w:val="00766C5A"/>
    <w:rsid w:val="00767572"/>
    <w:rsid w:val="00776BF1"/>
    <w:rsid w:val="00777A03"/>
    <w:rsid w:val="00781126"/>
    <w:rsid w:val="007A01A3"/>
    <w:rsid w:val="007A1157"/>
    <w:rsid w:val="007B1730"/>
    <w:rsid w:val="007D09D7"/>
    <w:rsid w:val="007D2DAC"/>
    <w:rsid w:val="007D6142"/>
    <w:rsid w:val="007E7BB5"/>
    <w:rsid w:val="007F7E5C"/>
    <w:rsid w:val="008017D0"/>
    <w:rsid w:val="0080664F"/>
    <w:rsid w:val="00807DAA"/>
    <w:rsid w:val="008171D4"/>
    <w:rsid w:val="008303EE"/>
    <w:rsid w:val="00830916"/>
    <w:rsid w:val="00841330"/>
    <w:rsid w:val="00844BE9"/>
    <w:rsid w:val="00851BCE"/>
    <w:rsid w:val="00857319"/>
    <w:rsid w:val="00874171"/>
    <w:rsid w:val="0087482C"/>
    <w:rsid w:val="00875F97"/>
    <w:rsid w:val="00880404"/>
    <w:rsid w:val="00886542"/>
    <w:rsid w:val="008900EE"/>
    <w:rsid w:val="00894C1E"/>
    <w:rsid w:val="00894F38"/>
    <w:rsid w:val="0089680D"/>
    <w:rsid w:val="008A0CAB"/>
    <w:rsid w:val="008A2BAF"/>
    <w:rsid w:val="008A4211"/>
    <w:rsid w:val="008A5EA6"/>
    <w:rsid w:val="008A63A3"/>
    <w:rsid w:val="008B0043"/>
    <w:rsid w:val="008B2A8F"/>
    <w:rsid w:val="008C1CBE"/>
    <w:rsid w:val="008D5ADE"/>
    <w:rsid w:val="008D673E"/>
    <w:rsid w:val="008E0653"/>
    <w:rsid w:val="008E22CE"/>
    <w:rsid w:val="008E3B69"/>
    <w:rsid w:val="00901B06"/>
    <w:rsid w:val="0090678E"/>
    <w:rsid w:val="00906C2D"/>
    <w:rsid w:val="009133CD"/>
    <w:rsid w:val="00913CD9"/>
    <w:rsid w:val="00914DF2"/>
    <w:rsid w:val="00916A34"/>
    <w:rsid w:val="009246C6"/>
    <w:rsid w:val="00953833"/>
    <w:rsid w:val="00955A32"/>
    <w:rsid w:val="009648F3"/>
    <w:rsid w:val="00970EC7"/>
    <w:rsid w:val="00977399"/>
    <w:rsid w:val="00982F2F"/>
    <w:rsid w:val="00985628"/>
    <w:rsid w:val="00987F54"/>
    <w:rsid w:val="0099447D"/>
    <w:rsid w:val="009973B9"/>
    <w:rsid w:val="009A5C50"/>
    <w:rsid w:val="009B0B44"/>
    <w:rsid w:val="009C54AA"/>
    <w:rsid w:val="009D0C93"/>
    <w:rsid w:val="009D3263"/>
    <w:rsid w:val="009E21E9"/>
    <w:rsid w:val="009E3552"/>
    <w:rsid w:val="009E60B8"/>
    <w:rsid w:val="009F2383"/>
    <w:rsid w:val="009F313B"/>
    <w:rsid w:val="009F4533"/>
    <w:rsid w:val="00A05082"/>
    <w:rsid w:val="00A075F7"/>
    <w:rsid w:val="00A15098"/>
    <w:rsid w:val="00A16FC8"/>
    <w:rsid w:val="00A31BD3"/>
    <w:rsid w:val="00A32B4E"/>
    <w:rsid w:val="00A42FB7"/>
    <w:rsid w:val="00A4403D"/>
    <w:rsid w:val="00A4771F"/>
    <w:rsid w:val="00A669B6"/>
    <w:rsid w:val="00A7014F"/>
    <w:rsid w:val="00A75E9F"/>
    <w:rsid w:val="00A85990"/>
    <w:rsid w:val="00AA493A"/>
    <w:rsid w:val="00AA5F44"/>
    <w:rsid w:val="00AB15E0"/>
    <w:rsid w:val="00AC0673"/>
    <w:rsid w:val="00AC2030"/>
    <w:rsid w:val="00AC5045"/>
    <w:rsid w:val="00AC60BC"/>
    <w:rsid w:val="00AD31A9"/>
    <w:rsid w:val="00AE5922"/>
    <w:rsid w:val="00AE7612"/>
    <w:rsid w:val="00AF06A8"/>
    <w:rsid w:val="00AF50A3"/>
    <w:rsid w:val="00B127FC"/>
    <w:rsid w:val="00B43B33"/>
    <w:rsid w:val="00B50BFA"/>
    <w:rsid w:val="00B52C7D"/>
    <w:rsid w:val="00B54A83"/>
    <w:rsid w:val="00B56AF7"/>
    <w:rsid w:val="00B622F4"/>
    <w:rsid w:val="00B65E57"/>
    <w:rsid w:val="00B75598"/>
    <w:rsid w:val="00B8054B"/>
    <w:rsid w:val="00B95EC6"/>
    <w:rsid w:val="00BB2457"/>
    <w:rsid w:val="00BB2CE3"/>
    <w:rsid w:val="00BD2858"/>
    <w:rsid w:val="00BE00F3"/>
    <w:rsid w:val="00BE343D"/>
    <w:rsid w:val="00BE42BE"/>
    <w:rsid w:val="00C07793"/>
    <w:rsid w:val="00C12DA1"/>
    <w:rsid w:val="00C17BAC"/>
    <w:rsid w:val="00C22248"/>
    <w:rsid w:val="00C333F0"/>
    <w:rsid w:val="00C40988"/>
    <w:rsid w:val="00C40E81"/>
    <w:rsid w:val="00C57EBF"/>
    <w:rsid w:val="00C61FF3"/>
    <w:rsid w:val="00C64DF7"/>
    <w:rsid w:val="00C669E0"/>
    <w:rsid w:val="00C67AA5"/>
    <w:rsid w:val="00C715D5"/>
    <w:rsid w:val="00C9416B"/>
    <w:rsid w:val="00C95920"/>
    <w:rsid w:val="00C967F0"/>
    <w:rsid w:val="00CA2A0B"/>
    <w:rsid w:val="00CB1773"/>
    <w:rsid w:val="00CB5ECC"/>
    <w:rsid w:val="00CB6E4C"/>
    <w:rsid w:val="00CC24AE"/>
    <w:rsid w:val="00CE643D"/>
    <w:rsid w:val="00CF3695"/>
    <w:rsid w:val="00D008BE"/>
    <w:rsid w:val="00D1027F"/>
    <w:rsid w:val="00D1584C"/>
    <w:rsid w:val="00D1755C"/>
    <w:rsid w:val="00D23325"/>
    <w:rsid w:val="00D30179"/>
    <w:rsid w:val="00D31243"/>
    <w:rsid w:val="00D4351D"/>
    <w:rsid w:val="00D553C7"/>
    <w:rsid w:val="00D62A7F"/>
    <w:rsid w:val="00D631CE"/>
    <w:rsid w:val="00D65B3D"/>
    <w:rsid w:val="00D828A0"/>
    <w:rsid w:val="00D83E5F"/>
    <w:rsid w:val="00D9064E"/>
    <w:rsid w:val="00D90968"/>
    <w:rsid w:val="00DC02E5"/>
    <w:rsid w:val="00DC0F95"/>
    <w:rsid w:val="00DC3CAC"/>
    <w:rsid w:val="00DD095E"/>
    <w:rsid w:val="00DD2876"/>
    <w:rsid w:val="00DD7DA1"/>
    <w:rsid w:val="00DE49F7"/>
    <w:rsid w:val="00DE5139"/>
    <w:rsid w:val="00DE68E2"/>
    <w:rsid w:val="00DF169C"/>
    <w:rsid w:val="00DF599F"/>
    <w:rsid w:val="00DF71D9"/>
    <w:rsid w:val="00E050D5"/>
    <w:rsid w:val="00E05AB9"/>
    <w:rsid w:val="00E06B52"/>
    <w:rsid w:val="00E06F69"/>
    <w:rsid w:val="00E07B2F"/>
    <w:rsid w:val="00E13266"/>
    <w:rsid w:val="00E240F9"/>
    <w:rsid w:val="00E26837"/>
    <w:rsid w:val="00E31C2A"/>
    <w:rsid w:val="00E44CAD"/>
    <w:rsid w:val="00E51066"/>
    <w:rsid w:val="00E533F7"/>
    <w:rsid w:val="00E84587"/>
    <w:rsid w:val="00E913E0"/>
    <w:rsid w:val="00E94B23"/>
    <w:rsid w:val="00EA527C"/>
    <w:rsid w:val="00EB459E"/>
    <w:rsid w:val="00EC39DF"/>
    <w:rsid w:val="00EC4D5A"/>
    <w:rsid w:val="00ED5151"/>
    <w:rsid w:val="00ED572F"/>
    <w:rsid w:val="00ED6F86"/>
    <w:rsid w:val="00ED7D75"/>
    <w:rsid w:val="00EE5F07"/>
    <w:rsid w:val="00F00D51"/>
    <w:rsid w:val="00F01D0B"/>
    <w:rsid w:val="00F20173"/>
    <w:rsid w:val="00F42451"/>
    <w:rsid w:val="00F44EDD"/>
    <w:rsid w:val="00F93255"/>
    <w:rsid w:val="00F9684C"/>
    <w:rsid w:val="00F97EEC"/>
    <w:rsid w:val="00FA6FA6"/>
    <w:rsid w:val="00FB46CC"/>
    <w:rsid w:val="00FB6AAE"/>
    <w:rsid w:val="00FC095B"/>
    <w:rsid w:val="00FC3498"/>
    <w:rsid w:val="00FD5C42"/>
    <w:rsid w:val="00FF00F6"/>
    <w:rsid w:val="00FF4604"/>
    <w:rsid w:val="00FF7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FCC514"/>
  <w15:chartTrackingRefBased/>
  <w15:docId w15:val="{34A7D1CB-7869-4675-9686-F033E0220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A1157"/>
    <w:pPr>
      <w:spacing w:after="200" w:line="276" w:lineRule="auto"/>
    </w:pPr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75E9F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A75E9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A75E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A75E9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eastAsia="en-US"/>
    </w:rPr>
  </w:style>
  <w:style w:type="paragraph" w:styleId="5">
    <w:name w:val="heading 5"/>
    <w:basedOn w:val="a"/>
    <w:link w:val="50"/>
    <w:uiPriority w:val="9"/>
    <w:qFormat/>
    <w:rsid w:val="00A75E9F"/>
    <w:pPr>
      <w:spacing w:before="100" w:beforeAutospacing="1" w:after="100" w:afterAutospacing="1" w:line="240" w:lineRule="auto"/>
      <w:outlineLvl w:val="4"/>
    </w:pPr>
    <w:rPr>
      <w:rFonts w:ascii="Arial" w:eastAsiaTheme="minorEastAsia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5E9F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75E9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75E9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A75E9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A75E9F"/>
    <w:rPr>
      <w:rFonts w:ascii="Arial" w:eastAsiaTheme="minorEastAsia" w:hAnsi="Arial" w:cs="Arial"/>
      <w:b/>
      <w:bCs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7A1157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customStyle="1" w:styleId="21">
    <w:name w:val="Абзац списка2"/>
    <w:basedOn w:val="a"/>
    <w:rsid w:val="007A1157"/>
    <w:pPr>
      <w:ind w:left="720"/>
      <w:contextualSpacing/>
    </w:pPr>
    <w:rPr>
      <w:rFonts w:cs="Times New Roman"/>
      <w:lang w:eastAsia="en-US"/>
    </w:rPr>
  </w:style>
  <w:style w:type="paragraph" w:customStyle="1" w:styleId="ConsPlusNormal">
    <w:name w:val="ConsPlusNormal"/>
    <w:rsid w:val="007A11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No Spacing"/>
    <w:uiPriority w:val="1"/>
    <w:qFormat/>
    <w:rsid w:val="00A75E9F"/>
    <w:pPr>
      <w:spacing w:after="0" w:line="240" w:lineRule="auto"/>
    </w:pPr>
  </w:style>
  <w:style w:type="character" w:customStyle="1" w:styleId="a5">
    <w:name w:val="Текст выноски Знак"/>
    <w:basedOn w:val="a0"/>
    <w:link w:val="a6"/>
    <w:uiPriority w:val="99"/>
    <w:semiHidden/>
    <w:rsid w:val="00A75E9F"/>
    <w:rPr>
      <w:rFonts w:ascii="Tahoma" w:hAnsi="Tahoma" w:cs="Tahoma"/>
      <w:sz w:val="16"/>
      <w:szCs w:val="16"/>
    </w:rPr>
  </w:style>
  <w:style w:type="paragraph" w:styleId="a6">
    <w:name w:val="Balloon Text"/>
    <w:basedOn w:val="a"/>
    <w:link w:val="a5"/>
    <w:uiPriority w:val="99"/>
    <w:semiHidden/>
    <w:unhideWhenUsed/>
    <w:rsid w:val="00A75E9F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31">
    <w:name w:val="Основной текст 31"/>
    <w:basedOn w:val="a"/>
    <w:rsid w:val="00A75E9F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hAnsi="Times New Roman" w:cs="Times New Roman"/>
      <w:sz w:val="27"/>
      <w:szCs w:val="20"/>
    </w:rPr>
  </w:style>
  <w:style w:type="paragraph" w:styleId="a7">
    <w:name w:val="header"/>
    <w:basedOn w:val="a"/>
    <w:link w:val="a8"/>
    <w:uiPriority w:val="99"/>
    <w:unhideWhenUsed/>
    <w:rsid w:val="00A75E9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A75E9F"/>
  </w:style>
  <w:style w:type="paragraph" w:styleId="a9">
    <w:name w:val="footer"/>
    <w:basedOn w:val="a"/>
    <w:link w:val="aa"/>
    <w:uiPriority w:val="99"/>
    <w:unhideWhenUsed/>
    <w:rsid w:val="00A75E9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A75E9F"/>
  </w:style>
  <w:style w:type="character" w:customStyle="1" w:styleId="ab">
    <w:name w:val="Гипертекстовая ссылка"/>
    <w:basedOn w:val="a0"/>
    <w:uiPriority w:val="99"/>
    <w:rsid w:val="00A75E9F"/>
    <w:rPr>
      <w:rFonts w:cs="Times New Roman"/>
      <w:b w:val="0"/>
      <w:color w:val="106BBE"/>
    </w:rPr>
  </w:style>
  <w:style w:type="character" w:customStyle="1" w:styleId="ac">
    <w:name w:val="Цветовое выделение"/>
    <w:uiPriority w:val="99"/>
    <w:rsid w:val="00A75E9F"/>
    <w:rPr>
      <w:b/>
      <w:bCs/>
      <w:color w:val="26282F"/>
    </w:rPr>
  </w:style>
  <w:style w:type="paragraph" w:customStyle="1" w:styleId="ad">
    <w:name w:val="Заголовок статьи"/>
    <w:basedOn w:val="a"/>
    <w:next w:val="a"/>
    <w:uiPriority w:val="99"/>
    <w:rsid w:val="00A75E9F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styleId="ae">
    <w:name w:val="Hyperlink"/>
    <w:basedOn w:val="a0"/>
    <w:uiPriority w:val="99"/>
    <w:semiHidden/>
    <w:unhideWhenUsed/>
    <w:rsid w:val="00A75E9F"/>
    <w:rPr>
      <w:rFonts w:ascii="Arial" w:hAnsi="Arial" w:cs="Arial" w:hint="default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msonormal0">
    <w:name w:val="msonormal"/>
    <w:basedOn w:val="a"/>
    <w:rsid w:val="00A75E9F"/>
    <w:pPr>
      <w:spacing w:before="100" w:beforeAutospacing="1" w:after="100" w:afterAutospacing="1" w:line="240" w:lineRule="auto"/>
      <w:ind w:firstLine="480"/>
      <w:jc w:val="both"/>
    </w:pPr>
    <w:rPr>
      <w:rFonts w:ascii="Arial" w:eastAsiaTheme="minorEastAsia" w:hAnsi="Arial" w:cs="Arial"/>
      <w:sz w:val="20"/>
      <w:szCs w:val="20"/>
    </w:rPr>
  </w:style>
  <w:style w:type="paragraph" w:styleId="af">
    <w:name w:val="Normal (Web)"/>
    <w:basedOn w:val="a"/>
    <w:uiPriority w:val="99"/>
    <w:unhideWhenUsed/>
    <w:rsid w:val="00A75E9F"/>
    <w:pPr>
      <w:spacing w:before="100" w:beforeAutospacing="1" w:after="100" w:afterAutospacing="1" w:line="240" w:lineRule="auto"/>
      <w:ind w:firstLine="480"/>
      <w:jc w:val="both"/>
    </w:pPr>
    <w:rPr>
      <w:rFonts w:ascii="Arial" w:eastAsiaTheme="minorEastAsia" w:hAnsi="Arial" w:cs="Arial"/>
      <w:sz w:val="20"/>
      <w:szCs w:val="20"/>
    </w:rPr>
  </w:style>
  <w:style w:type="character" w:styleId="af0">
    <w:name w:val="Strong"/>
    <w:basedOn w:val="a0"/>
    <w:uiPriority w:val="22"/>
    <w:qFormat/>
    <w:rsid w:val="00A75E9F"/>
    <w:rPr>
      <w:b/>
      <w:bCs/>
    </w:rPr>
  </w:style>
  <w:style w:type="character" w:customStyle="1" w:styleId="snoska">
    <w:name w:val="snoska"/>
    <w:basedOn w:val="a0"/>
    <w:rsid w:val="00A75E9F"/>
  </w:style>
  <w:style w:type="character" w:styleId="af1">
    <w:name w:val="Emphasis"/>
    <w:basedOn w:val="a0"/>
    <w:uiPriority w:val="20"/>
    <w:qFormat/>
    <w:rsid w:val="00A75E9F"/>
    <w:rPr>
      <w:i/>
      <w:iCs/>
    </w:rPr>
  </w:style>
  <w:style w:type="character" w:customStyle="1" w:styleId="apple-converted-space">
    <w:name w:val="apple-converted-space"/>
    <w:basedOn w:val="a0"/>
    <w:rsid w:val="00A75E9F"/>
  </w:style>
  <w:style w:type="paragraph" w:customStyle="1" w:styleId="af2">
    <w:name w:val="Содержимое таблицы"/>
    <w:basedOn w:val="a"/>
    <w:rsid w:val="00A75E9F"/>
    <w:pPr>
      <w:suppressLineNumbers/>
      <w:suppressAutoHyphens/>
    </w:pPr>
    <w:rPr>
      <w:rFonts w:eastAsia="Calibri"/>
      <w:kern w:val="1"/>
      <w:lang w:eastAsia="ar-SA"/>
    </w:rPr>
  </w:style>
  <w:style w:type="table" w:styleId="af3">
    <w:name w:val="Table Grid"/>
    <w:basedOn w:val="a1"/>
    <w:rsid w:val="00844B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4">
    <w:name w:val="Знак Знак Знак Знак"/>
    <w:basedOn w:val="a"/>
    <w:rsid w:val="004334DE"/>
    <w:pPr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paragraph" w:styleId="af5">
    <w:name w:val="Body Text"/>
    <w:basedOn w:val="a"/>
    <w:link w:val="af6"/>
    <w:semiHidden/>
    <w:unhideWhenUsed/>
    <w:rsid w:val="004334DE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i/>
      <w:iCs/>
      <w:sz w:val="28"/>
      <w:szCs w:val="28"/>
      <w:lang w:eastAsia="en-US"/>
    </w:rPr>
  </w:style>
  <w:style w:type="character" w:customStyle="1" w:styleId="af6">
    <w:name w:val="Основной текст Знак"/>
    <w:basedOn w:val="a0"/>
    <w:link w:val="af5"/>
    <w:semiHidden/>
    <w:rsid w:val="004334DE"/>
    <w:rPr>
      <w:rFonts w:ascii="Times New Roman" w:eastAsia="Calibri" w:hAnsi="Times New Roman" w:cs="Times New Roman"/>
      <w:b/>
      <w:bCs/>
      <w:i/>
      <w:iCs/>
      <w:sz w:val="28"/>
      <w:szCs w:val="28"/>
    </w:rPr>
  </w:style>
  <w:style w:type="paragraph" w:customStyle="1" w:styleId="western">
    <w:name w:val="western"/>
    <w:basedOn w:val="a"/>
    <w:rsid w:val="004334DE"/>
    <w:pPr>
      <w:spacing w:before="100" w:beforeAutospacing="1" w:after="115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4334DE"/>
  </w:style>
  <w:style w:type="character" w:styleId="af7">
    <w:name w:val="FollowedHyperlink"/>
    <w:basedOn w:val="a0"/>
    <w:uiPriority w:val="99"/>
    <w:semiHidden/>
    <w:unhideWhenUsed/>
    <w:rsid w:val="004334DE"/>
    <w:rPr>
      <w:rFonts w:ascii="Arial" w:hAnsi="Arial" w:cs="Arial" w:hint="default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af8">
    <w:name w:val="подпись"/>
    <w:basedOn w:val="a"/>
    <w:rsid w:val="004334DE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8"/>
      <w:szCs w:val="28"/>
    </w:rPr>
  </w:style>
  <w:style w:type="paragraph" w:customStyle="1" w:styleId="12">
    <w:name w:val="Должность1"/>
    <w:basedOn w:val="a"/>
    <w:rsid w:val="004334D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sz w:val="28"/>
      <w:szCs w:val="28"/>
    </w:rPr>
  </w:style>
  <w:style w:type="character" w:customStyle="1" w:styleId="font71">
    <w:name w:val="font71"/>
    <w:basedOn w:val="a0"/>
    <w:rsid w:val="004334DE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paragraph" w:customStyle="1" w:styleId="af9">
    <w:name w:val="Прижатый влево"/>
    <w:basedOn w:val="a"/>
    <w:next w:val="a"/>
    <w:uiPriority w:val="99"/>
    <w:rsid w:val="00AA5F44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afa">
    <w:name w:val="Основной текст_"/>
    <w:basedOn w:val="a0"/>
    <w:link w:val="22"/>
    <w:rsid w:val="00440029"/>
    <w:rPr>
      <w:rFonts w:ascii="Calibri" w:eastAsia="Calibri" w:hAnsi="Calibri" w:cs="Calibri"/>
      <w:i/>
      <w:iCs/>
      <w:sz w:val="18"/>
      <w:szCs w:val="18"/>
      <w:shd w:val="clear" w:color="auto" w:fill="FFFFFF"/>
    </w:rPr>
  </w:style>
  <w:style w:type="character" w:customStyle="1" w:styleId="afb">
    <w:name w:val="Основной текст + Полужирный;Не курсив"/>
    <w:basedOn w:val="afa"/>
    <w:rsid w:val="00440029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3">
    <w:name w:val="Основной текст1"/>
    <w:basedOn w:val="afa"/>
    <w:rsid w:val="00440029"/>
    <w:rPr>
      <w:rFonts w:ascii="Calibri" w:eastAsia="Calibri" w:hAnsi="Calibri" w:cs="Calibri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22">
    <w:name w:val="Основной текст2"/>
    <w:basedOn w:val="a"/>
    <w:link w:val="afa"/>
    <w:rsid w:val="00440029"/>
    <w:pPr>
      <w:widowControl w:val="0"/>
      <w:shd w:val="clear" w:color="auto" w:fill="FFFFFF"/>
      <w:spacing w:after="0" w:line="206" w:lineRule="exact"/>
      <w:jc w:val="both"/>
    </w:pPr>
    <w:rPr>
      <w:rFonts w:eastAsia="Calibri"/>
      <w:i/>
      <w:iCs/>
      <w:sz w:val="18"/>
      <w:szCs w:val="18"/>
      <w:lang w:eastAsia="en-US"/>
    </w:rPr>
  </w:style>
  <w:style w:type="character" w:customStyle="1" w:styleId="Exact">
    <w:name w:val="Основной текст Exact"/>
    <w:basedOn w:val="a0"/>
    <w:rsid w:val="00440029"/>
    <w:rPr>
      <w:rFonts w:ascii="Calibri" w:eastAsia="Calibri" w:hAnsi="Calibri" w:cs="Calibri"/>
      <w:b w:val="0"/>
      <w:bCs w:val="0"/>
      <w:i/>
      <w:iCs/>
      <w:smallCaps w:val="0"/>
      <w:strike w:val="0"/>
      <w:spacing w:val="-2"/>
      <w:sz w:val="17"/>
      <w:szCs w:val="17"/>
      <w:u w:val="none"/>
    </w:rPr>
  </w:style>
  <w:style w:type="character" w:customStyle="1" w:styleId="6Exact">
    <w:name w:val="Основной текст (6) Exact"/>
    <w:basedOn w:val="a0"/>
    <w:link w:val="6"/>
    <w:rsid w:val="00440029"/>
    <w:rPr>
      <w:rFonts w:ascii="Calibri" w:eastAsia="Calibri" w:hAnsi="Calibri" w:cs="Calibri"/>
      <w:b/>
      <w:bCs/>
      <w:spacing w:val="3"/>
      <w:sz w:val="16"/>
      <w:szCs w:val="16"/>
      <w:shd w:val="clear" w:color="auto" w:fill="FFFFFF"/>
    </w:rPr>
  </w:style>
  <w:style w:type="paragraph" w:customStyle="1" w:styleId="6">
    <w:name w:val="Основной текст (6)"/>
    <w:basedOn w:val="a"/>
    <w:link w:val="6Exact"/>
    <w:rsid w:val="00440029"/>
    <w:pPr>
      <w:widowControl w:val="0"/>
      <w:shd w:val="clear" w:color="auto" w:fill="FFFFFF"/>
      <w:spacing w:after="0" w:line="0" w:lineRule="atLeast"/>
    </w:pPr>
    <w:rPr>
      <w:rFonts w:eastAsia="Calibri"/>
      <w:b/>
      <w:bCs/>
      <w:spacing w:val="3"/>
      <w:sz w:val="16"/>
      <w:szCs w:val="16"/>
      <w:lang w:eastAsia="en-US"/>
    </w:rPr>
  </w:style>
  <w:style w:type="character" w:customStyle="1" w:styleId="8ptExact">
    <w:name w:val="Основной текст + 8 pt Exact"/>
    <w:basedOn w:val="afa"/>
    <w:rsid w:val="00440029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2"/>
      <w:w w:val="100"/>
      <w:position w:val="0"/>
      <w:sz w:val="16"/>
      <w:szCs w:val="16"/>
      <w:u w:val="none"/>
      <w:shd w:val="clear" w:color="auto" w:fill="FFFFFF"/>
      <w:lang w:val="en-US"/>
    </w:rPr>
  </w:style>
  <w:style w:type="character" w:customStyle="1" w:styleId="8pt0ptExact">
    <w:name w:val="Основной текст + 8 pt;Интервал 0 pt Exact"/>
    <w:basedOn w:val="afa"/>
    <w:rsid w:val="00440029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21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20544-14E1-4B76-B798-E077E2187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13</Pages>
  <Words>3282</Words>
  <Characters>18711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Счётная палата</dc:creator>
  <cp:keywords/>
  <dc:description/>
  <cp:lastModifiedBy>sp127-1</cp:lastModifiedBy>
  <cp:revision>33</cp:revision>
  <cp:lastPrinted>2019-09-30T06:20:00Z</cp:lastPrinted>
  <dcterms:created xsi:type="dcterms:W3CDTF">2019-09-05T07:14:00Z</dcterms:created>
  <dcterms:modified xsi:type="dcterms:W3CDTF">2019-10-02T04:11:00Z</dcterms:modified>
</cp:coreProperties>
</file>