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C6" w:rsidRPr="00A23EC6" w:rsidRDefault="00634944" w:rsidP="00A23EC6">
      <w:pPr>
        <w:pStyle w:val="2"/>
        <w:shd w:val="clear" w:color="auto" w:fill="auto"/>
        <w:spacing w:after="64"/>
        <w:ind w:left="60" w:right="60" w:hanging="60"/>
        <w:jc w:val="center"/>
        <w:rPr>
          <w:sz w:val="28"/>
          <w:szCs w:val="28"/>
        </w:rPr>
      </w:pPr>
      <w:r w:rsidRPr="00A23EC6">
        <w:rPr>
          <w:sz w:val="28"/>
          <w:szCs w:val="28"/>
        </w:rPr>
        <w:t>Тезисы выступления</w:t>
      </w:r>
    </w:p>
    <w:p w:rsidR="00634944" w:rsidRPr="00A23EC6" w:rsidRDefault="00634944" w:rsidP="00A23EC6">
      <w:pPr>
        <w:pStyle w:val="2"/>
        <w:shd w:val="clear" w:color="auto" w:fill="auto"/>
        <w:spacing w:after="64"/>
        <w:ind w:left="60" w:right="60" w:hanging="60"/>
        <w:jc w:val="center"/>
        <w:rPr>
          <w:sz w:val="28"/>
          <w:szCs w:val="28"/>
        </w:rPr>
      </w:pPr>
      <w:r w:rsidRPr="00A23EC6">
        <w:rPr>
          <w:sz w:val="28"/>
          <w:szCs w:val="28"/>
        </w:rPr>
        <w:t xml:space="preserve">Председателя Счетной палаты Ульяновской области </w:t>
      </w:r>
      <w:r w:rsidRPr="00A23EC6">
        <w:rPr>
          <w:b/>
          <w:bCs/>
          <w:sz w:val="28"/>
          <w:szCs w:val="28"/>
        </w:rPr>
        <w:t>Егорова Игоря Игоревича</w:t>
      </w:r>
      <w:r w:rsidRPr="00A23EC6">
        <w:rPr>
          <w:sz w:val="28"/>
          <w:szCs w:val="28"/>
        </w:rPr>
        <w:t xml:space="preserve"> на тему: «Участие муниципальных контрольно-счетных органов Ульяновской области в контроле за ходом реализации национальных проектов: возможности и проблемы».</w:t>
      </w:r>
    </w:p>
    <w:p w:rsidR="00634944" w:rsidRPr="00A23EC6" w:rsidRDefault="00634944" w:rsidP="00634944">
      <w:pPr>
        <w:pStyle w:val="2"/>
        <w:shd w:val="clear" w:color="auto" w:fill="auto"/>
        <w:spacing w:after="64"/>
        <w:ind w:left="60" w:right="60" w:hanging="60"/>
        <w:rPr>
          <w:b/>
          <w:sz w:val="28"/>
          <w:szCs w:val="28"/>
        </w:rPr>
      </w:pPr>
    </w:p>
    <w:p w:rsidR="00143EC7" w:rsidRDefault="00143EC7" w:rsidP="00143EC7">
      <w:pPr>
        <w:pStyle w:val="2"/>
        <w:shd w:val="clear" w:color="auto" w:fill="auto"/>
        <w:spacing w:after="64"/>
        <w:ind w:left="60" w:right="60" w:hanging="60"/>
        <w:jc w:val="center"/>
        <w:rPr>
          <w:sz w:val="28"/>
          <w:szCs w:val="28"/>
        </w:rPr>
      </w:pPr>
      <w:r w:rsidRPr="00A23EC6">
        <w:rPr>
          <w:sz w:val="28"/>
          <w:szCs w:val="28"/>
        </w:rPr>
        <w:t>Добрый день, уважаемые коллеги!</w:t>
      </w:r>
    </w:p>
    <w:p w:rsidR="00321DEE" w:rsidRPr="00A23EC6" w:rsidRDefault="00321DEE" w:rsidP="00143EC7">
      <w:pPr>
        <w:pStyle w:val="2"/>
        <w:shd w:val="clear" w:color="auto" w:fill="auto"/>
        <w:spacing w:after="64"/>
        <w:ind w:left="60" w:right="60" w:hanging="60"/>
        <w:jc w:val="center"/>
        <w:rPr>
          <w:sz w:val="28"/>
          <w:szCs w:val="28"/>
        </w:rPr>
      </w:pPr>
    </w:p>
    <w:p w:rsidR="00E52DA9" w:rsidRPr="00A23EC6" w:rsidRDefault="00E52DA9" w:rsidP="00E52DA9">
      <w:pPr>
        <w:pStyle w:val="2"/>
        <w:shd w:val="clear" w:color="auto" w:fill="auto"/>
        <w:spacing w:after="64"/>
        <w:ind w:left="60" w:right="60" w:firstLine="507"/>
        <w:rPr>
          <w:sz w:val="28"/>
          <w:szCs w:val="28"/>
        </w:rPr>
      </w:pPr>
      <w:r w:rsidRPr="00A23EC6">
        <w:rPr>
          <w:sz w:val="28"/>
          <w:szCs w:val="28"/>
        </w:rPr>
        <w:t>Мы планировали провести этот круглый стол в обычном режиме в Ульяновске 18-19 июня, но эпидемиологическая ситуация не позволяет нам это сделать. Поэтому с благодарностью приняли предложение Счетной палаты Российской Федерации провести круглый стол в режиме видеоконференции. На мой взгляд, здорово, что такой разговор сегодня состоится.</w:t>
      </w:r>
    </w:p>
    <w:p w:rsidR="00E52DA9" w:rsidRPr="00A23EC6" w:rsidRDefault="00E52DA9" w:rsidP="00E52DA9">
      <w:pPr>
        <w:pStyle w:val="2"/>
        <w:shd w:val="clear" w:color="auto" w:fill="auto"/>
        <w:spacing w:after="64"/>
        <w:ind w:left="60" w:right="60" w:firstLine="507"/>
        <w:rPr>
          <w:sz w:val="28"/>
          <w:szCs w:val="28"/>
        </w:rPr>
      </w:pPr>
      <w:r w:rsidRPr="00A23EC6">
        <w:rPr>
          <w:sz w:val="28"/>
          <w:szCs w:val="28"/>
        </w:rPr>
        <w:t>На реализацию национальных проектов ежегодно будут расходоваться миллиарды бюджетных средств. По тем оценкам, которые звучат в периодических изданиях и публикациях, не менее трети из них будут реализовываться на уровне муниципалитетов. Затрудняюсь сказать, насколько точна та</w:t>
      </w:r>
      <w:r w:rsidR="00BC4F47" w:rsidRPr="00A23EC6">
        <w:rPr>
          <w:sz w:val="28"/>
          <w:szCs w:val="28"/>
        </w:rPr>
        <w:t>кая</w:t>
      </w:r>
      <w:r w:rsidRPr="00A23EC6">
        <w:rPr>
          <w:sz w:val="28"/>
          <w:szCs w:val="28"/>
        </w:rPr>
        <w:t xml:space="preserve"> оценка, но, очевидно, что это значительная часть расходов, направленных на реализацию национальных проектов.</w:t>
      </w:r>
    </w:p>
    <w:p w:rsidR="00E52DA9" w:rsidRPr="00A23EC6" w:rsidRDefault="00E52DA9" w:rsidP="00E52DA9">
      <w:pPr>
        <w:pStyle w:val="2"/>
        <w:shd w:val="clear" w:color="auto" w:fill="auto"/>
        <w:spacing w:after="64"/>
        <w:ind w:left="60" w:right="60" w:firstLine="507"/>
        <w:rPr>
          <w:sz w:val="28"/>
          <w:szCs w:val="28"/>
        </w:rPr>
      </w:pPr>
      <w:r w:rsidRPr="00A23EC6">
        <w:rPr>
          <w:sz w:val="28"/>
          <w:szCs w:val="28"/>
        </w:rPr>
        <w:t xml:space="preserve"> Поэтому важен вопрос, какую часть контроля за этими огромными суммами могут принять</w:t>
      </w:r>
      <w:r w:rsidR="00C70DB0" w:rsidRPr="00A23EC6">
        <w:rPr>
          <w:sz w:val="28"/>
          <w:szCs w:val="28"/>
        </w:rPr>
        <w:t xml:space="preserve"> на себя</w:t>
      </w:r>
      <w:r w:rsidRPr="00A23EC6">
        <w:rPr>
          <w:sz w:val="28"/>
          <w:szCs w:val="28"/>
        </w:rPr>
        <w:t xml:space="preserve"> муниципальные КС</w:t>
      </w:r>
      <w:r w:rsidR="00135984">
        <w:rPr>
          <w:sz w:val="28"/>
          <w:szCs w:val="28"/>
        </w:rPr>
        <w:t>О. А ведь их сегодня по стране</w:t>
      </w:r>
      <w:bookmarkStart w:id="0" w:name="_GoBack"/>
      <w:bookmarkEnd w:id="0"/>
      <w:r w:rsidRPr="00A23EC6">
        <w:rPr>
          <w:sz w:val="28"/>
          <w:szCs w:val="28"/>
        </w:rPr>
        <w:t xml:space="preserve"> более двух тысяч.</w:t>
      </w:r>
    </w:p>
    <w:p w:rsidR="00BC4F47" w:rsidRPr="00A23EC6" w:rsidRDefault="00E52DA9" w:rsidP="00E52DA9">
      <w:pPr>
        <w:pStyle w:val="2"/>
        <w:shd w:val="clear" w:color="auto" w:fill="auto"/>
        <w:spacing w:after="64"/>
        <w:ind w:left="60" w:right="60" w:firstLine="507"/>
        <w:rPr>
          <w:sz w:val="28"/>
          <w:szCs w:val="28"/>
        </w:rPr>
      </w:pPr>
      <w:r w:rsidRPr="00A23EC6">
        <w:rPr>
          <w:sz w:val="28"/>
          <w:szCs w:val="28"/>
        </w:rPr>
        <w:t>В течение прошлого года</w:t>
      </w:r>
      <w:r w:rsidR="00BC4F47" w:rsidRPr="00A23EC6">
        <w:rPr>
          <w:sz w:val="28"/>
          <w:szCs w:val="28"/>
        </w:rPr>
        <w:t>, насколько можно судить из опыта общения с коллегами, далеко не во всех регионах страны было понимание того, как эффективно использовать ресурсы МКСО в контрольной и экспертно-аналитической работе в ходе реализации национальных проектов.</w:t>
      </w:r>
    </w:p>
    <w:p w:rsidR="00BC4F47" w:rsidRPr="00A23EC6" w:rsidRDefault="00BC4F47" w:rsidP="00E52DA9">
      <w:pPr>
        <w:pStyle w:val="2"/>
        <w:shd w:val="clear" w:color="auto" w:fill="auto"/>
        <w:spacing w:after="64"/>
        <w:ind w:left="60" w:right="60" w:firstLine="507"/>
        <w:rPr>
          <w:sz w:val="28"/>
          <w:szCs w:val="28"/>
        </w:rPr>
      </w:pPr>
      <w:r w:rsidRPr="00A23EC6">
        <w:rPr>
          <w:sz w:val="28"/>
          <w:szCs w:val="28"/>
        </w:rPr>
        <w:t xml:space="preserve">Образно говоря, многие МКСО были похожи на воина, который одел кольчугу, подпоясался мечом, взял в руки щит и копьё, но никак не мог понять, где у него место в боевом строю. </w:t>
      </w:r>
    </w:p>
    <w:p w:rsidR="00E52DA9" w:rsidRPr="00A23EC6" w:rsidRDefault="00BC4F47" w:rsidP="00BC4F47">
      <w:pPr>
        <w:pStyle w:val="2"/>
        <w:shd w:val="clear" w:color="auto" w:fill="auto"/>
        <w:spacing w:after="64"/>
        <w:ind w:left="60" w:right="60" w:firstLine="507"/>
        <w:rPr>
          <w:sz w:val="28"/>
          <w:szCs w:val="28"/>
        </w:rPr>
      </w:pPr>
      <w:r w:rsidRPr="00A23EC6">
        <w:rPr>
          <w:sz w:val="28"/>
          <w:szCs w:val="28"/>
        </w:rPr>
        <w:t>Региональные Счетные палаты сегодня нащупали свой путь: с начала этого года стали проводить не только экспертно-аналитические, но и контрольные мероприятия с целью осуществления последующего контроля за ходом реализации национальных проектов. Сегодня важно определить, какие конкретные вопросы могут брать на себя МКСО в этом процессе</w:t>
      </w:r>
      <w:r w:rsidR="0015233D">
        <w:rPr>
          <w:sz w:val="28"/>
          <w:szCs w:val="28"/>
        </w:rPr>
        <w:t>, и как может быть организовано их взаимодействие с региональными КСО</w:t>
      </w:r>
      <w:r w:rsidRPr="00A23EC6">
        <w:rPr>
          <w:sz w:val="28"/>
          <w:szCs w:val="28"/>
        </w:rPr>
        <w:t>.</w:t>
      </w:r>
    </w:p>
    <w:p w:rsidR="00BC4F47" w:rsidRPr="00A23EC6" w:rsidRDefault="00BC4F47" w:rsidP="00D835FB">
      <w:pPr>
        <w:pStyle w:val="2"/>
        <w:shd w:val="clear" w:color="auto" w:fill="auto"/>
        <w:spacing w:after="64"/>
        <w:ind w:left="60" w:right="60" w:firstLine="507"/>
        <w:rPr>
          <w:sz w:val="28"/>
          <w:szCs w:val="28"/>
        </w:rPr>
      </w:pPr>
      <w:r w:rsidRPr="00A23EC6">
        <w:rPr>
          <w:sz w:val="28"/>
          <w:szCs w:val="28"/>
        </w:rPr>
        <w:t xml:space="preserve">Национальные проекты на уровне регионов находят своё отражение в </w:t>
      </w:r>
      <w:r w:rsidRPr="00A23EC6">
        <w:rPr>
          <w:sz w:val="28"/>
          <w:szCs w:val="28"/>
        </w:rPr>
        <w:lastRenderedPageBreak/>
        <w:t>региональных проектах. Например, в Ульяновской области в прошлом году 10 национальных проектов реализовывались в рамках 47 региональных проектов</w:t>
      </w:r>
      <w:r w:rsidR="00D835FB" w:rsidRPr="00A23EC6">
        <w:rPr>
          <w:sz w:val="28"/>
          <w:szCs w:val="28"/>
        </w:rPr>
        <w:t>. Но на уровне муниципалитетов не</w:t>
      </w:r>
      <w:r w:rsidR="00C70DB0" w:rsidRPr="00A23EC6">
        <w:rPr>
          <w:sz w:val="28"/>
          <w:szCs w:val="28"/>
        </w:rPr>
        <w:t>т</w:t>
      </w:r>
      <w:r w:rsidR="00D835FB" w:rsidRPr="00A23EC6">
        <w:rPr>
          <w:sz w:val="28"/>
          <w:szCs w:val="28"/>
        </w:rPr>
        <w:t xml:space="preserve"> муниципальных проектов, есть муниципальные программы. И проверка бюджетных средств, которые направлены на реализацию национальных и региональных проектов, для МКСО возможна, в нашем понимании, </w:t>
      </w:r>
      <w:r w:rsidR="0015233D">
        <w:rPr>
          <w:sz w:val="28"/>
          <w:szCs w:val="28"/>
        </w:rPr>
        <w:t>пр</w:t>
      </w:r>
      <w:r w:rsidR="00D835FB" w:rsidRPr="00A23EC6">
        <w:rPr>
          <w:sz w:val="28"/>
          <w:szCs w:val="28"/>
        </w:rPr>
        <w:t>е</w:t>
      </w:r>
      <w:r w:rsidR="0015233D">
        <w:rPr>
          <w:sz w:val="28"/>
          <w:szCs w:val="28"/>
        </w:rPr>
        <w:t>жде всег</w:t>
      </w:r>
      <w:r w:rsidR="00D835FB" w:rsidRPr="00A23EC6">
        <w:rPr>
          <w:sz w:val="28"/>
          <w:szCs w:val="28"/>
        </w:rPr>
        <w:t>о в рамках проверки расходования средств п</w:t>
      </w:r>
      <w:r w:rsidR="0015233D">
        <w:rPr>
          <w:sz w:val="28"/>
          <w:szCs w:val="28"/>
        </w:rPr>
        <w:t>ри реализации</w:t>
      </w:r>
      <w:r w:rsidR="00D835FB" w:rsidRPr="00A23EC6">
        <w:rPr>
          <w:sz w:val="28"/>
          <w:szCs w:val="28"/>
        </w:rPr>
        <w:t xml:space="preserve"> муниципальны</w:t>
      </w:r>
      <w:r w:rsidR="0015233D">
        <w:rPr>
          <w:sz w:val="28"/>
          <w:szCs w:val="28"/>
        </w:rPr>
        <w:t>х программ</w:t>
      </w:r>
      <w:r w:rsidR="00D835FB" w:rsidRPr="00A23EC6">
        <w:rPr>
          <w:sz w:val="28"/>
          <w:szCs w:val="28"/>
        </w:rPr>
        <w:t>.</w:t>
      </w:r>
    </w:p>
    <w:p w:rsidR="00D835FB" w:rsidRPr="00A23EC6" w:rsidRDefault="00D835FB" w:rsidP="00D835FB">
      <w:pPr>
        <w:pStyle w:val="2"/>
        <w:shd w:val="clear" w:color="auto" w:fill="auto"/>
        <w:spacing w:after="64"/>
        <w:ind w:left="60" w:right="60" w:firstLine="507"/>
        <w:rPr>
          <w:sz w:val="28"/>
          <w:szCs w:val="28"/>
        </w:rPr>
      </w:pPr>
      <w:r w:rsidRPr="00A23EC6">
        <w:rPr>
          <w:sz w:val="28"/>
          <w:szCs w:val="28"/>
        </w:rPr>
        <w:t>При этом профессиональные сметчики есть, как правило, только в штате городских КСО, да и то не у всех. В силу этого, возможность участия МКСО в контроле за расходованием бюджетных средств, направленных на осуществление работ по новому строительству, модернизации, реконструкции объектов, очень ограничен</w:t>
      </w:r>
      <w:r w:rsidR="00C70DB0" w:rsidRPr="00A23EC6">
        <w:rPr>
          <w:sz w:val="28"/>
          <w:szCs w:val="28"/>
        </w:rPr>
        <w:t>а</w:t>
      </w:r>
      <w:r w:rsidRPr="00A23EC6">
        <w:rPr>
          <w:sz w:val="28"/>
          <w:szCs w:val="28"/>
        </w:rPr>
        <w:t>.</w:t>
      </w:r>
    </w:p>
    <w:p w:rsidR="00D835FB" w:rsidRPr="00A23EC6" w:rsidRDefault="00D835FB" w:rsidP="00D835FB">
      <w:pPr>
        <w:pStyle w:val="2"/>
        <w:shd w:val="clear" w:color="auto" w:fill="auto"/>
        <w:spacing w:after="64"/>
        <w:ind w:left="60" w:right="60" w:firstLine="507"/>
        <w:rPr>
          <w:sz w:val="28"/>
          <w:szCs w:val="28"/>
        </w:rPr>
      </w:pPr>
      <w:r w:rsidRPr="00A23EC6">
        <w:rPr>
          <w:sz w:val="28"/>
          <w:szCs w:val="28"/>
        </w:rPr>
        <w:t xml:space="preserve">Думаю, что всем сегодня интересен </w:t>
      </w:r>
      <w:r w:rsidR="00A61FEE" w:rsidRPr="00A23EC6">
        <w:rPr>
          <w:sz w:val="28"/>
          <w:szCs w:val="28"/>
        </w:rPr>
        <w:t xml:space="preserve">и опыт МКСО в проведении экспертно-аналитических мероприятий, и опыт МКСО: как городских, так и районных, непосредственно при проведении контрольных мероприятий. </w:t>
      </w:r>
    </w:p>
    <w:p w:rsidR="00A61FEE" w:rsidRPr="00A23EC6" w:rsidRDefault="00A61FEE" w:rsidP="00A61FEE">
      <w:pPr>
        <w:pStyle w:val="2"/>
        <w:shd w:val="clear" w:color="auto" w:fill="auto"/>
        <w:spacing w:after="64"/>
        <w:ind w:left="60" w:right="60" w:firstLine="507"/>
        <w:rPr>
          <w:sz w:val="28"/>
          <w:szCs w:val="28"/>
        </w:rPr>
      </w:pPr>
      <w:r w:rsidRPr="00A23EC6">
        <w:rPr>
          <w:sz w:val="28"/>
          <w:szCs w:val="28"/>
        </w:rPr>
        <w:t xml:space="preserve">Несколько слов о том, </w:t>
      </w:r>
      <w:r w:rsidRPr="00C643DA">
        <w:rPr>
          <w:sz w:val="28"/>
          <w:szCs w:val="28"/>
          <w:u w:val="single"/>
        </w:rPr>
        <w:t xml:space="preserve">как </w:t>
      </w:r>
      <w:r w:rsidRPr="00165603">
        <w:rPr>
          <w:b/>
          <w:sz w:val="28"/>
          <w:szCs w:val="28"/>
          <w:u w:val="single"/>
        </w:rPr>
        <w:t>обстоят дела в Ульяновской области</w:t>
      </w:r>
      <w:r w:rsidRPr="00A23EC6">
        <w:rPr>
          <w:sz w:val="28"/>
          <w:szCs w:val="28"/>
        </w:rPr>
        <w:t xml:space="preserve">. Говоря об этом, с сожалением констатирую, что </w:t>
      </w:r>
      <w:proofErr w:type="spellStart"/>
      <w:r w:rsidRPr="00A23EC6">
        <w:rPr>
          <w:sz w:val="28"/>
          <w:szCs w:val="28"/>
        </w:rPr>
        <w:t>коронавирус</w:t>
      </w:r>
      <w:proofErr w:type="spellEnd"/>
      <w:r w:rsidRPr="00A23EC6">
        <w:rPr>
          <w:sz w:val="28"/>
          <w:szCs w:val="28"/>
        </w:rPr>
        <w:t xml:space="preserve"> сильно подкорректировал </w:t>
      </w:r>
      <w:r w:rsidR="00FC0947" w:rsidRPr="00A23EC6">
        <w:rPr>
          <w:sz w:val="28"/>
          <w:szCs w:val="28"/>
        </w:rPr>
        <w:t>планы проверок и областной Счетной палаты</w:t>
      </w:r>
      <w:r w:rsidR="00A23EC6" w:rsidRPr="00A23EC6">
        <w:rPr>
          <w:sz w:val="28"/>
          <w:szCs w:val="28"/>
        </w:rPr>
        <w:t>,</w:t>
      </w:r>
      <w:r w:rsidR="00FC0947" w:rsidRPr="00A23EC6">
        <w:rPr>
          <w:sz w:val="28"/>
          <w:szCs w:val="28"/>
        </w:rPr>
        <w:t xml:space="preserve"> и муниципальных КСО в </w:t>
      </w:r>
      <w:r w:rsidR="00FC0947" w:rsidRPr="00A23EC6">
        <w:rPr>
          <w:sz w:val="28"/>
          <w:szCs w:val="28"/>
          <w:lang w:val="en-US"/>
        </w:rPr>
        <w:t>I</w:t>
      </w:r>
      <w:r w:rsidR="00FC0947" w:rsidRPr="00A23EC6">
        <w:rPr>
          <w:sz w:val="28"/>
          <w:szCs w:val="28"/>
        </w:rPr>
        <w:t xml:space="preserve"> полугодии этого года.</w:t>
      </w:r>
    </w:p>
    <w:p w:rsidR="007E18F5" w:rsidRPr="00A23EC6" w:rsidRDefault="007E18F5" w:rsidP="007E18F5">
      <w:pPr>
        <w:pStyle w:val="2"/>
        <w:shd w:val="clear" w:color="auto" w:fill="auto"/>
        <w:spacing w:after="64"/>
        <w:ind w:left="60" w:right="60" w:firstLine="649"/>
        <w:rPr>
          <w:sz w:val="28"/>
          <w:szCs w:val="28"/>
        </w:rPr>
      </w:pPr>
      <w:r w:rsidRPr="00A23EC6">
        <w:rPr>
          <w:sz w:val="28"/>
          <w:szCs w:val="28"/>
        </w:rPr>
        <w:t xml:space="preserve">В Ульяновской области в 2019 году реализовывалось 10 национальных проектов и 47 федеральных/региональных проектов, в 2020 году их число увеличилось до 11 и 48, соответственно. </w:t>
      </w:r>
      <w:r w:rsidR="00C643DA">
        <w:rPr>
          <w:sz w:val="28"/>
          <w:szCs w:val="28"/>
        </w:rPr>
        <w:t>В</w:t>
      </w:r>
      <w:r w:rsidRPr="00A23EC6">
        <w:rPr>
          <w:sz w:val="28"/>
          <w:szCs w:val="28"/>
        </w:rPr>
        <w:t xml:space="preserve"> Ульяновской области </w:t>
      </w:r>
      <w:r w:rsidR="00C643DA">
        <w:rPr>
          <w:sz w:val="28"/>
          <w:szCs w:val="28"/>
        </w:rPr>
        <w:t>действу</w:t>
      </w:r>
      <w:r w:rsidRPr="00A23EC6">
        <w:rPr>
          <w:sz w:val="28"/>
          <w:szCs w:val="28"/>
        </w:rPr>
        <w:t>ют 2</w:t>
      </w:r>
      <w:r w:rsidR="00C643DA">
        <w:rPr>
          <w:sz w:val="28"/>
          <w:szCs w:val="28"/>
        </w:rPr>
        <w:t>4</w:t>
      </w:r>
      <w:r w:rsidRPr="00A23EC6">
        <w:rPr>
          <w:sz w:val="28"/>
          <w:szCs w:val="28"/>
        </w:rPr>
        <w:t xml:space="preserve"> муниципальны</w:t>
      </w:r>
      <w:r w:rsidR="00C643DA">
        <w:rPr>
          <w:sz w:val="28"/>
          <w:szCs w:val="28"/>
        </w:rPr>
        <w:t>х</w:t>
      </w:r>
      <w:r w:rsidRPr="00A23EC6">
        <w:rPr>
          <w:sz w:val="28"/>
          <w:szCs w:val="28"/>
        </w:rPr>
        <w:t xml:space="preserve"> контрольно-счетны</w:t>
      </w:r>
      <w:r w:rsidR="00C643DA">
        <w:rPr>
          <w:sz w:val="28"/>
          <w:szCs w:val="28"/>
        </w:rPr>
        <w:t>х органа</w:t>
      </w:r>
      <w:r w:rsidRPr="00A23EC6">
        <w:rPr>
          <w:sz w:val="28"/>
          <w:szCs w:val="28"/>
        </w:rPr>
        <w:t>.</w:t>
      </w:r>
    </w:p>
    <w:p w:rsidR="007E18F5" w:rsidRPr="00A23EC6" w:rsidRDefault="007E18F5" w:rsidP="007E18F5">
      <w:pPr>
        <w:pStyle w:val="2"/>
        <w:shd w:val="clear" w:color="auto" w:fill="auto"/>
        <w:spacing w:after="64"/>
        <w:ind w:left="60" w:right="60" w:firstLine="649"/>
        <w:rPr>
          <w:sz w:val="28"/>
          <w:szCs w:val="28"/>
        </w:rPr>
      </w:pPr>
      <w:r w:rsidRPr="00A23EC6">
        <w:rPr>
          <w:sz w:val="28"/>
          <w:szCs w:val="28"/>
        </w:rPr>
        <w:t xml:space="preserve">По рекомендации региональной Счётной палаты в планы работы каждого МКСО на 2020 год были включены проверки, связанные с использованием средств, направленных на реализацию национальных </w:t>
      </w:r>
      <w:r w:rsidR="00FC0947" w:rsidRPr="00A23EC6">
        <w:rPr>
          <w:sz w:val="28"/>
          <w:szCs w:val="28"/>
        </w:rPr>
        <w:t xml:space="preserve">и региональных </w:t>
      </w:r>
      <w:r w:rsidRPr="00A23EC6">
        <w:rPr>
          <w:sz w:val="28"/>
          <w:szCs w:val="28"/>
        </w:rPr>
        <w:t>проектов в муниципалитетах.</w:t>
      </w:r>
    </w:p>
    <w:p w:rsidR="00FC0947" w:rsidRPr="00A23EC6" w:rsidRDefault="00FC0947" w:rsidP="00FC0947">
      <w:pPr>
        <w:pStyle w:val="2"/>
        <w:shd w:val="clear" w:color="auto" w:fill="auto"/>
        <w:spacing w:after="64"/>
        <w:ind w:left="60" w:right="60" w:firstLine="649"/>
        <w:rPr>
          <w:sz w:val="28"/>
          <w:szCs w:val="28"/>
        </w:rPr>
      </w:pPr>
      <w:r w:rsidRPr="00A23EC6">
        <w:rPr>
          <w:sz w:val="28"/>
          <w:szCs w:val="28"/>
        </w:rPr>
        <w:t xml:space="preserve">В настоящее время Счётная палата Ульяновской области </w:t>
      </w:r>
      <w:r w:rsidR="00C70DB0" w:rsidRPr="00A23EC6">
        <w:rPr>
          <w:sz w:val="28"/>
          <w:szCs w:val="28"/>
        </w:rPr>
        <w:t>совместно с муниципальными КСО проводит проверку использования бюджетных средств, выделенных в 2019 году на реализацию регионального проекта «Современная школа». К сегодняшнему дню пять муниципальных КСО завершили контрольное мероприятие, выявили нарушения при осуществлении государственных и муниципальных закупок на сумму около 1,5 млн рублей, в основном, носящих процедурный характер.</w:t>
      </w:r>
    </w:p>
    <w:p w:rsidR="00E74B47" w:rsidRDefault="00E74B47" w:rsidP="00634944">
      <w:pPr>
        <w:pStyle w:val="2"/>
        <w:shd w:val="clear" w:color="auto" w:fill="auto"/>
        <w:spacing w:after="64"/>
        <w:ind w:left="60" w:right="60" w:hanging="60"/>
        <w:rPr>
          <w:b/>
          <w:sz w:val="28"/>
          <w:szCs w:val="28"/>
        </w:rPr>
      </w:pPr>
    </w:p>
    <w:p w:rsidR="00634944" w:rsidRPr="00A23EC6" w:rsidRDefault="00634944" w:rsidP="00C643DA">
      <w:pPr>
        <w:pStyle w:val="2"/>
        <w:shd w:val="clear" w:color="auto" w:fill="auto"/>
        <w:spacing w:after="64"/>
        <w:ind w:left="60" w:right="60" w:firstLine="649"/>
        <w:rPr>
          <w:rStyle w:val="1"/>
          <w:b/>
          <w:sz w:val="28"/>
          <w:szCs w:val="28"/>
        </w:rPr>
      </w:pPr>
      <w:r w:rsidRPr="00C643DA">
        <w:rPr>
          <w:b/>
          <w:sz w:val="28"/>
          <w:szCs w:val="28"/>
          <w:u w:val="single"/>
        </w:rPr>
        <w:t xml:space="preserve">Контрольно-счетная палата </w:t>
      </w:r>
      <w:r w:rsidR="0015233D" w:rsidRPr="00C643DA">
        <w:rPr>
          <w:b/>
          <w:sz w:val="28"/>
          <w:szCs w:val="28"/>
          <w:u w:val="single"/>
        </w:rPr>
        <w:t>Димитровграда</w:t>
      </w:r>
      <w:r w:rsidR="0015233D" w:rsidRPr="00C643DA">
        <w:rPr>
          <w:sz w:val="28"/>
          <w:szCs w:val="28"/>
        </w:rPr>
        <w:t xml:space="preserve"> в 2019 году провела 2 контрольных мероприятия по проверке хода реализации на территории города </w:t>
      </w:r>
      <w:r w:rsidR="0015233D" w:rsidRPr="00C643DA">
        <w:rPr>
          <w:sz w:val="28"/>
          <w:szCs w:val="28"/>
        </w:rPr>
        <w:lastRenderedPageBreak/>
        <w:t>национального проекта</w:t>
      </w:r>
      <w:r w:rsidR="0015233D">
        <w:rPr>
          <w:b/>
          <w:sz w:val="28"/>
          <w:szCs w:val="28"/>
        </w:rPr>
        <w:t xml:space="preserve"> «</w:t>
      </w:r>
      <w:r w:rsidR="0015233D" w:rsidRPr="00A23EC6">
        <w:rPr>
          <w:rStyle w:val="1"/>
          <w:sz w:val="28"/>
          <w:szCs w:val="28"/>
        </w:rPr>
        <w:t>Жилье и городская среда»</w:t>
      </w:r>
      <w:r w:rsidR="0015233D">
        <w:rPr>
          <w:rStyle w:val="1"/>
          <w:sz w:val="28"/>
          <w:szCs w:val="28"/>
        </w:rPr>
        <w:t>. Объём проверенных средств составил 37 млн. рублей, выявлены нарушения на общую сумму 18,9</w:t>
      </w:r>
      <w:r w:rsidR="0015233D" w:rsidRPr="0015233D">
        <w:rPr>
          <w:rStyle w:val="1"/>
          <w:sz w:val="28"/>
          <w:szCs w:val="28"/>
        </w:rPr>
        <w:t xml:space="preserve"> </w:t>
      </w:r>
      <w:r w:rsidR="0015233D">
        <w:rPr>
          <w:rStyle w:val="1"/>
          <w:sz w:val="28"/>
          <w:szCs w:val="28"/>
        </w:rPr>
        <w:t>млн. рублей. Среди них: приёмка и оплата невыполненных работ, внесение изменений в муниципальные контракты с нарушением требований законодательства</w:t>
      </w:r>
      <w:r w:rsidR="00C643DA">
        <w:rPr>
          <w:rStyle w:val="1"/>
          <w:sz w:val="28"/>
          <w:szCs w:val="28"/>
        </w:rPr>
        <w:t xml:space="preserve">, приёмка и оплата работ и услуг, несоответствующих условиям контракта. </w:t>
      </w:r>
    </w:p>
    <w:p w:rsidR="0015233D" w:rsidRDefault="00B16AFD">
      <w:pPr>
        <w:pStyle w:val="2"/>
        <w:shd w:val="clear" w:color="auto" w:fill="auto"/>
        <w:spacing w:after="0" w:line="355" w:lineRule="exact"/>
        <w:ind w:left="60" w:right="60" w:firstLine="700"/>
        <w:rPr>
          <w:rStyle w:val="1"/>
          <w:sz w:val="28"/>
          <w:szCs w:val="28"/>
        </w:rPr>
      </w:pPr>
      <w:r w:rsidRPr="00A23EC6">
        <w:rPr>
          <w:rStyle w:val="1"/>
          <w:sz w:val="28"/>
          <w:szCs w:val="28"/>
        </w:rPr>
        <w:t xml:space="preserve">В плане работы </w:t>
      </w:r>
      <w:r w:rsidRPr="00C643DA">
        <w:rPr>
          <w:rStyle w:val="1"/>
          <w:b/>
          <w:sz w:val="28"/>
          <w:szCs w:val="28"/>
          <w:u w:val="single"/>
        </w:rPr>
        <w:t>Контрольно-счётной палаты муниципального образования «город Ульяновск»</w:t>
      </w:r>
      <w:r w:rsidRPr="00A23EC6">
        <w:rPr>
          <w:rStyle w:val="1"/>
          <w:sz w:val="28"/>
          <w:szCs w:val="28"/>
        </w:rPr>
        <w:t xml:space="preserve"> на 2020 год предусмотрены контрольные мероприятия по проверке законности и результативности использования средств бюджета, направленных на реализацию мероприятий 5 (пяти) муниципальных программ, связанных с реализацией региональных проектов, направленных на достижение целей 4 (</w:t>
      </w:r>
      <w:r w:rsidR="00FC0947" w:rsidRPr="00A23EC6">
        <w:rPr>
          <w:rStyle w:val="1"/>
          <w:sz w:val="28"/>
          <w:szCs w:val="28"/>
        </w:rPr>
        <w:t>четырех) национальных проектов</w:t>
      </w:r>
      <w:r w:rsidR="0015233D">
        <w:rPr>
          <w:rStyle w:val="1"/>
          <w:sz w:val="28"/>
          <w:szCs w:val="28"/>
        </w:rPr>
        <w:t>:</w:t>
      </w:r>
    </w:p>
    <w:p w:rsidR="0015233D" w:rsidRPr="00A23EC6" w:rsidRDefault="0015233D" w:rsidP="0015233D">
      <w:pPr>
        <w:pStyle w:val="2"/>
        <w:numPr>
          <w:ilvl w:val="0"/>
          <w:numId w:val="1"/>
        </w:numPr>
        <w:shd w:val="clear" w:color="auto" w:fill="auto"/>
        <w:tabs>
          <w:tab w:val="left" w:pos="290"/>
        </w:tabs>
        <w:spacing w:after="29" w:line="370" w:lineRule="exact"/>
        <w:ind w:left="60" w:right="60"/>
        <w:rPr>
          <w:sz w:val="28"/>
          <w:szCs w:val="28"/>
        </w:rPr>
      </w:pPr>
      <w:r w:rsidRPr="00A23EC6">
        <w:rPr>
          <w:rStyle w:val="1"/>
          <w:sz w:val="28"/>
          <w:szCs w:val="28"/>
        </w:rPr>
        <w:t>Национальный проект «Демография»;</w:t>
      </w:r>
    </w:p>
    <w:p w:rsidR="0015233D" w:rsidRPr="00A23EC6" w:rsidRDefault="0015233D" w:rsidP="0015233D">
      <w:pPr>
        <w:pStyle w:val="2"/>
        <w:numPr>
          <w:ilvl w:val="0"/>
          <w:numId w:val="1"/>
        </w:numPr>
        <w:shd w:val="clear" w:color="auto" w:fill="auto"/>
        <w:tabs>
          <w:tab w:val="left" w:pos="334"/>
        </w:tabs>
        <w:spacing w:after="102" w:line="408" w:lineRule="exact"/>
        <w:ind w:left="60" w:right="60"/>
        <w:rPr>
          <w:sz w:val="28"/>
          <w:szCs w:val="28"/>
        </w:rPr>
      </w:pPr>
      <w:r w:rsidRPr="00A23EC6">
        <w:rPr>
          <w:rStyle w:val="1"/>
          <w:sz w:val="28"/>
          <w:szCs w:val="28"/>
        </w:rPr>
        <w:t>Национальный проект «Культура»;</w:t>
      </w:r>
    </w:p>
    <w:p w:rsidR="0015233D" w:rsidRPr="00A23EC6" w:rsidRDefault="0015233D" w:rsidP="0015233D">
      <w:pPr>
        <w:pStyle w:val="2"/>
        <w:numPr>
          <w:ilvl w:val="0"/>
          <w:numId w:val="1"/>
        </w:numPr>
        <w:shd w:val="clear" w:color="auto" w:fill="auto"/>
        <w:tabs>
          <w:tab w:val="left" w:pos="247"/>
        </w:tabs>
        <w:spacing w:after="41" w:line="355" w:lineRule="exact"/>
        <w:ind w:left="60" w:right="60"/>
        <w:rPr>
          <w:sz w:val="28"/>
          <w:szCs w:val="28"/>
        </w:rPr>
      </w:pPr>
      <w:r w:rsidRPr="00A23EC6">
        <w:rPr>
          <w:rStyle w:val="1"/>
          <w:sz w:val="28"/>
          <w:szCs w:val="28"/>
        </w:rPr>
        <w:t>Национальный проект «Жилье и городская среда»;</w:t>
      </w:r>
    </w:p>
    <w:p w:rsidR="00682481" w:rsidRDefault="0015233D" w:rsidP="0015233D">
      <w:pPr>
        <w:pStyle w:val="2"/>
        <w:shd w:val="clear" w:color="auto" w:fill="auto"/>
        <w:spacing w:after="0" w:line="355" w:lineRule="exact"/>
        <w:ind w:left="60" w:right="60" w:hanging="6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A23EC6">
        <w:rPr>
          <w:rStyle w:val="1"/>
          <w:sz w:val="28"/>
          <w:szCs w:val="28"/>
        </w:rPr>
        <w:t>Национальный проект «Безопасные и качественные автомобильные дороги»</w:t>
      </w:r>
      <w:r w:rsidR="00FC0947" w:rsidRPr="00A23EC6">
        <w:rPr>
          <w:rStyle w:val="1"/>
          <w:sz w:val="28"/>
          <w:szCs w:val="28"/>
        </w:rPr>
        <w:t>.</w:t>
      </w:r>
    </w:p>
    <w:p w:rsidR="0015233D" w:rsidRDefault="0015233D" w:rsidP="008C563D">
      <w:pPr>
        <w:pStyle w:val="2"/>
        <w:shd w:val="clear" w:color="auto" w:fill="auto"/>
        <w:spacing w:after="0" w:line="355" w:lineRule="exact"/>
        <w:ind w:left="60" w:right="60" w:firstLine="700"/>
        <w:rPr>
          <w:sz w:val="28"/>
          <w:szCs w:val="28"/>
        </w:rPr>
      </w:pPr>
    </w:p>
    <w:p w:rsidR="008C563D" w:rsidRDefault="008C563D" w:rsidP="008C563D">
      <w:pPr>
        <w:pStyle w:val="2"/>
        <w:shd w:val="clear" w:color="auto" w:fill="auto"/>
        <w:spacing w:after="0" w:line="355" w:lineRule="exact"/>
        <w:ind w:left="60" w:right="60" w:firstLine="700"/>
        <w:rPr>
          <w:sz w:val="28"/>
          <w:szCs w:val="28"/>
        </w:rPr>
      </w:pPr>
      <w:r w:rsidRPr="00A23EC6">
        <w:rPr>
          <w:sz w:val="28"/>
          <w:szCs w:val="28"/>
        </w:rPr>
        <w:t>Счетн</w:t>
      </w:r>
      <w:r>
        <w:rPr>
          <w:sz w:val="28"/>
          <w:szCs w:val="28"/>
        </w:rPr>
        <w:t>ая</w:t>
      </w:r>
      <w:r w:rsidRPr="00A23EC6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A23EC6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предлагает:</w:t>
      </w:r>
    </w:p>
    <w:p w:rsidR="008C563D" w:rsidRDefault="008C563D" w:rsidP="00C643DA">
      <w:pPr>
        <w:pStyle w:val="2"/>
        <w:numPr>
          <w:ilvl w:val="0"/>
          <w:numId w:val="2"/>
        </w:numPr>
        <w:spacing w:line="355" w:lineRule="exact"/>
        <w:ind w:left="0" w:right="60" w:firstLine="567"/>
        <w:rPr>
          <w:sz w:val="28"/>
          <w:szCs w:val="28"/>
        </w:rPr>
      </w:pPr>
      <w:r w:rsidRPr="008C563D">
        <w:rPr>
          <w:sz w:val="28"/>
          <w:szCs w:val="28"/>
        </w:rPr>
        <w:t xml:space="preserve">Провести на базе РЭУ </w:t>
      </w:r>
      <w:proofErr w:type="spellStart"/>
      <w:r w:rsidRPr="008C563D">
        <w:rPr>
          <w:sz w:val="28"/>
          <w:szCs w:val="28"/>
        </w:rPr>
        <w:t>им.Плеханова</w:t>
      </w:r>
      <w:proofErr w:type="spellEnd"/>
      <w:r w:rsidRPr="008C563D">
        <w:rPr>
          <w:sz w:val="28"/>
          <w:szCs w:val="28"/>
        </w:rPr>
        <w:t xml:space="preserve"> или другого ВУЗа обучающи</w:t>
      </w:r>
      <w:r>
        <w:rPr>
          <w:sz w:val="28"/>
          <w:szCs w:val="28"/>
        </w:rPr>
        <w:t>е с</w:t>
      </w:r>
      <w:r w:rsidRPr="008C563D">
        <w:rPr>
          <w:sz w:val="28"/>
          <w:szCs w:val="28"/>
        </w:rPr>
        <w:t>еминар</w:t>
      </w:r>
      <w:r>
        <w:rPr>
          <w:sz w:val="28"/>
          <w:szCs w:val="28"/>
        </w:rPr>
        <w:t>ы</w:t>
      </w:r>
      <w:r w:rsidRPr="008C563D">
        <w:rPr>
          <w:sz w:val="28"/>
          <w:szCs w:val="28"/>
        </w:rPr>
        <w:t xml:space="preserve"> (в </w:t>
      </w:r>
      <w:proofErr w:type="spellStart"/>
      <w:r w:rsidRPr="008C563D">
        <w:rPr>
          <w:sz w:val="28"/>
          <w:szCs w:val="28"/>
        </w:rPr>
        <w:t>т.ч</w:t>
      </w:r>
      <w:proofErr w:type="spellEnd"/>
      <w:r w:rsidRPr="008C563D">
        <w:rPr>
          <w:sz w:val="28"/>
          <w:szCs w:val="28"/>
        </w:rPr>
        <w:t>. в режиме видеоконференции) на тему участия МКСО в контроле за ходом реализации национальных проектов;</w:t>
      </w:r>
    </w:p>
    <w:p w:rsidR="0015233D" w:rsidRPr="00A23EC6" w:rsidRDefault="0015233D" w:rsidP="00C643DA">
      <w:pPr>
        <w:pStyle w:val="2"/>
        <w:numPr>
          <w:ilvl w:val="0"/>
          <w:numId w:val="2"/>
        </w:numPr>
        <w:shd w:val="clear" w:color="auto" w:fill="auto"/>
        <w:spacing w:after="64"/>
        <w:ind w:left="0" w:right="60" w:firstLine="567"/>
        <w:rPr>
          <w:sz w:val="28"/>
          <w:szCs w:val="28"/>
        </w:rPr>
      </w:pPr>
      <w:r w:rsidRPr="00A23EC6">
        <w:rPr>
          <w:sz w:val="28"/>
          <w:szCs w:val="28"/>
        </w:rPr>
        <w:t>Характерно, что в разделе «Контроль и мониторинг национальных проектов» портала Счетной палаты Российской Федерации и контрольно-счетных органов Российской Федерации (</w:t>
      </w:r>
      <w:proofErr w:type="spellStart"/>
      <w:r w:rsidRPr="00A23EC6">
        <w:rPr>
          <w:sz w:val="28"/>
          <w:szCs w:val="28"/>
          <w:lang w:val="en-US"/>
        </w:rPr>
        <w:t>portalkso</w:t>
      </w:r>
      <w:proofErr w:type="spellEnd"/>
      <w:r w:rsidRPr="00A23EC6">
        <w:rPr>
          <w:sz w:val="28"/>
          <w:szCs w:val="28"/>
        </w:rPr>
        <w:t>.</w:t>
      </w:r>
      <w:proofErr w:type="spellStart"/>
      <w:r w:rsidRPr="00A23EC6">
        <w:rPr>
          <w:sz w:val="28"/>
          <w:szCs w:val="28"/>
          <w:lang w:val="en-US"/>
        </w:rPr>
        <w:t>ru</w:t>
      </w:r>
      <w:proofErr w:type="spellEnd"/>
      <w:r w:rsidRPr="00A23EC6">
        <w:rPr>
          <w:sz w:val="28"/>
          <w:szCs w:val="28"/>
        </w:rPr>
        <w:t xml:space="preserve">) нет практически ни одного материала из муниципальных контрольно-счетных органов. Нет пока материалов по контролю национальных проектов и </w:t>
      </w:r>
      <w:r w:rsidR="00C643DA">
        <w:rPr>
          <w:sz w:val="28"/>
          <w:szCs w:val="28"/>
        </w:rPr>
        <w:t xml:space="preserve">в </w:t>
      </w:r>
      <w:r w:rsidRPr="00A23EC6">
        <w:rPr>
          <w:sz w:val="28"/>
          <w:szCs w:val="28"/>
        </w:rPr>
        <w:t>р</w:t>
      </w:r>
      <w:r w:rsidR="00C643DA">
        <w:rPr>
          <w:sz w:val="28"/>
          <w:szCs w:val="28"/>
        </w:rPr>
        <w:t>азде</w:t>
      </w:r>
      <w:r w:rsidRPr="00A23EC6">
        <w:rPr>
          <w:sz w:val="28"/>
          <w:szCs w:val="28"/>
        </w:rPr>
        <w:t xml:space="preserve">ле </w:t>
      </w:r>
      <w:r w:rsidR="00C643DA">
        <w:rPr>
          <w:sz w:val="28"/>
          <w:szCs w:val="28"/>
        </w:rPr>
        <w:t>«</w:t>
      </w:r>
      <w:r w:rsidRPr="00A23EC6">
        <w:rPr>
          <w:sz w:val="28"/>
          <w:szCs w:val="28"/>
        </w:rPr>
        <w:t>Союз МКСО</w:t>
      </w:r>
      <w:r w:rsidR="00C643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563D" w:rsidRDefault="0015233D" w:rsidP="00C643DA">
      <w:pPr>
        <w:pStyle w:val="2"/>
        <w:spacing w:line="355" w:lineRule="exact"/>
        <w:ind w:right="60" w:firstLine="567"/>
        <w:rPr>
          <w:sz w:val="28"/>
          <w:szCs w:val="28"/>
        </w:rPr>
      </w:pPr>
      <w:r>
        <w:rPr>
          <w:sz w:val="28"/>
          <w:szCs w:val="28"/>
        </w:rPr>
        <w:t>Поэтому мы предлагаем</w:t>
      </w:r>
      <w:r w:rsidR="008C563D" w:rsidRPr="008C563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C563D" w:rsidRPr="008C563D">
        <w:rPr>
          <w:sz w:val="28"/>
          <w:szCs w:val="28"/>
        </w:rPr>
        <w:t xml:space="preserve">егулярно размещать на </w:t>
      </w:r>
      <w:r w:rsidR="008C563D">
        <w:rPr>
          <w:sz w:val="28"/>
          <w:szCs w:val="28"/>
        </w:rPr>
        <w:t xml:space="preserve">портале </w:t>
      </w:r>
      <w:r w:rsidR="008C563D" w:rsidRPr="00A23EC6">
        <w:rPr>
          <w:sz w:val="28"/>
          <w:szCs w:val="28"/>
        </w:rPr>
        <w:t xml:space="preserve">Счетной палаты Российской Федерации и контрольно-счетных органов Российской Федерации </w:t>
      </w:r>
      <w:r w:rsidR="008C563D">
        <w:rPr>
          <w:sz w:val="28"/>
          <w:szCs w:val="28"/>
        </w:rPr>
        <w:t>(</w:t>
      </w:r>
      <w:proofErr w:type="spellStart"/>
      <w:r w:rsidR="008C563D" w:rsidRPr="008C563D">
        <w:rPr>
          <w:sz w:val="28"/>
          <w:szCs w:val="28"/>
          <w:lang w:val="en-US"/>
        </w:rPr>
        <w:t>portalkso</w:t>
      </w:r>
      <w:proofErr w:type="spellEnd"/>
      <w:r w:rsidR="008C563D" w:rsidRPr="008C563D">
        <w:rPr>
          <w:sz w:val="28"/>
          <w:szCs w:val="28"/>
        </w:rPr>
        <w:t>.</w:t>
      </w:r>
      <w:proofErr w:type="spellStart"/>
      <w:r w:rsidR="008C563D" w:rsidRPr="008C563D">
        <w:rPr>
          <w:sz w:val="28"/>
          <w:szCs w:val="28"/>
          <w:lang w:val="en-US"/>
        </w:rPr>
        <w:t>ru</w:t>
      </w:r>
      <w:proofErr w:type="spellEnd"/>
      <w:r w:rsidR="008C563D">
        <w:rPr>
          <w:sz w:val="28"/>
          <w:szCs w:val="28"/>
        </w:rPr>
        <w:t>)</w:t>
      </w:r>
      <w:r w:rsidR="008C563D" w:rsidRPr="008C563D">
        <w:rPr>
          <w:sz w:val="28"/>
          <w:szCs w:val="28"/>
        </w:rPr>
        <w:t xml:space="preserve"> в разделе «Контроль и мониторинг национальных проектов» соответствующие материалы муниципальных КСО</w:t>
      </w:r>
      <w:r w:rsidR="008C563D">
        <w:rPr>
          <w:sz w:val="28"/>
          <w:szCs w:val="28"/>
        </w:rPr>
        <w:t>.</w:t>
      </w:r>
    </w:p>
    <w:p w:rsidR="0015233D" w:rsidRPr="00A23EC6" w:rsidRDefault="0015233D" w:rsidP="00C643DA">
      <w:pPr>
        <w:pStyle w:val="2"/>
        <w:shd w:val="clear" w:color="auto" w:fill="auto"/>
        <w:spacing w:after="64"/>
        <w:ind w:right="60" w:firstLine="567"/>
        <w:rPr>
          <w:sz w:val="28"/>
          <w:szCs w:val="28"/>
        </w:rPr>
      </w:pPr>
      <w:r w:rsidRPr="00A23EC6">
        <w:rPr>
          <w:sz w:val="28"/>
          <w:szCs w:val="28"/>
        </w:rPr>
        <w:t>В течение 2020 года очень важно наладить постоянный обмен опытом участия МКСО в общей большой работе, перенимать друг у друга всё лучшее. Это можно и нужно делать и по линии Союза МКСО, и по линии Совета КСО при Счетной палате Российской Федерации. Уверен, что сегодняшнее мероприятие – только первая ласточка, и подобные круглые столы, конференции, совещания будут проводиться и в дальнейшем.</w:t>
      </w:r>
    </w:p>
    <w:p w:rsidR="0015233D" w:rsidRDefault="0015233D" w:rsidP="008C563D">
      <w:pPr>
        <w:pStyle w:val="2"/>
        <w:spacing w:line="355" w:lineRule="exact"/>
        <w:ind w:left="60" w:right="60" w:firstLine="700"/>
        <w:rPr>
          <w:sz w:val="28"/>
          <w:szCs w:val="28"/>
        </w:rPr>
      </w:pPr>
    </w:p>
    <w:p w:rsidR="008C563D" w:rsidRPr="00A23EC6" w:rsidRDefault="008C563D" w:rsidP="00C643DA">
      <w:pPr>
        <w:pStyle w:val="2"/>
        <w:spacing w:line="355" w:lineRule="exact"/>
        <w:ind w:left="60" w:right="60" w:firstLine="700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8C563D" w:rsidRPr="00A23EC6" w:rsidSect="00321DEE">
      <w:headerReference w:type="default" r:id="rId7"/>
      <w:type w:val="continuous"/>
      <w:pgSz w:w="11909" w:h="16838"/>
      <w:pgMar w:top="1276" w:right="1226" w:bottom="1134" w:left="1226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38" w:rsidRDefault="00673F38">
      <w:r>
        <w:separator/>
      </w:r>
    </w:p>
  </w:endnote>
  <w:endnote w:type="continuationSeparator" w:id="0">
    <w:p w:rsidR="00673F38" w:rsidRDefault="0067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38" w:rsidRDefault="00673F38"/>
  </w:footnote>
  <w:footnote w:type="continuationSeparator" w:id="0">
    <w:p w:rsidR="00673F38" w:rsidRDefault="00673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083723"/>
      <w:docPartObj>
        <w:docPartGallery w:val="Page Numbers (Top of Page)"/>
        <w:docPartUnique/>
      </w:docPartObj>
    </w:sdtPr>
    <w:sdtEndPr/>
    <w:sdtContent>
      <w:p w:rsidR="00321DEE" w:rsidRDefault="00321D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84">
          <w:rPr>
            <w:noProof/>
          </w:rPr>
          <w:t>3</w:t>
        </w:r>
        <w:r>
          <w:fldChar w:fldCharType="end"/>
        </w:r>
      </w:p>
    </w:sdtContent>
  </w:sdt>
  <w:p w:rsidR="00A23EC6" w:rsidRDefault="00A23E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4C31"/>
    <w:multiLevelType w:val="hybridMultilevel"/>
    <w:tmpl w:val="B8EE113E"/>
    <w:lvl w:ilvl="0" w:tplc="292A84F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5D165482"/>
    <w:multiLevelType w:val="multilevel"/>
    <w:tmpl w:val="862A8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81"/>
    <w:rsid w:val="00135984"/>
    <w:rsid w:val="00143EC7"/>
    <w:rsid w:val="0015233D"/>
    <w:rsid w:val="00165603"/>
    <w:rsid w:val="001E1932"/>
    <w:rsid w:val="002A4E49"/>
    <w:rsid w:val="00321DEE"/>
    <w:rsid w:val="00634944"/>
    <w:rsid w:val="00673F38"/>
    <w:rsid w:val="00682481"/>
    <w:rsid w:val="006D1162"/>
    <w:rsid w:val="007D49E5"/>
    <w:rsid w:val="007E18F5"/>
    <w:rsid w:val="008C563D"/>
    <w:rsid w:val="00A23EC6"/>
    <w:rsid w:val="00A61FEE"/>
    <w:rsid w:val="00A76F91"/>
    <w:rsid w:val="00B00D7C"/>
    <w:rsid w:val="00B16AFD"/>
    <w:rsid w:val="00BC4F47"/>
    <w:rsid w:val="00C643DA"/>
    <w:rsid w:val="00C70DB0"/>
    <w:rsid w:val="00D835FB"/>
    <w:rsid w:val="00E52DA9"/>
    <w:rsid w:val="00E74B47"/>
    <w:rsid w:val="00F42724"/>
    <w:rsid w:val="00F74407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898C"/>
  <w15:docId w15:val="{BE9488F0-D69A-4684-BA50-909D59EB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" w:line="37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43E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EC7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E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EC6"/>
    <w:rPr>
      <w:color w:val="000000"/>
    </w:rPr>
  </w:style>
  <w:style w:type="paragraph" w:styleId="a8">
    <w:name w:val="footer"/>
    <w:basedOn w:val="a"/>
    <w:link w:val="a9"/>
    <w:uiPriority w:val="99"/>
    <w:unhideWhenUsed/>
    <w:rsid w:val="00A23E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E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</dc:creator>
  <cp:lastModifiedBy>Moskvichev</cp:lastModifiedBy>
  <cp:revision>14</cp:revision>
  <cp:lastPrinted>2020-06-18T06:29:00Z</cp:lastPrinted>
  <dcterms:created xsi:type="dcterms:W3CDTF">2020-06-15T12:58:00Z</dcterms:created>
  <dcterms:modified xsi:type="dcterms:W3CDTF">2020-06-18T12:05:00Z</dcterms:modified>
</cp:coreProperties>
</file>